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Government Schemes: A Comprehensive Research Document</w:t>
      </w:r>
    </w:p>
    <w:p>
      <w:pPr>
        <w:jc w:val="center"/>
      </w:pPr>
      <w:r>
        <w:rPr>
          <w:i/>
          <w:sz w:val="28"/>
        </w:rPr>
        <w:t>An In-depth Analysis of Major Initiatives across Various Sectors</w:t>
      </w:r>
    </w:p>
    <w:p/>
    <w:p>
      <w:pPr>
        <w:jc w:val="center"/>
      </w:pPr>
      <w:r>
        <w:rPr>
          <w:sz w:val="24"/>
        </w:rPr>
        <w:t>Prepared by: Manus AI</w:t>
      </w:r>
    </w:p>
    <w:p/>
    <w:p>
      <w:pPr>
        <w:jc w:val="center"/>
      </w:pPr>
      <w:r>
        <w:rPr>
          <w:sz w:val="24"/>
        </w:rPr>
        <w:t>Date: August 5, 2026</w:t>
      </w:r>
    </w:p>
    <w:p>
      <w:r>
        <w:br w:type="page"/>
      </w:r>
    </w:p>
    <w:p>
      <w:pPr>
        <w:pStyle w:val="Heading1"/>
      </w:pPr>
      <w:r>
        <w:t>Table of Contents</w:t>
      </w:r>
    </w:p>
    <w:p>
      <w:r>
        <w:t>1. Introduction</w:t>
      </w:r>
    </w:p>
    <w:p>
      <w:r>
        <w:t>2. Agriculture and Farmers' Welfare Schemes</w:t>
      </w:r>
    </w:p>
    <w:p>
      <w:r>
        <w:t>3. Healthcare and Social Security Schemes</w:t>
      </w:r>
    </w:p>
    <w:p>
      <w:r>
        <w:t>4. Women Empowerment and Child Welfare Schemes</w:t>
      </w:r>
    </w:p>
    <w:p>
      <w:r>
        <w:t>5. Rural Development and Urban Housing Schemes</w:t>
      </w:r>
    </w:p>
    <w:p>
      <w:r>
        <w:t>6. Skill Development and Employment Schemes</w:t>
      </w:r>
    </w:p>
    <w:p>
      <w:r>
        <w:t>7. Financial Inclusion and Startup Schemes</w:t>
      </w:r>
    </w:p>
    <w:p>
      <w:r>
        <w:t>8. Digital Services and Education Schemes</w:t>
      </w:r>
    </w:p>
    <w:p>
      <w:r>
        <w:t>9. Environment and Infrastructure Schemes</w:t>
      </w:r>
    </w:p>
    <w:p>
      <w:r>
        <w:t>10. Summary and Comparison Table</w:t>
      </w:r>
    </w:p>
    <w:p>
      <w:r>
        <w:br w:type="page"/>
      </w:r>
    </w:p>
    <w:p>
      <w:pPr>
        <w:pStyle w:val="Heading1"/>
      </w:pPr>
      <w:r>
        <w:t>1. Introduction</w:t>
      </w:r>
    </w:p>
    <w:p>
      <w:r>
        <w:t>The Government of India has launched numerous schemes and initiatives to uplift the socio-economic status of its citizens, promote inclusive growth, and bridge the developmental divide. These initiatives span across critical sectors such as agriculture, healthcare, education, women empowerment, financial inclusion, and digital services. This document provides a comprehensive research overview of major government schemes, detailing their objectives, eligibility criteria, benefits, and implementation strategies, backed by official government sources.</w:t>
      </w:r>
    </w:p>
    <w:p>
      <w:pPr>
        <w:pStyle w:val="Heading1"/>
      </w:pPr>
      <w:r>
        <w:t>2. Agriculture and Farmers' Welfare Schemes</w:t>
      </w:r>
    </w:p>
    <w:p>
      <w:pPr>
        <w:pStyle w:val="Heading2"/>
      </w:pPr>
      <w:r>
        <w:t>Pradhan Mantri Kisan Samman Nidhi (PM-KISAN)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https://pmkisan.gov.in/</w:t>
            </w:r>
          </w:p>
        </w:tc>
      </w:tr>
      <w:tr>
        <w:tc>
          <w:tcPr>
            <w:tcW w:type="dxa" w:w="4320"/>
            <w:shd w:fill="1F4E79"/>
          </w:tcPr>
          <w:p>
            <w:r>
              <w:rPr>
                <w:b/>
                <w:color w:val="FFFFFF"/>
              </w:rPr>
              <w:t>Launch Year</w:t>
            </w:r>
          </w:p>
        </w:tc>
        <w:tc>
          <w:tcPr>
            <w:tcW w:type="dxa" w:w="4320"/>
          </w:tcPr>
          <w:p>
            <w:r>
              <w:t>2019 (Operational from 1.12.2018)</w:t>
            </w:r>
          </w:p>
        </w:tc>
      </w:tr>
      <w:tr>
        <w:tc>
          <w:tcPr>
            <w:tcW w:type="dxa" w:w="4320"/>
            <w:shd w:fill="1F4E79"/>
          </w:tcPr>
          <w:p>
            <w:r>
              <w:rPr>
                <w:b/>
                <w:color w:val="FFFFFF"/>
              </w:rPr>
              <w:t>Issuing Ministry/Department</w:t>
            </w:r>
          </w:p>
        </w:tc>
        <w:tc>
          <w:tcPr>
            <w:tcW w:type="dxa" w:w="4320"/>
          </w:tcPr>
          <w:p>
            <w:r>
              <w:t>Ministry of Agriculture and Farmers Welfare</w:t>
            </w:r>
          </w:p>
        </w:tc>
      </w:tr>
      <w:tr>
        <w:tc>
          <w:tcPr>
            <w:tcW w:type="dxa" w:w="4320"/>
            <w:shd w:fill="1F4E79"/>
          </w:tcPr>
          <w:p>
            <w:r>
              <w:rPr>
                <w:b/>
                <w:color w:val="FFFFFF"/>
              </w:rPr>
              <w:t>Sector Classification</w:t>
            </w:r>
          </w:p>
        </w:tc>
        <w:tc>
          <w:tcPr>
            <w:tcW w:type="dxa" w:w="4320"/>
          </w:tcPr>
          <w:p>
            <w:r>
              <w:t>Agriculture</w:t>
            </w:r>
          </w:p>
        </w:tc>
      </w:tr>
      <w:tr>
        <w:tc>
          <w:tcPr>
            <w:tcW w:type="dxa" w:w="4320"/>
            <w:shd w:fill="1F4E79"/>
          </w:tcPr>
          <w:p>
            <w:r>
              <w:rPr>
                <w:b/>
                <w:color w:val="FFFFFF"/>
              </w:rPr>
              <w:t>Objective of the Scheme</w:t>
            </w:r>
          </w:p>
        </w:tc>
        <w:tc>
          <w:tcPr>
            <w:tcW w:type="dxa" w:w="4320"/>
          </w:tcPr>
          <w:p>
            <w:r>
              <w:t>To provide income support to all landholding farmer families across the country.</w:t>
            </w:r>
          </w:p>
        </w:tc>
      </w:tr>
      <w:tr>
        <w:tc>
          <w:tcPr>
            <w:tcW w:type="dxa" w:w="4320"/>
            <w:shd w:fill="1F4E79"/>
          </w:tcPr>
          <w:p>
            <w:r>
              <w:rPr>
                <w:b/>
                <w:color w:val="FFFFFF"/>
              </w:rPr>
              <w:t>Detailed Description</w:t>
            </w:r>
          </w:p>
        </w:tc>
        <w:tc>
          <w:tcPr>
            <w:tcW w:type="dxa" w:w="4320"/>
          </w:tcPr>
          <w:p>
            <w:r>
              <w:t>PM-KISAN is a Central Sector scheme with 100% funding from the Government of India. Under this scheme, an income support of ₹6,000 per year is provided to all landholding farmer families in three equal installments of ₹2,000 each. The funds are directly transferred to the beneficiaries' bank accounts through the Direct Benefit Transfer (DBT) mechanism.</w:t>
            </w:r>
          </w:p>
        </w:tc>
      </w:tr>
      <w:tr>
        <w:tc>
          <w:tcPr>
            <w:tcW w:type="dxa" w:w="4320"/>
            <w:shd w:fill="1F4E79"/>
          </w:tcPr>
          <w:p>
            <w:r>
              <w:rPr>
                <w:b/>
                <w:color w:val="FFFFFF"/>
              </w:rPr>
              <w:t>Target Beneficiaries</w:t>
            </w:r>
          </w:p>
        </w:tc>
        <w:tc>
          <w:tcPr>
            <w:tcW w:type="dxa" w:w="4320"/>
          </w:tcPr>
          <w:p>
            <w:r>
              <w:t>All landholding farmer families.</w:t>
            </w:r>
          </w:p>
        </w:tc>
      </w:tr>
      <w:tr>
        <w:tc>
          <w:tcPr>
            <w:tcW w:type="dxa" w:w="4320"/>
            <w:shd w:fill="1F4E79"/>
          </w:tcPr>
          <w:p>
            <w:r>
              <w:rPr>
                <w:b/>
                <w:color w:val="FFFFFF"/>
              </w:rPr>
              <w:t>Eligibility Criteria</w:t>
            </w:r>
          </w:p>
        </w:tc>
        <w:tc>
          <w:tcPr>
            <w:tcW w:type="dxa" w:w="4320"/>
          </w:tcPr>
          <w:p>
            <w:r>
              <w:t>Farmers who acquire land ownership after 01-02-2019 may not be eligible. Institutional landholders, former/present holders of constitutional posts, former/present Ministers, and all serving/retired government employees (excluding Multi Tasking Staff/Class IV/Group D) are excluded. Persons who paid income tax in the last assessment year and professionals registered with professional bodies are also excluded.</w:t>
            </w:r>
          </w:p>
        </w:tc>
      </w:tr>
      <w:tr>
        <w:tc>
          <w:tcPr>
            <w:tcW w:type="dxa" w:w="4320"/>
            <w:shd w:fill="1F4E79"/>
          </w:tcPr>
          <w:p>
            <w:r>
              <w:rPr>
                <w:b/>
                <w:color w:val="FFFFFF"/>
              </w:rPr>
              <w:t>Key Features and Benefits</w:t>
            </w:r>
          </w:p>
        </w:tc>
        <w:tc>
          <w:tcPr>
            <w:tcW w:type="dxa" w:w="4320"/>
          </w:tcPr>
          <w:p>
            <w:r>
              <w:t>Timely financial support every four months aligned with the crop cycle. Relief from moneylenders. Inclusive support for small and marginal farmers.</w:t>
            </w:r>
          </w:p>
        </w:tc>
      </w:tr>
      <w:tr>
        <w:tc>
          <w:tcPr>
            <w:tcW w:type="dxa" w:w="4320"/>
            <w:shd w:fill="1F4E79"/>
          </w:tcPr>
          <w:p>
            <w:r>
              <w:rPr>
                <w:b/>
                <w:color w:val="FFFFFF"/>
              </w:rPr>
              <w:t>Implementation Details</w:t>
            </w:r>
          </w:p>
        </w:tc>
        <w:tc>
          <w:tcPr>
            <w:tcW w:type="dxa" w:w="4320"/>
          </w:tcPr>
          <w:p>
            <w:r>
              <w:t>State Governments and UT administrations identify eligible farmer families. Integration with UIDAI, PFMS, and NPCI ensures transparent and secure transfers.</w:t>
            </w:r>
          </w:p>
        </w:tc>
      </w:tr>
      <w:tr>
        <w:tc>
          <w:tcPr>
            <w:tcW w:type="dxa" w:w="4320"/>
            <w:shd w:fill="1F4E79"/>
          </w:tcPr>
          <w:p>
            <w:r>
              <w:rPr>
                <w:b/>
                <w:color w:val="FFFFFF"/>
              </w:rPr>
              <w:t>Current Status</w:t>
            </w:r>
          </w:p>
        </w:tc>
        <w:tc>
          <w:tcPr>
            <w:tcW w:type="dxa" w:w="4320"/>
          </w:tcPr>
          <w:p>
            <w:r>
              <w:t>Active (18th instalment released in October 2024).</w:t>
            </w:r>
          </w:p>
        </w:tc>
      </w:tr>
    </w:tbl>
    <w:p>
      <w:pPr>
        <w:pStyle w:val="Heading2"/>
      </w:pPr>
      <w:r>
        <w:t>Pradhan Mantri Fasal Bima Yojana (PMFBY)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https://pmfby.gov.in/</w:t>
            </w:r>
          </w:p>
        </w:tc>
      </w:tr>
      <w:tr>
        <w:tc>
          <w:tcPr>
            <w:tcW w:type="dxa" w:w="4320"/>
            <w:shd w:fill="1F4E79"/>
          </w:tcPr>
          <w:p>
            <w:r>
              <w:rPr>
                <w:b/>
                <w:color w:val="FFFFFF"/>
              </w:rPr>
              <w:t>Launch Year</w:t>
            </w:r>
          </w:p>
        </w:tc>
        <w:tc>
          <w:tcPr>
            <w:tcW w:type="dxa" w:w="4320"/>
          </w:tcPr>
          <w:p>
            <w:r>
              <w:t>2016</w:t>
            </w:r>
          </w:p>
        </w:tc>
      </w:tr>
      <w:tr>
        <w:tc>
          <w:tcPr>
            <w:tcW w:type="dxa" w:w="4320"/>
            <w:shd w:fill="1F4E79"/>
          </w:tcPr>
          <w:p>
            <w:r>
              <w:rPr>
                <w:b/>
                <w:color w:val="FFFFFF"/>
              </w:rPr>
              <w:t>Issuing Ministry/Department</w:t>
            </w:r>
          </w:p>
        </w:tc>
        <w:tc>
          <w:tcPr>
            <w:tcW w:type="dxa" w:w="4320"/>
          </w:tcPr>
          <w:p>
            <w:r>
              <w:t>Ministry of Agriculture and Farmers Welfare</w:t>
            </w:r>
          </w:p>
        </w:tc>
      </w:tr>
      <w:tr>
        <w:tc>
          <w:tcPr>
            <w:tcW w:type="dxa" w:w="4320"/>
            <w:shd w:fill="1F4E79"/>
          </w:tcPr>
          <w:p>
            <w:r>
              <w:rPr>
                <w:b/>
                <w:color w:val="FFFFFF"/>
              </w:rPr>
              <w:t>Sector Classification</w:t>
            </w:r>
          </w:p>
        </w:tc>
        <w:tc>
          <w:tcPr>
            <w:tcW w:type="dxa" w:w="4320"/>
          </w:tcPr>
          <w:p>
            <w:r>
              <w:t>Agriculture</w:t>
            </w:r>
          </w:p>
        </w:tc>
      </w:tr>
      <w:tr>
        <w:tc>
          <w:tcPr>
            <w:tcW w:type="dxa" w:w="4320"/>
            <w:shd w:fill="1F4E79"/>
          </w:tcPr>
          <w:p>
            <w:r>
              <w:rPr>
                <w:b/>
                <w:color w:val="FFFFFF"/>
              </w:rPr>
              <w:t>Objective of the Scheme</w:t>
            </w:r>
          </w:p>
        </w:tc>
        <w:tc>
          <w:tcPr>
            <w:tcW w:type="dxa" w:w="4320"/>
          </w:tcPr>
          <w:p>
            <w:r>
              <w:t>To provide a comprehensive crop insurance product to Indian farmers against crop loss due to unforeseen events.</w:t>
            </w:r>
          </w:p>
        </w:tc>
      </w:tr>
      <w:tr>
        <w:tc>
          <w:tcPr>
            <w:tcW w:type="dxa" w:w="4320"/>
            <w:shd w:fill="1F4E79"/>
          </w:tcPr>
          <w:p>
            <w:r>
              <w:rPr>
                <w:b/>
                <w:color w:val="FFFFFF"/>
              </w:rPr>
              <w:t>Detailed Description</w:t>
            </w:r>
          </w:p>
        </w:tc>
        <w:tc>
          <w:tcPr>
            <w:tcW w:type="dxa" w:w="4320"/>
          </w:tcPr>
          <w:p>
            <w:r>
              <w:t>PMFBY integrates multiple stakeholders on a single platform to provide financial aid to farmers for crop loss, stabilizing their income and supporting sustainable agriculture.</w:t>
            </w:r>
          </w:p>
        </w:tc>
      </w:tr>
      <w:tr>
        <w:tc>
          <w:tcPr>
            <w:tcW w:type="dxa" w:w="4320"/>
            <w:shd w:fill="1F4E79"/>
          </w:tcPr>
          <w:p>
            <w:r>
              <w:rPr>
                <w:b/>
                <w:color w:val="FFFFFF"/>
              </w:rPr>
              <w:t>Target Beneficiaries</w:t>
            </w:r>
          </w:p>
        </w:tc>
        <w:tc>
          <w:tcPr>
            <w:tcW w:type="dxa" w:w="4320"/>
          </w:tcPr>
          <w:p>
            <w:r>
              <w:t>All farmers, including sharecroppers and tenant farmers, growing notified crops.</w:t>
            </w:r>
          </w:p>
        </w:tc>
      </w:tr>
      <w:tr>
        <w:tc>
          <w:tcPr>
            <w:tcW w:type="dxa" w:w="4320"/>
            <w:shd w:fill="1F4E79"/>
          </w:tcPr>
          <w:p>
            <w:r>
              <w:rPr>
                <w:b/>
                <w:color w:val="FFFFFF"/>
              </w:rPr>
              <w:t>Eligibility Criteria</w:t>
            </w:r>
          </w:p>
        </w:tc>
        <w:tc>
          <w:tcPr>
            <w:tcW w:type="dxa" w:w="4320"/>
          </w:tcPr>
          <w:p>
            <w:r>
              <w:t>Farmers cultivating notified crops in notified areas. Loans are compulsory for loanee farmers, while optional for non-loanee farmers.</w:t>
            </w:r>
          </w:p>
        </w:tc>
      </w:tr>
      <w:tr>
        <w:tc>
          <w:tcPr>
            <w:tcW w:type="dxa" w:w="4320"/>
            <w:shd w:fill="1F4E79"/>
          </w:tcPr>
          <w:p>
            <w:r>
              <w:rPr>
                <w:b/>
                <w:color w:val="FFFFFF"/>
              </w:rPr>
              <w:t>Key Features and Benefits</w:t>
            </w:r>
          </w:p>
        </w:tc>
        <w:tc>
          <w:tcPr>
            <w:tcW w:type="dxa" w:w="4320"/>
          </w:tcPr>
          <w:p>
            <w:r>
              <w:t>Low premium rates for farmers. Comprehensive risk coverage from pre-sowing to post-harvest. Quick settlement of claims.</w:t>
            </w:r>
          </w:p>
        </w:tc>
      </w:tr>
      <w:tr>
        <w:tc>
          <w:tcPr>
            <w:tcW w:type="dxa" w:w="4320"/>
            <w:shd w:fill="1F4E79"/>
          </w:tcPr>
          <w:p>
            <w:r>
              <w:rPr>
                <w:b/>
                <w:color w:val="FFFFFF"/>
              </w:rPr>
              <w:t>Implementation Details</w:t>
            </w:r>
          </w:p>
        </w:tc>
        <w:tc>
          <w:tcPr>
            <w:tcW w:type="dxa" w:w="4320"/>
          </w:tcPr>
          <w:p>
            <w:r>
              <w:t>Implemented by empanelled general insurance companies.</w:t>
            </w:r>
          </w:p>
        </w:tc>
      </w:tr>
      <w:tr>
        <w:tc>
          <w:tcPr>
            <w:tcW w:type="dxa" w:w="4320"/>
            <w:shd w:fill="1F4E79"/>
          </w:tcPr>
          <w:p>
            <w:r>
              <w:rPr>
                <w:b/>
                <w:color w:val="FFFFFF"/>
              </w:rPr>
              <w:t>Current Status</w:t>
            </w:r>
          </w:p>
        </w:tc>
        <w:tc>
          <w:tcPr>
            <w:tcW w:type="dxa" w:w="4320"/>
          </w:tcPr>
          <w:p>
            <w:r>
              <w:t>Active.</w:t>
            </w:r>
          </w:p>
        </w:tc>
      </w:tr>
    </w:tbl>
    <w:p>
      <w:pPr>
        <w:pStyle w:val="Heading2"/>
      </w:pPr>
      <w:r>
        <w:t>Pradhan Mantri Kisan Maandhan Yojana (PM-KMY)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https://pmkmy.gov.in/</w:t>
            </w:r>
          </w:p>
        </w:tc>
      </w:tr>
      <w:tr>
        <w:tc>
          <w:tcPr>
            <w:tcW w:type="dxa" w:w="4320"/>
            <w:shd w:fill="1F4E79"/>
          </w:tcPr>
          <w:p>
            <w:r>
              <w:rPr>
                <w:b/>
                <w:color w:val="FFFFFF"/>
              </w:rPr>
              <w:t>Launch Year</w:t>
            </w:r>
          </w:p>
        </w:tc>
        <w:tc>
          <w:tcPr>
            <w:tcW w:type="dxa" w:w="4320"/>
          </w:tcPr>
          <w:p>
            <w:r>
              <w:t>2019</w:t>
            </w:r>
          </w:p>
        </w:tc>
      </w:tr>
      <w:tr>
        <w:tc>
          <w:tcPr>
            <w:tcW w:type="dxa" w:w="4320"/>
            <w:shd w:fill="1F4E79"/>
          </w:tcPr>
          <w:p>
            <w:r>
              <w:rPr>
                <w:b/>
                <w:color w:val="FFFFFF"/>
              </w:rPr>
              <w:t>Issuing Ministry/Department</w:t>
            </w:r>
          </w:p>
        </w:tc>
        <w:tc>
          <w:tcPr>
            <w:tcW w:type="dxa" w:w="4320"/>
          </w:tcPr>
          <w:p>
            <w:r>
              <w:t>Ministry of Agriculture and Farmers Welfare</w:t>
            </w:r>
          </w:p>
        </w:tc>
      </w:tr>
      <w:tr>
        <w:tc>
          <w:tcPr>
            <w:tcW w:type="dxa" w:w="4320"/>
            <w:shd w:fill="1F4E79"/>
          </w:tcPr>
          <w:p>
            <w:r>
              <w:rPr>
                <w:b/>
                <w:color w:val="FFFFFF"/>
              </w:rPr>
              <w:t>Sector Classification</w:t>
            </w:r>
          </w:p>
        </w:tc>
        <w:tc>
          <w:tcPr>
            <w:tcW w:type="dxa" w:w="4320"/>
          </w:tcPr>
          <w:p>
            <w:r>
              <w:t>Agriculture, Social Welfare</w:t>
            </w:r>
          </w:p>
        </w:tc>
      </w:tr>
      <w:tr>
        <w:tc>
          <w:tcPr>
            <w:tcW w:type="dxa" w:w="4320"/>
            <w:shd w:fill="1F4E79"/>
          </w:tcPr>
          <w:p>
            <w:r>
              <w:rPr>
                <w:b/>
                <w:color w:val="FFFFFF"/>
              </w:rPr>
              <w:t>Objective of the Scheme</w:t>
            </w:r>
          </w:p>
        </w:tc>
        <w:tc>
          <w:tcPr>
            <w:tcW w:type="dxa" w:w="4320"/>
          </w:tcPr>
          <w:p>
            <w:r>
              <w:t>To provide social security and an old-age pension to small and marginal farmers.</w:t>
            </w:r>
          </w:p>
        </w:tc>
      </w:tr>
      <w:tr>
        <w:tc>
          <w:tcPr>
            <w:tcW w:type="dxa" w:w="4320"/>
            <w:shd w:fill="1F4E79"/>
          </w:tcPr>
          <w:p>
            <w:r>
              <w:rPr>
                <w:b/>
                <w:color w:val="FFFFFF"/>
              </w:rPr>
              <w:t>Detailed Description</w:t>
            </w:r>
          </w:p>
        </w:tc>
        <w:tc>
          <w:tcPr>
            <w:tcW w:type="dxa" w:w="4320"/>
          </w:tcPr>
          <w:p>
            <w:r>
              <w:t>PM-KMY is a voluntary and contributory pension scheme. Eligible farmers contribute monthly to the pension fund during their working years, with matching contributions from the central government.</w:t>
            </w:r>
          </w:p>
        </w:tc>
      </w:tr>
      <w:tr>
        <w:tc>
          <w:tcPr>
            <w:tcW w:type="dxa" w:w="4320"/>
            <w:shd w:fill="1F4E79"/>
          </w:tcPr>
          <w:p>
            <w:r>
              <w:rPr>
                <w:b/>
                <w:color w:val="FFFFFF"/>
              </w:rPr>
              <w:t>Target Beneficiaries</w:t>
            </w:r>
          </w:p>
        </w:tc>
        <w:tc>
          <w:tcPr>
            <w:tcW w:type="dxa" w:w="4320"/>
          </w:tcPr>
          <w:p>
            <w:r>
              <w:t>Small and Marginal Farmers (SMFs) with cultivable land holdings of up to 2 hectares.</w:t>
            </w:r>
          </w:p>
        </w:tc>
      </w:tr>
      <w:tr>
        <w:tc>
          <w:tcPr>
            <w:tcW w:type="dxa" w:w="4320"/>
            <w:shd w:fill="1F4E79"/>
          </w:tcPr>
          <w:p>
            <w:r>
              <w:rPr>
                <w:b/>
                <w:color w:val="FFFFFF"/>
              </w:rPr>
              <w:t>Eligibility Criteria</w:t>
            </w:r>
          </w:p>
        </w:tc>
        <w:tc>
          <w:tcPr>
            <w:tcW w:type="dxa" w:w="4320"/>
          </w:tcPr>
          <w:p>
            <w:r>
              <w:t>Farmers between the ages of 18 and 40 years. Must be listed in state/UT land records as of 1st August 2019.</w:t>
            </w:r>
          </w:p>
        </w:tc>
      </w:tr>
      <w:tr>
        <w:tc>
          <w:tcPr>
            <w:tcW w:type="dxa" w:w="4320"/>
            <w:shd w:fill="1F4E79"/>
          </w:tcPr>
          <w:p>
            <w:r>
              <w:rPr>
                <w:b/>
                <w:color w:val="FFFFFF"/>
              </w:rPr>
              <w:t>Key Features and Benefits</w:t>
            </w:r>
          </w:p>
        </w:tc>
        <w:tc>
          <w:tcPr>
            <w:tcW w:type="dxa" w:w="4320"/>
          </w:tcPr>
          <w:p>
            <w:r>
              <w:t>Minimum assured pension of ₹3,000 per month upon reaching the age of 60. Family pension of 50% (₹1,500) to the spouse. Farmers can use PM-KISAN benefits for voluntary contributions.</w:t>
            </w:r>
          </w:p>
        </w:tc>
      </w:tr>
      <w:tr>
        <w:tc>
          <w:tcPr>
            <w:tcW w:type="dxa" w:w="4320"/>
            <w:shd w:fill="1F4E79"/>
          </w:tcPr>
          <w:p>
            <w:r>
              <w:rPr>
                <w:b/>
                <w:color w:val="FFFFFF"/>
              </w:rPr>
              <w:t>Implementation Details</w:t>
            </w:r>
          </w:p>
        </w:tc>
        <w:tc>
          <w:tcPr>
            <w:tcW w:type="dxa" w:w="4320"/>
          </w:tcPr>
          <w:p>
            <w:r>
              <w:t>Managed by LIC. Registration facilitated through Common Service Centres (CSCs) and State Governments.</w:t>
            </w:r>
          </w:p>
        </w:tc>
      </w:tr>
      <w:tr>
        <w:tc>
          <w:tcPr>
            <w:tcW w:type="dxa" w:w="4320"/>
            <w:shd w:fill="1F4E79"/>
          </w:tcPr>
          <w:p>
            <w:r>
              <w:rPr>
                <w:b/>
                <w:color w:val="FFFFFF"/>
              </w:rPr>
              <w:t>Current Status</w:t>
            </w:r>
          </w:p>
        </w:tc>
        <w:tc>
          <w:tcPr>
            <w:tcW w:type="dxa" w:w="4320"/>
          </w:tcPr>
          <w:p>
            <w:r>
              <w:t>Active.</w:t>
            </w:r>
          </w:p>
        </w:tc>
      </w:tr>
    </w:tbl>
    <w:p>
      <w:pPr>
        <w:pStyle w:val="Heading1"/>
      </w:pPr>
      <w:r>
        <w:t>3. Healthcare and Social Security Schemes</w:t>
      </w:r>
    </w:p>
    <w:p>
      <w:pPr>
        <w:pStyle w:val="Heading2"/>
      </w:pPr>
      <w:r>
        <w:t>Ayushman Bharat Pradhan Mantri Jan Arogya Yojana (AB PM-JAY)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https://pmjay.gov.in/</w:t>
            </w:r>
          </w:p>
        </w:tc>
      </w:tr>
      <w:tr>
        <w:tc>
          <w:tcPr>
            <w:tcW w:type="dxa" w:w="4320"/>
            <w:shd w:fill="1F4E79"/>
          </w:tcPr>
          <w:p>
            <w:r>
              <w:rPr>
                <w:b/>
                <w:color w:val="FFFFFF"/>
              </w:rPr>
              <w:t>Launch Year</w:t>
            </w:r>
          </w:p>
        </w:tc>
        <w:tc>
          <w:tcPr>
            <w:tcW w:type="dxa" w:w="4320"/>
          </w:tcPr>
          <w:p>
            <w:r>
              <w:t>2018</w:t>
            </w:r>
          </w:p>
        </w:tc>
      </w:tr>
      <w:tr>
        <w:tc>
          <w:tcPr>
            <w:tcW w:type="dxa" w:w="4320"/>
            <w:shd w:fill="1F4E79"/>
          </w:tcPr>
          <w:p>
            <w:r>
              <w:rPr>
                <w:b/>
                <w:color w:val="FFFFFF"/>
              </w:rPr>
              <w:t>Issuing Ministry/Department</w:t>
            </w:r>
          </w:p>
        </w:tc>
        <w:tc>
          <w:tcPr>
            <w:tcW w:type="dxa" w:w="4320"/>
          </w:tcPr>
          <w:p>
            <w:r>
              <w:t>Ministry of Health and Family Welfare</w:t>
            </w:r>
          </w:p>
        </w:tc>
      </w:tr>
      <w:tr>
        <w:tc>
          <w:tcPr>
            <w:tcW w:type="dxa" w:w="4320"/>
            <w:shd w:fill="1F4E79"/>
          </w:tcPr>
          <w:p>
            <w:r>
              <w:rPr>
                <w:b/>
                <w:color w:val="FFFFFF"/>
              </w:rPr>
              <w:t>Sector Classification</w:t>
            </w:r>
          </w:p>
        </w:tc>
        <w:tc>
          <w:tcPr>
            <w:tcW w:type="dxa" w:w="4320"/>
          </w:tcPr>
          <w:p>
            <w:r>
              <w:t>Healthcare</w:t>
            </w:r>
          </w:p>
        </w:tc>
      </w:tr>
      <w:tr>
        <w:tc>
          <w:tcPr>
            <w:tcW w:type="dxa" w:w="4320"/>
            <w:shd w:fill="1F4E79"/>
          </w:tcPr>
          <w:p>
            <w:r>
              <w:rPr>
                <w:b/>
                <w:color w:val="FFFFFF"/>
              </w:rPr>
              <w:t>Objective of the Scheme</w:t>
            </w:r>
          </w:p>
        </w:tc>
        <w:tc>
          <w:tcPr>
            <w:tcW w:type="dxa" w:w="4320"/>
          </w:tcPr>
          <w:p>
            <w:r>
              <w:t>To provide health insurance coverage to poor and vulnerable families for secondary and tertiary care hospitalization.</w:t>
            </w:r>
          </w:p>
        </w:tc>
      </w:tr>
      <w:tr>
        <w:tc>
          <w:tcPr>
            <w:tcW w:type="dxa" w:w="4320"/>
            <w:shd w:fill="1F4E79"/>
          </w:tcPr>
          <w:p>
            <w:r>
              <w:rPr>
                <w:b/>
                <w:color w:val="FFFFFF"/>
              </w:rPr>
              <w:t>Detailed Description</w:t>
            </w:r>
          </w:p>
        </w:tc>
        <w:tc>
          <w:tcPr>
            <w:tcW w:type="dxa" w:w="4320"/>
          </w:tcPr>
          <w:p>
            <w:r>
              <w:t>AB PM-JAY is the world's largest publicly funded health insurance scheme. It provides an insurance cover of ₹5 lakh per family per year for secondary and tertiary care hospitalization.</w:t>
            </w:r>
          </w:p>
        </w:tc>
      </w:tr>
      <w:tr>
        <w:tc>
          <w:tcPr>
            <w:tcW w:type="dxa" w:w="4320"/>
            <w:shd w:fill="1F4E79"/>
          </w:tcPr>
          <w:p>
            <w:r>
              <w:rPr>
                <w:b/>
                <w:color w:val="FFFFFF"/>
              </w:rPr>
              <w:t>Target Beneficiaries</w:t>
            </w:r>
          </w:p>
        </w:tc>
        <w:tc>
          <w:tcPr>
            <w:tcW w:type="dxa" w:w="4320"/>
          </w:tcPr>
          <w:p>
            <w:r>
              <w:t>Approximately 10.74 crore poor and vulnerable families (about 50 crore beneficiaries).</w:t>
            </w:r>
          </w:p>
        </w:tc>
      </w:tr>
      <w:tr>
        <w:tc>
          <w:tcPr>
            <w:tcW w:type="dxa" w:w="4320"/>
            <w:shd w:fill="1F4E79"/>
          </w:tcPr>
          <w:p>
            <w:r>
              <w:rPr>
                <w:b/>
                <w:color w:val="FFFFFF"/>
              </w:rPr>
              <w:t>Eligibility Criteria</w:t>
            </w:r>
          </w:p>
        </w:tc>
        <w:tc>
          <w:tcPr>
            <w:tcW w:type="dxa" w:w="4320"/>
          </w:tcPr>
          <w:p>
            <w:r>
              <w:t>Families identified based on deprivation and occupational criteria from the Socio-Economic Caste Census (SECC) 2011 data.</w:t>
            </w:r>
          </w:p>
        </w:tc>
      </w:tr>
      <w:tr>
        <w:tc>
          <w:tcPr>
            <w:tcW w:type="dxa" w:w="4320"/>
            <w:shd w:fill="1F4E79"/>
          </w:tcPr>
          <w:p>
            <w:r>
              <w:rPr>
                <w:b/>
                <w:color w:val="FFFFFF"/>
              </w:rPr>
              <w:t>Key Features and Benefits</w:t>
            </w:r>
          </w:p>
        </w:tc>
        <w:tc>
          <w:tcPr>
            <w:tcW w:type="dxa" w:w="4320"/>
          </w:tcPr>
          <w:p>
            <w:r>
              <w:t>Cashless and paperless access to healthcare services at public and private empanelled hospitals. Covers all pre-existing conditions. No cap on family size or age.</w:t>
            </w:r>
          </w:p>
        </w:tc>
      </w:tr>
      <w:tr>
        <w:tc>
          <w:tcPr>
            <w:tcW w:type="dxa" w:w="4320"/>
            <w:shd w:fill="1F4E79"/>
          </w:tcPr>
          <w:p>
            <w:r>
              <w:rPr>
                <w:b/>
                <w:color w:val="FFFFFF"/>
              </w:rPr>
              <w:t>Implementation Details</w:t>
            </w:r>
          </w:p>
        </w:tc>
        <w:tc>
          <w:tcPr>
            <w:tcW w:type="dxa" w:w="4320"/>
          </w:tcPr>
          <w:p>
            <w:r>
              <w:t>Implemented in partnership with State/UT governments. Beneficiary identification and claim processing are done through IT platforms.</w:t>
            </w:r>
          </w:p>
        </w:tc>
      </w:tr>
      <w:tr>
        <w:tc>
          <w:tcPr>
            <w:tcW w:type="dxa" w:w="4320"/>
            <w:shd w:fill="1F4E79"/>
          </w:tcPr>
          <w:p>
            <w:r>
              <w:rPr>
                <w:b/>
                <w:color w:val="FFFFFF"/>
              </w:rPr>
              <w:t>Current Status</w:t>
            </w:r>
          </w:p>
        </w:tc>
        <w:tc>
          <w:tcPr>
            <w:tcW w:type="dxa" w:w="4320"/>
          </w:tcPr>
          <w:p>
            <w:r>
              <w:t>Active.</w:t>
            </w:r>
          </w:p>
        </w:tc>
      </w:tr>
    </w:tbl>
    <w:p>
      <w:pPr>
        <w:pStyle w:val="Heading2"/>
      </w:pPr>
      <w:r>
        <w:t>National Health Mission (NHM)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https://nhm.gov.in/</w:t>
            </w:r>
          </w:p>
        </w:tc>
      </w:tr>
      <w:tr>
        <w:tc>
          <w:tcPr>
            <w:tcW w:type="dxa" w:w="4320"/>
            <w:shd w:fill="1F4E79"/>
          </w:tcPr>
          <w:p>
            <w:r>
              <w:rPr>
                <w:b/>
                <w:color w:val="FFFFFF"/>
              </w:rPr>
              <w:t>Launch Year</w:t>
            </w:r>
          </w:p>
        </w:tc>
        <w:tc>
          <w:tcPr>
            <w:tcW w:type="dxa" w:w="4320"/>
          </w:tcPr>
          <w:p>
            <w:r>
              <w:t>2013 (Subsuming NRHM launched in 2005 and NUHM)</w:t>
            </w:r>
          </w:p>
        </w:tc>
      </w:tr>
      <w:tr>
        <w:tc>
          <w:tcPr>
            <w:tcW w:type="dxa" w:w="4320"/>
            <w:shd w:fill="1F4E79"/>
          </w:tcPr>
          <w:p>
            <w:r>
              <w:rPr>
                <w:b/>
                <w:color w:val="FFFFFF"/>
              </w:rPr>
              <w:t>Issuing Ministry/Department</w:t>
            </w:r>
          </w:p>
        </w:tc>
        <w:tc>
          <w:tcPr>
            <w:tcW w:type="dxa" w:w="4320"/>
          </w:tcPr>
          <w:p>
            <w:r>
              <w:t>Ministry of Health and Family Welfare</w:t>
            </w:r>
          </w:p>
        </w:tc>
      </w:tr>
      <w:tr>
        <w:tc>
          <w:tcPr>
            <w:tcW w:type="dxa" w:w="4320"/>
            <w:shd w:fill="1F4E79"/>
          </w:tcPr>
          <w:p>
            <w:r>
              <w:rPr>
                <w:b/>
                <w:color w:val="FFFFFF"/>
              </w:rPr>
              <w:t>Sector Classification</w:t>
            </w:r>
          </w:p>
        </w:tc>
        <w:tc>
          <w:tcPr>
            <w:tcW w:type="dxa" w:w="4320"/>
          </w:tcPr>
          <w:p>
            <w:r>
              <w:t>Healthcare</w:t>
            </w:r>
          </w:p>
        </w:tc>
      </w:tr>
      <w:tr>
        <w:tc>
          <w:tcPr>
            <w:tcW w:type="dxa" w:w="4320"/>
            <w:shd w:fill="1F4E79"/>
          </w:tcPr>
          <w:p>
            <w:r>
              <w:rPr>
                <w:b/>
                <w:color w:val="FFFFFF"/>
              </w:rPr>
              <w:t>Objective of the Scheme</w:t>
            </w:r>
          </w:p>
        </w:tc>
        <w:tc>
          <w:tcPr>
            <w:tcW w:type="dxa" w:w="4320"/>
          </w:tcPr>
          <w:p>
            <w:r>
              <w:t>To ensure universal access to equitable, affordable, and quality health care.</w:t>
            </w:r>
          </w:p>
        </w:tc>
      </w:tr>
      <w:tr>
        <w:tc>
          <w:tcPr>
            <w:tcW w:type="dxa" w:w="4320"/>
            <w:shd w:fill="1F4E79"/>
          </w:tcPr>
          <w:p>
            <w:r>
              <w:rPr>
                <w:b/>
                <w:color w:val="FFFFFF"/>
              </w:rPr>
              <w:t>Detailed Description</w:t>
            </w:r>
          </w:p>
        </w:tc>
        <w:tc>
          <w:tcPr>
            <w:tcW w:type="dxa" w:w="4320"/>
          </w:tcPr>
          <w:p>
            <w:r>
              <w:t>NHM aims to provide accessible, affordable, and quality health care to the rural and urban populations.</w:t>
            </w:r>
          </w:p>
        </w:tc>
      </w:tr>
      <w:tr>
        <w:tc>
          <w:tcPr>
            <w:tcW w:type="dxa" w:w="4320"/>
            <w:shd w:fill="1F4E79"/>
          </w:tcPr>
          <w:p>
            <w:r>
              <w:rPr>
                <w:b/>
                <w:color w:val="FFFFFF"/>
              </w:rPr>
              <w:t>Target Beneficiaries</w:t>
            </w:r>
          </w:p>
        </w:tc>
        <w:tc>
          <w:tcPr>
            <w:tcW w:type="dxa" w:w="4320"/>
          </w:tcPr>
          <w:p>
            <w:r>
              <w:t>Rural and urban populations, with a focus on maternal and child health, adolescent health, and non-communicable diseases.</w:t>
            </w:r>
          </w:p>
        </w:tc>
      </w:tr>
      <w:tr>
        <w:tc>
          <w:tcPr>
            <w:tcW w:type="dxa" w:w="4320"/>
            <w:shd w:fill="1F4E79"/>
          </w:tcPr>
          <w:p>
            <w:r>
              <w:rPr>
                <w:b/>
                <w:color w:val="FFFFFF"/>
              </w:rPr>
              <w:t>Eligibility Criteria</w:t>
            </w:r>
          </w:p>
        </w:tc>
        <w:tc>
          <w:tcPr>
            <w:tcW w:type="dxa" w:w="4320"/>
          </w:tcPr>
          <w:p>
            <w:r>
              <w:t>Universal eligibility for all citizens of India.</w:t>
            </w:r>
          </w:p>
        </w:tc>
      </w:tr>
      <w:tr>
        <w:tc>
          <w:tcPr>
            <w:tcW w:type="dxa" w:w="4320"/>
            <w:shd w:fill="1F4E79"/>
          </w:tcPr>
          <w:p>
            <w:r>
              <w:rPr>
                <w:b/>
                <w:color w:val="FFFFFF"/>
              </w:rPr>
              <w:t>Key Features and Benefits</w:t>
            </w:r>
          </w:p>
        </w:tc>
        <w:tc>
          <w:tcPr>
            <w:tcW w:type="dxa" w:w="4320"/>
          </w:tcPr>
          <w:p>
            <w:r>
              <w:t>Strengthening of healthcare infrastructure. Free services for pregnant women and children. Provision of essential drugs and diagnostics.</w:t>
            </w:r>
          </w:p>
        </w:tc>
      </w:tr>
      <w:tr>
        <w:tc>
          <w:tcPr>
            <w:tcW w:type="dxa" w:w="4320"/>
            <w:shd w:fill="1F4E79"/>
          </w:tcPr>
          <w:p>
            <w:r>
              <w:rPr>
                <w:b/>
                <w:color w:val="FFFFFF"/>
              </w:rPr>
              <w:t>Implementation Details</w:t>
            </w:r>
          </w:p>
        </w:tc>
        <w:tc>
          <w:tcPr>
            <w:tcW w:type="dxa" w:w="4320"/>
          </w:tcPr>
          <w:p>
            <w:r>
              <w:t>Implemented through state and district health societies. Focus on accreditation and quality assurance.</w:t>
            </w:r>
          </w:p>
        </w:tc>
      </w:tr>
      <w:tr>
        <w:tc>
          <w:tcPr>
            <w:tcW w:type="dxa" w:w="4320"/>
            <w:shd w:fill="1F4E79"/>
          </w:tcPr>
          <w:p>
            <w:r>
              <w:rPr>
                <w:b/>
                <w:color w:val="FFFFFF"/>
              </w:rPr>
              <w:t>Current Status</w:t>
            </w:r>
          </w:p>
        </w:tc>
        <w:tc>
          <w:tcPr>
            <w:tcW w:type="dxa" w:w="4320"/>
          </w:tcPr>
          <w:p>
            <w:r>
              <w:t>Active.</w:t>
            </w:r>
          </w:p>
        </w:tc>
      </w:tr>
    </w:tbl>
    <w:p>
      <w:pPr>
        <w:pStyle w:val="Heading2"/>
      </w:pPr>
      <w:r>
        <w:t>Atal Pension Yojana (APY)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https://www.npscra.proteantech.in/scheme-details.php</w:t>
            </w:r>
          </w:p>
        </w:tc>
      </w:tr>
      <w:tr>
        <w:tc>
          <w:tcPr>
            <w:tcW w:type="dxa" w:w="4320"/>
            <w:shd w:fill="1F4E79"/>
          </w:tcPr>
          <w:p>
            <w:r>
              <w:rPr>
                <w:b/>
                <w:color w:val="FFFFFF"/>
              </w:rPr>
              <w:t>Launch Year</w:t>
            </w:r>
          </w:p>
        </w:tc>
        <w:tc>
          <w:tcPr>
            <w:tcW w:type="dxa" w:w="4320"/>
          </w:tcPr>
          <w:p>
            <w:r>
              <w:t>2015</w:t>
            </w:r>
          </w:p>
        </w:tc>
      </w:tr>
      <w:tr>
        <w:tc>
          <w:tcPr>
            <w:tcW w:type="dxa" w:w="4320"/>
            <w:shd w:fill="1F4E79"/>
          </w:tcPr>
          <w:p>
            <w:r>
              <w:rPr>
                <w:b/>
                <w:color w:val="FFFFFF"/>
              </w:rPr>
              <w:t>Issuing Ministry/Department</w:t>
            </w:r>
          </w:p>
        </w:tc>
        <w:tc>
          <w:tcPr>
            <w:tcW w:type="dxa" w:w="4320"/>
          </w:tcPr>
          <w:p>
            <w:r>
              <w:t>Ministry of Finance (Department of Financial Services)</w:t>
            </w:r>
          </w:p>
        </w:tc>
      </w:tr>
      <w:tr>
        <w:tc>
          <w:tcPr>
            <w:tcW w:type="dxa" w:w="4320"/>
            <w:shd w:fill="1F4E79"/>
          </w:tcPr>
          <w:p>
            <w:r>
              <w:rPr>
                <w:b/>
                <w:color w:val="FFFFFF"/>
              </w:rPr>
              <w:t>Sector Classification</w:t>
            </w:r>
          </w:p>
        </w:tc>
        <w:tc>
          <w:tcPr>
            <w:tcW w:type="dxa" w:w="4320"/>
          </w:tcPr>
          <w:p>
            <w:r>
              <w:t>Social Welfare, Finance &amp; Banking</w:t>
            </w:r>
          </w:p>
        </w:tc>
      </w:tr>
      <w:tr>
        <w:tc>
          <w:tcPr>
            <w:tcW w:type="dxa" w:w="4320"/>
            <w:shd w:fill="1F4E79"/>
          </w:tcPr>
          <w:p>
            <w:r>
              <w:rPr>
                <w:b/>
                <w:color w:val="FFFFFF"/>
              </w:rPr>
              <w:t>Objective of the Scheme</w:t>
            </w:r>
          </w:p>
        </w:tc>
        <w:tc>
          <w:tcPr>
            <w:tcW w:type="dxa" w:w="4320"/>
          </w:tcPr>
          <w:p>
            <w:r>
              <w:t>To provide old age income security for people working in the unorganized sector.</w:t>
            </w:r>
          </w:p>
        </w:tc>
      </w:tr>
      <w:tr>
        <w:tc>
          <w:tcPr>
            <w:tcW w:type="dxa" w:w="4320"/>
            <w:shd w:fill="1F4E79"/>
          </w:tcPr>
          <w:p>
            <w:r>
              <w:rPr>
                <w:b/>
                <w:color w:val="FFFFFF"/>
              </w:rPr>
              <w:t>Detailed Description</w:t>
            </w:r>
          </w:p>
        </w:tc>
        <w:tc>
          <w:tcPr>
            <w:tcW w:type="dxa" w:w="4320"/>
          </w:tcPr>
          <w:p>
            <w:r>
              <w:t>APY is a government-backed pension scheme that encourages savings among the unorganized sector workers.</w:t>
            </w:r>
          </w:p>
        </w:tc>
      </w:tr>
      <w:tr>
        <w:tc>
          <w:tcPr>
            <w:tcW w:type="dxa" w:w="4320"/>
            <w:shd w:fill="1F4E79"/>
          </w:tcPr>
          <w:p>
            <w:r>
              <w:rPr>
                <w:b/>
                <w:color w:val="FFFFFF"/>
              </w:rPr>
              <w:t>Target Beneficiaries</w:t>
            </w:r>
          </w:p>
        </w:tc>
        <w:tc>
          <w:tcPr>
            <w:tcW w:type="dxa" w:w="4320"/>
          </w:tcPr>
          <w:p>
            <w:r>
              <w:t>Unorganized sector workers.</w:t>
            </w:r>
          </w:p>
        </w:tc>
      </w:tr>
      <w:tr>
        <w:tc>
          <w:tcPr>
            <w:tcW w:type="dxa" w:w="4320"/>
            <w:shd w:fill="1F4E79"/>
          </w:tcPr>
          <w:p>
            <w:r>
              <w:rPr>
                <w:b/>
                <w:color w:val="FFFFFF"/>
              </w:rPr>
              <w:t>Eligibility Criteria</w:t>
            </w:r>
          </w:p>
        </w:tc>
        <w:tc>
          <w:tcPr>
            <w:tcW w:type="dxa" w:w="4320"/>
          </w:tcPr>
          <w:p>
            <w:r>
              <w:t>All savings bank account holders in the age group of 18-40 years. Not an income tax payer.</w:t>
            </w:r>
          </w:p>
        </w:tc>
      </w:tr>
      <w:tr>
        <w:tc>
          <w:tcPr>
            <w:tcW w:type="dxa" w:w="4320"/>
            <w:shd w:fill="1F4E79"/>
          </w:tcPr>
          <w:p>
            <w:r>
              <w:rPr>
                <w:b/>
                <w:color w:val="FFFFFF"/>
              </w:rPr>
              <w:t>Key Features and Benefits</w:t>
            </w:r>
          </w:p>
        </w:tc>
        <w:tc>
          <w:tcPr>
            <w:tcW w:type="dxa" w:w="4320"/>
          </w:tcPr>
          <w:p>
            <w:r>
              <w:t>Guaranteed minimum monthly pension of ₹1,000, ₹2,000, ₹3,000, ₹4,000, or ₹5,000 at the age of 60. Pension amount depends on the subscriber's contributions.</w:t>
            </w:r>
          </w:p>
        </w:tc>
      </w:tr>
      <w:tr>
        <w:tc>
          <w:tcPr>
            <w:tcW w:type="dxa" w:w="4320"/>
            <w:shd w:fill="1F4E79"/>
          </w:tcPr>
          <w:p>
            <w:r>
              <w:rPr>
                <w:b/>
                <w:color w:val="FFFFFF"/>
              </w:rPr>
              <w:t>Implementation Details</w:t>
            </w:r>
          </w:p>
        </w:tc>
        <w:tc>
          <w:tcPr>
            <w:tcW w:type="dxa" w:w="4320"/>
          </w:tcPr>
          <w:p>
            <w:r>
              <w:t>Subscribers' contributions are deducted automatically from their savings bank account on a monthly basis.</w:t>
            </w:r>
          </w:p>
        </w:tc>
      </w:tr>
      <w:tr>
        <w:tc>
          <w:tcPr>
            <w:tcW w:type="dxa" w:w="4320"/>
            <w:shd w:fill="1F4E79"/>
          </w:tcPr>
          <w:p>
            <w:r>
              <w:rPr>
                <w:b/>
                <w:color w:val="FFFFFF"/>
              </w:rPr>
              <w:t>Current Status</w:t>
            </w:r>
          </w:p>
        </w:tc>
        <w:tc>
          <w:tcPr>
            <w:tcW w:type="dxa" w:w="4320"/>
          </w:tcPr>
          <w:p>
            <w:r>
              <w:t>Active.</w:t>
            </w:r>
          </w:p>
        </w:tc>
      </w:tr>
    </w:tbl>
    <w:p>
      <w:pPr>
        <w:pStyle w:val="Heading2"/>
      </w:pPr>
      <w:r>
        <w:t>Pradhan Mantri Jeevan Jyoti Bima Yojana (PMJJBY)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https://jansuraksha.in/pmjjbyScheme</w:t>
            </w:r>
          </w:p>
        </w:tc>
      </w:tr>
      <w:tr>
        <w:tc>
          <w:tcPr>
            <w:tcW w:type="dxa" w:w="4320"/>
            <w:shd w:fill="1F4E79"/>
          </w:tcPr>
          <w:p>
            <w:r>
              <w:rPr>
                <w:b/>
                <w:color w:val="FFFFFF"/>
              </w:rPr>
              <w:t>Launch Year</w:t>
            </w:r>
          </w:p>
        </w:tc>
        <w:tc>
          <w:tcPr>
            <w:tcW w:type="dxa" w:w="4320"/>
          </w:tcPr>
          <w:p>
            <w:r>
              <w:t>2015</w:t>
            </w:r>
          </w:p>
        </w:tc>
      </w:tr>
      <w:tr>
        <w:tc>
          <w:tcPr>
            <w:tcW w:type="dxa" w:w="4320"/>
            <w:shd w:fill="1F4E79"/>
          </w:tcPr>
          <w:p>
            <w:r>
              <w:rPr>
                <w:b/>
                <w:color w:val="FFFFFF"/>
              </w:rPr>
              <w:t>Issuing Ministry/Department</w:t>
            </w:r>
          </w:p>
        </w:tc>
        <w:tc>
          <w:tcPr>
            <w:tcW w:type="dxa" w:w="4320"/>
          </w:tcPr>
          <w:p>
            <w:r>
              <w:t>Ministry of Finance (Department of Financial Services)</w:t>
            </w:r>
          </w:p>
        </w:tc>
      </w:tr>
      <w:tr>
        <w:tc>
          <w:tcPr>
            <w:tcW w:type="dxa" w:w="4320"/>
            <w:shd w:fill="1F4E79"/>
          </w:tcPr>
          <w:p>
            <w:r>
              <w:rPr>
                <w:b/>
                <w:color w:val="FFFFFF"/>
              </w:rPr>
              <w:t>Sector Classification</w:t>
            </w:r>
          </w:p>
        </w:tc>
        <w:tc>
          <w:tcPr>
            <w:tcW w:type="dxa" w:w="4320"/>
          </w:tcPr>
          <w:p>
            <w:r>
              <w:t>Social Welfare, Finance &amp; Banking</w:t>
            </w:r>
          </w:p>
        </w:tc>
      </w:tr>
      <w:tr>
        <w:tc>
          <w:tcPr>
            <w:tcW w:type="dxa" w:w="4320"/>
            <w:shd w:fill="1F4E79"/>
          </w:tcPr>
          <w:p>
            <w:r>
              <w:rPr>
                <w:b/>
                <w:color w:val="FFFFFF"/>
              </w:rPr>
              <w:t>Objective of the Scheme</w:t>
            </w:r>
          </w:p>
        </w:tc>
        <w:tc>
          <w:tcPr>
            <w:tcW w:type="dxa" w:w="4320"/>
          </w:tcPr>
          <w:p>
            <w:r>
              <w:t>To provide affordable life insurance cover.</w:t>
            </w:r>
          </w:p>
        </w:tc>
      </w:tr>
      <w:tr>
        <w:tc>
          <w:tcPr>
            <w:tcW w:type="dxa" w:w="4320"/>
            <w:shd w:fill="1F4E79"/>
          </w:tcPr>
          <w:p>
            <w:r>
              <w:rPr>
                <w:b/>
                <w:color w:val="FFFFFF"/>
              </w:rPr>
              <w:t>Detailed Description</w:t>
            </w:r>
          </w:p>
        </w:tc>
        <w:tc>
          <w:tcPr>
            <w:tcW w:type="dxa" w:w="4320"/>
          </w:tcPr>
          <w:p>
            <w:r>
              <w:t>PMJJBY is a government-backed insurance scheme offering life insurance cover for death due to any reason.</w:t>
            </w:r>
          </w:p>
        </w:tc>
      </w:tr>
      <w:tr>
        <w:tc>
          <w:tcPr>
            <w:tcW w:type="dxa" w:w="4320"/>
            <w:shd w:fill="1F4E79"/>
          </w:tcPr>
          <w:p>
            <w:r>
              <w:rPr>
                <w:b/>
                <w:color w:val="FFFFFF"/>
              </w:rPr>
              <w:t>Target Beneficiaries</w:t>
            </w:r>
          </w:p>
        </w:tc>
        <w:tc>
          <w:tcPr>
            <w:tcW w:type="dxa" w:w="4320"/>
          </w:tcPr>
          <w:p>
            <w:r>
              <w:t>Bank account holders aged 18 to 50 years.</w:t>
            </w:r>
          </w:p>
        </w:tc>
      </w:tr>
      <w:tr>
        <w:tc>
          <w:tcPr>
            <w:tcW w:type="dxa" w:w="4320"/>
            <w:shd w:fill="1F4E79"/>
          </w:tcPr>
          <w:p>
            <w:r>
              <w:rPr>
                <w:b/>
                <w:color w:val="FFFFFF"/>
              </w:rPr>
              <w:t>Eligibility Criteria</w:t>
            </w:r>
          </w:p>
        </w:tc>
        <w:tc>
          <w:tcPr>
            <w:tcW w:type="dxa" w:w="4320"/>
          </w:tcPr>
          <w:p>
            <w:r>
              <w:t>Age 18 to 50 years. Must have a bank account and give consent to join/enrol.</w:t>
            </w:r>
          </w:p>
        </w:tc>
      </w:tr>
      <w:tr>
        <w:tc>
          <w:tcPr>
            <w:tcW w:type="dxa" w:w="4320"/>
            <w:shd w:fill="1F4E79"/>
          </w:tcPr>
          <w:p>
            <w:r>
              <w:rPr>
                <w:b/>
                <w:color w:val="FFFFFF"/>
              </w:rPr>
              <w:t>Key Features and Benefits</w:t>
            </w:r>
          </w:p>
        </w:tc>
        <w:tc>
          <w:tcPr>
            <w:tcW w:type="dxa" w:w="4320"/>
          </w:tcPr>
          <w:p>
            <w:r>
              <w:t>Life insurance cover of ₹2 lakh for an annual premium of ₹436. One-year cover, renewable from year to year.</w:t>
            </w:r>
          </w:p>
        </w:tc>
      </w:tr>
      <w:tr>
        <w:tc>
          <w:tcPr>
            <w:tcW w:type="dxa" w:w="4320"/>
            <w:shd w:fill="1F4E79"/>
          </w:tcPr>
          <w:p>
            <w:r>
              <w:rPr>
                <w:b/>
                <w:color w:val="FFFFFF"/>
              </w:rPr>
              <w:t>Implementation Details</w:t>
            </w:r>
          </w:p>
        </w:tc>
        <w:tc>
          <w:tcPr>
            <w:tcW w:type="dxa" w:w="4320"/>
          </w:tcPr>
          <w:p>
            <w:r>
              <w:t>Administered by participating banks and insurance companies. Auto-debit facility for premium collection.</w:t>
            </w:r>
          </w:p>
        </w:tc>
      </w:tr>
      <w:tr>
        <w:tc>
          <w:tcPr>
            <w:tcW w:type="dxa" w:w="4320"/>
            <w:shd w:fill="1F4E79"/>
          </w:tcPr>
          <w:p>
            <w:r>
              <w:rPr>
                <w:b/>
                <w:color w:val="FFFFFF"/>
              </w:rPr>
              <w:t>Current Status</w:t>
            </w:r>
          </w:p>
        </w:tc>
        <w:tc>
          <w:tcPr>
            <w:tcW w:type="dxa" w:w="4320"/>
          </w:tcPr>
          <w:p>
            <w:r>
              <w:t>Active.</w:t>
            </w:r>
          </w:p>
        </w:tc>
      </w:tr>
    </w:tbl>
    <w:p>
      <w:pPr>
        <w:pStyle w:val="Heading1"/>
      </w:pPr>
      <w:r>
        <w:t>4. Women Empowerment and Child Welfare Schemes</w:t>
      </w:r>
    </w:p>
    <w:p>
      <w:pPr>
        <w:pStyle w:val="Heading2"/>
      </w:pPr>
      <w:r>
        <w:t>Beti Bachao Beti Padhao (BBBP)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https://wcd.gov.in/women/beti-bachao-beti-padhao</w:t>
            </w:r>
          </w:p>
        </w:tc>
      </w:tr>
      <w:tr>
        <w:tc>
          <w:tcPr>
            <w:tcW w:type="dxa" w:w="4320"/>
            <w:shd w:fill="1F4E79"/>
          </w:tcPr>
          <w:p>
            <w:r>
              <w:rPr>
                <w:b/>
                <w:color w:val="FFFFFF"/>
              </w:rPr>
              <w:t>Launch Year</w:t>
            </w:r>
          </w:p>
        </w:tc>
        <w:tc>
          <w:tcPr>
            <w:tcW w:type="dxa" w:w="4320"/>
          </w:tcPr>
          <w:p>
            <w:r>
              <w:t>2015</w:t>
            </w:r>
          </w:p>
        </w:tc>
      </w:tr>
      <w:tr>
        <w:tc>
          <w:tcPr>
            <w:tcW w:type="dxa" w:w="4320"/>
            <w:shd w:fill="1F4E79"/>
          </w:tcPr>
          <w:p>
            <w:r>
              <w:rPr>
                <w:b/>
                <w:color w:val="FFFFFF"/>
              </w:rPr>
              <w:t>Issuing Ministry/Department</w:t>
            </w:r>
          </w:p>
        </w:tc>
        <w:tc>
          <w:tcPr>
            <w:tcW w:type="dxa" w:w="4320"/>
          </w:tcPr>
          <w:p>
            <w:r>
              <w:t>Ministry of Women and Child Development</w:t>
            </w:r>
          </w:p>
        </w:tc>
      </w:tr>
      <w:tr>
        <w:tc>
          <w:tcPr>
            <w:tcW w:type="dxa" w:w="4320"/>
            <w:shd w:fill="1F4E79"/>
          </w:tcPr>
          <w:p>
            <w:r>
              <w:rPr>
                <w:b/>
                <w:color w:val="FFFFFF"/>
              </w:rPr>
              <w:t>Sector Classification</w:t>
            </w:r>
          </w:p>
        </w:tc>
        <w:tc>
          <w:tcPr>
            <w:tcW w:type="dxa" w:w="4320"/>
          </w:tcPr>
          <w:p>
            <w:r>
              <w:t>Women Empowerment, Education</w:t>
            </w:r>
          </w:p>
        </w:tc>
      </w:tr>
      <w:tr>
        <w:tc>
          <w:tcPr>
            <w:tcW w:type="dxa" w:w="4320"/>
            <w:shd w:fill="1F4E79"/>
          </w:tcPr>
          <w:p>
            <w:r>
              <w:rPr>
                <w:b/>
                <w:color w:val="FFFFFF"/>
              </w:rPr>
              <w:t>Objective of the Scheme</w:t>
            </w:r>
          </w:p>
        </w:tc>
        <w:tc>
          <w:tcPr>
            <w:tcW w:type="dxa" w:w="4320"/>
          </w:tcPr>
          <w:p>
            <w:r>
              <w:t>To address the declining Child Sex Ratio (CSR), prevent gender-biased sex-selective elimination, and promote the survival, protection, and education of the girl child.</w:t>
            </w:r>
          </w:p>
        </w:tc>
      </w:tr>
      <w:tr>
        <w:tc>
          <w:tcPr>
            <w:tcW w:type="dxa" w:w="4320"/>
            <w:shd w:fill="1F4E79"/>
          </w:tcPr>
          <w:p>
            <w:r>
              <w:rPr>
                <w:b/>
                <w:color w:val="FFFFFF"/>
              </w:rPr>
              <w:t>Detailed Description</w:t>
            </w:r>
          </w:p>
        </w:tc>
        <w:tc>
          <w:tcPr>
            <w:tcW w:type="dxa" w:w="4320"/>
          </w:tcPr>
          <w:p>
            <w:r>
              <w:t>BBBP is a flagship social campaign of the Government of India that operates through a multi-sectoral approach involving health, education, and community awareness.</w:t>
            </w:r>
          </w:p>
        </w:tc>
      </w:tr>
      <w:tr>
        <w:tc>
          <w:tcPr>
            <w:tcW w:type="dxa" w:w="4320"/>
            <w:shd w:fill="1F4E79"/>
          </w:tcPr>
          <w:p>
            <w:r>
              <w:rPr>
                <w:b/>
                <w:color w:val="FFFFFF"/>
              </w:rPr>
              <w:t>Target Beneficiaries</w:t>
            </w:r>
          </w:p>
        </w:tc>
        <w:tc>
          <w:tcPr>
            <w:tcW w:type="dxa" w:w="4320"/>
          </w:tcPr>
          <w:p>
            <w:r>
              <w:t>Young and newly married couples, expecting parents, adolescents, and communities.</w:t>
            </w:r>
          </w:p>
        </w:tc>
      </w:tr>
      <w:tr>
        <w:tc>
          <w:tcPr>
            <w:tcW w:type="dxa" w:w="4320"/>
            <w:shd w:fill="1F4E79"/>
          </w:tcPr>
          <w:p>
            <w:r>
              <w:rPr>
                <w:b/>
                <w:color w:val="FFFFFF"/>
              </w:rPr>
              <w:t>Eligibility Criteria</w:t>
            </w:r>
          </w:p>
        </w:tc>
        <w:tc>
          <w:tcPr>
            <w:tcW w:type="dxa" w:w="4320"/>
          </w:tcPr>
          <w:p>
            <w:r>
              <w:t>Universal scheme targeting communities with low Sex Ratio at Birth (SRB). Financial assistance varies based on SRB in districts.</w:t>
            </w:r>
          </w:p>
        </w:tc>
      </w:tr>
      <w:tr>
        <w:tc>
          <w:tcPr>
            <w:tcW w:type="dxa" w:w="4320"/>
            <w:shd w:fill="1F4E79"/>
          </w:tcPr>
          <w:p>
            <w:r>
              <w:rPr>
                <w:b/>
                <w:color w:val="FFFFFF"/>
              </w:rPr>
              <w:t>Key Features and Benefits</w:t>
            </w:r>
          </w:p>
        </w:tc>
        <w:tc>
          <w:tcPr>
            <w:tcW w:type="dxa" w:w="4320"/>
          </w:tcPr>
          <w:p>
            <w:r>
              <w:t>Improved Sex Ratio at Birth. Increased institutional deliveries. Increased girl child enrollment in secondary education. Community awareness campaigns.</w:t>
            </w:r>
          </w:p>
        </w:tc>
      </w:tr>
      <w:tr>
        <w:tc>
          <w:tcPr>
            <w:tcW w:type="dxa" w:w="4320"/>
            <w:shd w:fill="1F4E79"/>
          </w:tcPr>
          <w:p>
            <w:r>
              <w:rPr>
                <w:b/>
                <w:color w:val="FFFFFF"/>
              </w:rPr>
              <w:t>Implementation Details</w:t>
            </w:r>
          </w:p>
        </w:tc>
        <w:tc>
          <w:tcPr>
            <w:tcW w:type="dxa" w:w="4320"/>
          </w:tcPr>
          <w:p>
            <w:r>
              <w:t>Implemented at the district level by the District Magistrate/District Collector. Integrated with Mission Shakti.</w:t>
            </w:r>
          </w:p>
        </w:tc>
      </w:tr>
      <w:tr>
        <w:tc>
          <w:tcPr>
            <w:tcW w:type="dxa" w:w="4320"/>
            <w:shd w:fill="1F4E79"/>
          </w:tcPr>
          <w:p>
            <w:r>
              <w:rPr>
                <w:b/>
                <w:color w:val="FFFFFF"/>
              </w:rPr>
              <w:t>Current Status</w:t>
            </w:r>
          </w:p>
        </w:tc>
        <w:tc>
          <w:tcPr>
            <w:tcW w:type="dxa" w:w="4320"/>
          </w:tcPr>
          <w:p>
            <w:r>
              <w:t>Active.</w:t>
            </w:r>
          </w:p>
        </w:tc>
      </w:tr>
    </w:tbl>
    <w:p>
      <w:pPr>
        <w:pStyle w:val="Heading2"/>
      </w:pPr>
      <w:r>
        <w:t>Pradhan Mantri Ujjwala Yojana (PMUY)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https://www.pmuy.gov.in/</w:t>
            </w:r>
          </w:p>
        </w:tc>
      </w:tr>
      <w:tr>
        <w:tc>
          <w:tcPr>
            <w:tcW w:type="dxa" w:w="4320"/>
            <w:shd w:fill="1F4E79"/>
          </w:tcPr>
          <w:p>
            <w:r>
              <w:rPr>
                <w:b/>
                <w:color w:val="FFFFFF"/>
              </w:rPr>
              <w:t>Launch Year</w:t>
            </w:r>
          </w:p>
        </w:tc>
        <w:tc>
          <w:tcPr>
            <w:tcW w:type="dxa" w:w="4320"/>
          </w:tcPr>
          <w:p>
            <w:r>
              <w:t>2016 (Phase II launched in 2021)</w:t>
            </w:r>
          </w:p>
        </w:tc>
      </w:tr>
      <w:tr>
        <w:tc>
          <w:tcPr>
            <w:tcW w:type="dxa" w:w="4320"/>
            <w:shd w:fill="1F4E79"/>
          </w:tcPr>
          <w:p>
            <w:r>
              <w:rPr>
                <w:b/>
                <w:color w:val="FFFFFF"/>
              </w:rPr>
              <w:t>Issuing Ministry/Department</w:t>
            </w:r>
          </w:p>
        </w:tc>
        <w:tc>
          <w:tcPr>
            <w:tcW w:type="dxa" w:w="4320"/>
          </w:tcPr>
          <w:p>
            <w:r>
              <w:t>Ministry of Petroleum and Natural Gas</w:t>
            </w:r>
          </w:p>
        </w:tc>
      </w:tr>
      <w:tr>
        <w:tc>
          <w:tcPr>
            <w:tcW w:type="dxa" w:w="4320"/>
            <w:shd w:fill="1F4E79"/>
          </w:tcPr>
          <w:p>
            <w:r>
              <w:rPr>
                <w:b/>
                <w:color w:val="FFFFFF"/>
              </w:rPr>
              <w:t>Sector Classification</w:t>
            </w:r>
          </w:p>
        </w:tc>
        <w:tc>
          <w:tcPr>
            <w:tcW w:type="dxa" w:w="4320"/>
          </w:tcPr>
          <w:p>
            <w:r>
              <w:t>Women Empowerment, Social Welfare</w:t>
            </w:r>
          </w:p>
        </w:tc>
      </w:tr>
      <w:tr>
        <w:tc>
          <w:tcPr>
            <w:tcW w:type="dxa" w:w="4320"/>
            <w:shd w:fill="1F4E79"/>
          </w:tcPr>
          <w:p>
            <w:r>
              <w:rPr>
                <w:b/>
                <w:color w:val="FFFFFF"/>
              </w:rPr>
              <w:t>Objective of the Scheme</w:t>
            </w:r>
          </w:p>
        </w:tc>
        <w:tc>
          <w:tcPr>
            <w:tcW w:type="dxa" w:w="4320"/>
          </w:tcPr>
          <w:p>
            <w:r>
              <w:t>To provide free LPG connections to women belonging to Below Poverty Line (BPL) households to safeguard their health and well-being.</w:t>
            </w:r>
          </w:p>
        </w:tc>
      </w:tr>
      <w:tr>
        <w:tc>
          <w:tcPr>
            <w:tcW w:type="dxa" w:w="4320"/>
            <w:shd w:fill="1F4E79"/>
          </w:tcPr>
          <w:p>
            <w:r>
              <w:rPr>
                <w:b/>
                <w:color w:val="FFFFFF"/>
              </w:rPr>
              <w:t>Detailed Description</w:t>
            </w:r>
          </w:p>
        </w:tc>
        <w:tc>
          <w:tcPr>
            <w:tcW w:type="dxa" w:w="4320"/>
          </w:tcPr>
          <w:p>
            <w:r>
              <w:t>PMUY aims to replace unclean cooking fuels (like cow-dung cake and firewood) with clean and efficient LPG.</w:t>
            </w:r>
          </w:p>
        </w:tc>
      </w:tr>
      <w:tr>
        <w:tc>
          <w:tcPr>
            <w:tcW w:type="dxa" w:w="4320"/>
            <w:shd w:fill="1F4E79"/>
          </w:tcPr>
          <w:p>
            <w:r>
              <w:rPr>
                <w:b/>
                <w:color w:val="FFFFFF"/>
              </w:rPr>
              <w:t>Target Beneficiaries</w:t>
            </w:r>
          </w:p>
        </w:tc>
        <w:tc>
          <w:tcPr>
            <w:tcW w:type="dxa" w:w="4320"/>
          </w:tcPr>
          <w:p>
            <w:r>
              <w:t>Adult women from BPL households.</w:t>
            </w:r>
          </w:p>
        </w:tc>
      </w:tr>
      <w:tr>
        <w:tc>
          <w:tcPr>
            <w:tcW w:type="dxa" w:w="4320"/>
            <w:shd w:fill="1F4E79"/>
          </w:tcPr>
          <w:p>
            <w:r>
              <w:rPr>
                <w:b/>
                <w:color w:val="FFFFFF"/>
              </w:rPr>
              <w:t>Eligibility Criteria</w:t>
            </w:r>
          </w:p>
        </w:tc>
        <w:tc>
          <w:tcPr>
            <w:tcW w:type="dxa" w:w="4320"/>
          </w:tcPr>
          <w:p>
            <w:r>
              <w:t>Applicant must be a woman aged 18 years or above. No other LPG connection in the same household.</w:t>
            </w:r>
          </w:p>
        </w:tc>
      </w:tr>
      <w:tr>
        <w:tc>
          <w:tcPr>
            <w:tcW w:type="dxa" w:w="4320"/>
            <w:shd w:fill="1F4E79"/>
          </w:tcPr>
          <w:p>
            <w:r>
              <w:rPr>
                <w:b/>
                <w:color w:val="FFFFFF"/>
              </w:rPr>
              <w:t>Key Features and Benefits</w:t>
            </w:r>
          </w:p>
        </w:tc>
        <w:tc>
          <w:tcPr>
            <w:tcW w:type="dxa" w:w="4320"/>
          </w:tcPr>
          <w:p>
            <w:r>
              <w:t>Free LPG connection with a deposit-free loan for the first refill and stove. Subsidy on subsequent refills. Improved health and safety for women.</w:t>
            </w:r>
          </w:p>
        </w:tc>
      </w:tr>
      <w:tr>
        <w:tc>
          <w:tcPr>
            <w:tcW w:type="dxa" w:w="4320"/>
            <w:shd w:fill="1F4E79"/>
          </w:tcPr>
          <w:p>
            <w:r>
              <w:rPr>
                <w:b/>
                <w:color w:val="FFFFFF"/>
              </w:rPr>
              <w:t>Implementation Details</w:t>
            </w:r>
          </w:p>
        </w:tc>
        <w:tc>
          <w:tcPr>
            <w:tcW w:type="dxa" w:w="4320"/>
          </w:tcPr>
          <w:p>
            <w:r>
              <w:t>Implemented by Public Sector Oil Marketing Companies (OMCs).</w:t>
            </w:r>
          </w:p>
        </w:tc>
      </w:tr>
      <w:tr>
        <w:tc>
          <w:tcPr>
            <w:tcW w:type="dxa" w:w="4320"/>
            <w:shd w:fill="1F4E79"/>
          </w:tcPr>
          <w:p>
            <w:r>
              <w:rPr>
                <w:b/>
                <w:color w:val="FFFFFF"/>
              </w:rPr>
              <w:t>Current Status</w:t>
            </w:r>
          </w:p>
        </w:tc>
        <w:tc>
          <w:tcPr>
            <w:tcW w:type="dxa" w:w="4320"/>
          </w:tcPr>
          <w:p>
            <w:r>
              <w:t>Active.</w:t>
            </w:r>
          </w:p>
        </w:tc>
      </w:tr>
    </w:tbl>
    <w:p>
      <w:pPr>
        <w:pStyle w:val="Heading2"/>
      </w:pPr>
      <w:r>
        <w:t>Pradhan Mantri Matru Vandana Yojana (PMMVY)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https://www.pib.gov.in/PressReleasePage.aspx?PRID=2094929</w:t>
            </w:r>
          </w:p>
        </w:tc>
      </w:tr>
      <w:tr>
        <w:tc>
          <w:tcPr>
            <w:tcW w:type="dxa" w:w="4320"/>
            <w:shd w:fill="1F4E79"/>
          </w:tcPr>
          <w:p>
            <w:r>
              <w:rPr>
                <w:b/>
                <w:color w:val="FFFFFF"/>
              </w:rPr>
              <w:t>Launch Year</w:t>
            </w:r>
          </w:p>
        </w:tc>
        <w:tc>
          <w:tcPr>
            <w:tcW w:type="dxa" w:w="4320"/>
          </w:tcPr>
          <w:p>
            <w:r>
              <w:t>2017</w:t>
            </w:r>
          </w:p>
        </w:tc>
      </w:tr>
      <w:tr>
        <w:tc>
          <w:tcPr>
            <w:tcW w:type="dxa" w:w="4320"/>
            <w:shd w:fill="1F4E79"/>
          </w:tcPr>
          <w:p>
            <w:r>
              <w:rPr>
                <w:b/>
                <w:color w:val="FFFFFF"/>
              </w:rPr>
              <w:t>Issuing Ministry/Department</w:t>
            </w:r>
          </w:p>
        </w:tc>
        <w:tc>
          <w:tcPr>
            <w:tcW w:type="dxa" w:w="4320"/>
          </w:tcPr>
          <w:p>
            <w:r>
              <w:t>Ministry of Women and Child Development</w:t>
            </w:r>
          </w:p>
        </w:tc>
      </w:tr>
      <w:tr>
        <w:tc>
          <w:tcPr>
            <w:tcW w:type="dxa" w:w="4320"/>
            <w:shd w:fill="1F4E79"/>
          </w:tcPr>
          <w:p>
            <w:r>
              <w:rPr>
                <w:b/>
                <w:color w:val="FFFFFF"/>
              </w:rPr>
              <w:t>Sector Classification</w:t>
            </w:r>
          </w:p>
        </w:tc>
        <w:tc>
          <w:tcPr>
            <w:tcW w:type="dxa" w:w="4320"/>
          </w:tcPr>
          <w:p>
            <w:r>
              <w:t>Women Empowerment, Healthcare</w:t>
            </w:r>
          </w:p>
        </w:tc>
      </w:tr>
      <w:tr>
        <w:tc>
          <w:tcPr>
            <w:tcW w:type="dxa" w:w="4320"/>
            <w:shd w:fill="1F4E79"/>
          </w:tcPr>
          <w:p>
            <w:r>
              <w:rPr>
                <w:b/>
                <w:color w:val="FFFFFF"/>
              </w:rPr>
              <w:t>Objective of the Scheme</w:t>
            </w:r>
          </w:p>
        </w:tc>
        <w:tc>
          <w:tcPr>
            <w:tcW w:type="dxa" w:w="4320"/>
          </w:tcPr>
          <w:p>
            <w:r>
              <w:t>To provide partial compensation for wage-loss in terms of cash incentives to pregnant women and lactating mothers for the first living child.</w:t>
            </w:r>
          </w:p>
        </w:tc>
      </w:tr>
      <w:tr>
        <w:tc>
          <w:tcPr>
            <w:tcW w:type="dxa" w:w="4320"/>
            <w:shd w:fill="1F4E79"/>
          </w:tcPr>
          <w:p>
            <w:r>
              <w:rPr>
                <w:b/>
                <w:color w:val="FFFFFF"/>
              </w:rPr>
              <w:t>Detailed Description</w:t>
            </w:r>
          </w:p>
        </w:tc>
        <w:tc>
          <w:tcPr>
            <w:tcW w:type="dxa" w:w="4320"/>
          </w:tcPr>
          <w:p>
            <w:r>
              <w:t>PMMVY is a conditional cash transfer scheme that provides ₹5,000 in three installments to eligible pregnant and lactating mothers.</w:t>
            </w:r>
          </w:p>
        </w:tc>
      </w:tr>
      <w:tr>
        <w:tc>
          <w:tcPr>
            <w:tcW w:type="dxa" w:w="4320"/>
            <w:shd w:fill="1F4E79"/>
          </w:tcPr>
          <w:p>
            <w:r>
              <w:rPr>
                <w:b/>
                <w:color w:val="FFFFFF"/>
              </w:rPr>
              <w:t>Target Beneficiaries</w:t>
            </w:r>
          </w:p>
        </w:tc>
        <w:tc>
          <w:tcPr>
            <w:tcW w:type="dxa" w:w="4320"/>
          </w:tcPr>
          <w:p>
            <w:r>
              <w:t>Pregnant women and lactating mothers.</w:t>
            </w:r>
          </w:p>
        </w:tc>
      </w:tr>
      <w:tr>
        <w:tc>
          <w:tcPr>
            <w:tcW w:type="dxa" w:w="4320"/>
            <w:shd w:fill="1F4E79"/>
          </w:tcPr>
          <w:p>
            <w:r>
              <w:rPr>
                <w:b/>
                <w:color w:val="FFFFFF"/>
              </w:rPr>
              <w:t>Eligibility Criteria</w:t>
            </w:r>
          </w:p>
        </w:tc>
        <w:tc>
          <w:tcPr>
            <w:tcW w:type="dxa" w:w="4320"/>
          </w:tcPr>
          <w:p>
            <w:r>
              <w:t>Pregnancy of first child on or after 01.01.2017. The scheme now also supports a second child if it's a girl.</w:t>
            </w:r>
          </w:p>
        </w:tc>
      </w:tr>
      <w:tr>
        <w:tc>
          <w:tcPr>
            <w:tcW w:type="dxa" w:w="4320"/>
            <w:shd w:fill="1F4E79"/>
          </w:tcPr>
          <w:p>
            <w:r>
              <w:rPr>
                <w:b/>
                <w:color w:val="FFFFFF"/>
              </w:rPr>
              <w:t>Key Features and Benefits</w:t>
            </w:r>
          </w:p>
        </w:tc>
        <w:tc>
          <w:tcPr>
            <w:tcW w:type="dxa" w:w="4320"/>
          </w:tcPr>
          <w:p>
            <w:r>
              <w:t>Financial support of ₹5,000 for first living child. Compensates for wage loss due to pregnancy and childbirth. Promotes health-seeking behaviour.</w:t>
            </w:r>
          </w:p>
        </w:tc>
      </w:tr>
      <w:tr>
        <w:tc>
          <w:tcPr>
            <w:tcW w:type="dxa" w:w="4320"/>
            <w:shd w:fill="1F4E79"/>
          </w:tcPr>
          <w:p>
            <w:r>
              <w:rPr>
                <w:b/>
                <w:color w:val="FFFFFF"/>
              </w:rPr>
              <w:t>Implementation Details</w:t>
            </w:r>
          </w:p>
        </w:tc>
        <w:tc>
          <w:tcPr>
            <w:tcW w:type="dxa" w:w="4320"/>
          </w:tcPr>
          <w:p>
            <w:r>
              <w:t>Implemented through Anganwadi Centres and the Integrated Child Development Services (ICDS) platform.</w:t>
            </w:r>
          </w:p>
        </w:tc>
      </w:tr>
      <w:tr>
        <w:tc>
          <w:tcPr>
            <w:tcW w:type="dxa" w:w="4320"/>
            <w:shd w:fill="1F4E79"/>
          </w:tcPr>
          <w:p>
            <w:r>
              <w:rPr>
                <w:b/>
                <w:color w:val="FFFFFF"/>
              </w:rPr>
              <w:t>Current Status</w:t>
            </w:r>
          </w:p>
        </w:tc>
        <w:tc>
          <w:tcPr>
            <w:tcW w:type="dxa" w:w="4320"/>
          </w:tcPr>
          <w:p>
            <w:r>
              <w:t>Active.</w:t>
            </w:r>
          </w:p>
        </w:tc>
      </w:tr>
    </w:tbl>
    <w:p>
      <w:pPr>
        <w:pStyle w:val="Heading1"/>
      </w:pPr>
      <w:r>
        <w:t>5. Rural Development and Urban Housing Schemes</w:t>
      </w:r>
    </w:p>
    <w:p>
      <w:pPr>
        <w:pStyle w:val="Heading2"/>
      </w:pPr>
      <w:r>
        <w:t>Pradhan Mantri Awas Yojana - Urban (PMAY-U)</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https://pmay-urban.gov.in/about</w:t>
            </w:r>
          </w:p>
        </w:tc>
      </w:tr>
      <w:tr>
        <w:tc>
          <w:tcPr>
            <w:tcW w:type="dxa" w:w="4320"/>
            <w:shd w:fill="1F4E79"/>
          </w:tcPr>
          <w:p>
            <w:r>
              <w:rPr>
                <w:b/>
                <w:color w:val="FFFFFF"/>
              </w:rPr>
              <w:t>Launch Year</w:t>
            </w:r>
          </w:p>
        </w:tc>
        <w:tc>
          <w:tcPr>
            <w:tcW w:type="dxa" w:w="4320"/>
          </w:tcPr>
          <w:p>
            <w:r>
              <w:t>2015</w:t>
            </w:r>
          </w:p>
        </w:tc>
      </w:tr>
      <w:tr>
        <w:tc>
          <w:tcPr>
            <w:tcW w:type="dxa" w:w="4320"/>
            <w:shd w:fill="1F4E79"/>
          </w:tcPr>
          <w:p>
            <w:r>
              <w:rPr>
                <w:b/>
                <w:color w:val="FFFFFF"/>
              </w:rPr>
              <w:t>Issuing Ministry/Department</w:t>
            </w:r>
          </w:p>
        </w:tc>
        <w:tc>
          <w:tcPr>
            <w:tcW w:type="dxa" w:w="4320"/>
          </w:tcPr>
          <w:p>
            <w:r>
              <w:t>Ministry of Housing and Urban Affairs</w:t>
            </w:r>
          </w:p>
        </w:tc>
      </w:tr>
      <w:tr>
        <w:tc>
          <w:tcPr>
            <w:tcW w:type="dxa" w:w="4320"/>
            <w:shd w:fill="1F4E79"/>
          </w:tcPr>
          <w:p>
            <w:r>
              <w:rPr>
                <w:b/>
                <w:color w:val="FFFFFF"/>
              </w:rPr>
              <w:t>Sector Classification</w:t>
            </w:r>
          </w:p>
        </w:tc>
        <w:tc>
          <w:tcPr>
            <w:tcW w:type="dxa" w:w="4320"/>
          </w:tcPr>
          <w:p>
            <w:r>
              <w:t>Housing</w:t>
            </w:r>
          </w:p>
        </w:tc>
      </w:tr>
      <w:tr>
        <w:tc>
          <w:tcPr>
            <w:tcW w:type="dxa" w:w="4320"/>
            <w:shd w:fill="1F4E79"/>
          </w:tcPr>
          <w:p>
            <w:r>
              <w:rPr>
                <w:b/>
                <w:color w:val="FFFFFF"/>
              </w:rPr>
              <w:t>Objective of the Scheme</w:t>
            </w:r>
          </w:p>
        </w:tc>
        <w:tc>
          <w:tcPr>
            <w:tcW w:type="dxa" w:w="4320"/>
          </w:tcPr>
          <w:p>
            <w:r>
              <w:t>To address the housing requirement of urban poor including slum dwellers.</w:t>
            </w:r>
          </w:p>
        </w:tc>
      </w:tr>
      <w:tr>
        <w:tc>
          <w:tcPr>
            <w:tcW w:type="dxa" w:w="4320"/>
            <w:shd w:fill="1F4E79"/>
          </w:tcPr>
          <w:p>
            <w:r>
              <w:rPr>
                <w:b/>
                <w:color w:val="FFFFFF"/>
              </w:rPr>
              <w:t>Detailed Description</w:t>
            </w:r>
          </w:p>
        </w:tc>
        <w:tc>
          <w:tcPr>
            <w:tcW w:type="dxa" w:w="4320"/>
          </w:tcPr>
          <w:p>
            <w:r>
              <w:t>PMAY-U operates through four verticals: Beneficiary Led Construction, Affordable Housing in Partnership, In-situ Slum Redevelopment, and Credit Linked Subsidy Scheme.</w:t>
            </w:r>
          </w:p>
        </w:tc>
      </w:tr>
      <w:tr>
        <w:tc>
          <w:tcPr>
            <w:tcW w:type="dxa" w:w="4320"/>
            <w:shd w:fill="1F4E79"/>
          </w:tcPr>
          <w:p>
            <w:r>
              <w:rPr>
                <w:b/>
                <w:color w:val="FFFFFF"/>
              </w:rPr>
              <w:t>Target Beneficiaries</w:t>
            </w:r>
          </w:p>
        </w:tc>
        <w:tc>
          <w:tcPr>
            <w:tcW w:type="dxa" w:w="4320"/>
          </w:tcPr>
          <w:p>
            <w:r>
              <w:t>Slum dwellers and people belonging to EWS, LIG, and MIG categories in urban areas.</w:t>
            </w:r>
          </w:p>
        </w:tc>
      </w:tr>
      <w:tr>
        <w:tc>
          <w:tcPr>
            <w:tcW w:type="dxa" w:w="4320"/>
            <w:shd w:fill="1F4E79"/>
          </w:tcPr>
          <w:p>
            <w:r>
              <w:rPr>
                <w:b/>
                <w:color w:val="FFFFFF"/>
              </w:rPr>
              <w:t>Eligibility Criteria</w:t>
            </w:r>
          </w:p>
        </w:tc>
        <w:tc>
          <w:tcPr>
            <w:tcW w:type="dxa" w:w="4320"/>
          </w:tcPr>
          <w:p>
            <w:r>
              <w:t>Beneficiary family should not own a pucca house in their name or in the name of any family member in any part of India.</w:t>
            </w:r>
          </w:p>
        </w:tc>
      </w:tr>
      <w:tr>
        <w:tc>
          <w:tcPr>
            <w:tcW w:type="dxa" w:w="4320"/>
            <w:shd w:fill="1F4E79"/>
          </w:tcPr>
          <w:p>
            <w:r>
              <w:rPr>
                <w:b/>
                <w:color w:val="FFFFFF"/>
              </w:rPr>
              <w:t>Key Features and Benefits</w:t>
            </w:r>
          </w:p>
        </w:tc>
        <w:tc>
          <w:tcPr>
            <w:tcW w:type="dxa" w:w="4320"/>
          </w:tcPr>
          <w:p>
            <w:r>
              <w:t>Central assistance for house construction. Interest subsidy on housing loans. Houses constructed in the name of the female head of the household or jointly.</w:t>
            </w:r>
          </w:p>
        </w:tc>
      </w:tr>
      <w:tr>
        <w:tc>
          <w:tcPr>
            <w:tcW w:type="dxa" w:w="4320"/>
            <w:shd w:fill="1F4E79"/>
          </w:tcPr>
          <w:p>
            <w:r>
              <w:rPr>
                <w:b/>
                <w:color w:val="FFFFFF"/>
              </w:rPr>
              <w:t>Implementation Details</w:t>
            </w:r>
          </w:p>
        </w:tc>
        <w:tc>
          <w:tcPr>
            <w:tcW w:type="dxa" w:w="4320"/>
          </w:tcPr>
          <w:p>
            <w:r>
              <w:t>Centrally Sponsored Scheme implemented through State Governments and Urban Local Bodies (ULBs).</w:t>
            </w:r>
          </w:p>
        </w:tc>
      </w:tr>
      <w:tr>
        <w:tc>
          <w:tcPr>
            <w:tcW w:type="dxa" w:w="4320"/>
            <w:shd w:fill="1F4E79"/>
          </w:tcPr>
          <w:p>
            <w:r>
              <w:rPr>
                <w:b/>
                <w:color w:val="FFFFFF"/>
              </w:rPr>
              <w:t>Current Status</w:t>
            </w:r>
          </w:p>
        </w:tc>
        <w:tc>
          <w:tcPr>
            <w:tcW w:type="dxa" w:w="4320"/>
          </w:tcPr>
          <w:p>
            <w:r>
              <w:t>Active (extended till 31.12.2025).</w:t>
            </w:r>
          </w:p>
        </w:tc>
      </w:tr>
    </w:tbl>
    <w:p>
      <w:pPr>
        <w:pStyle w:val="Heading2"/>
      </w:pPr>
      <w:r>
        <w:t>Mahatma Gandhi National Rural Employment Guarantee Act (MGNREGA)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https://nrega.nic.in/</w:t>
            </w:r>
          </w:p>
        </w:tc>
      </w:tr>
      <w:tr>
        <w:tc>
          <w:tcPr>
            <w:tcW w:type="dxa" w:w="4320"/>
            <w:shd w:fill="1F4E79"/>
          </w:tcPr>
          <w:p>
            <w:r>
              <w:rPr>
                <w:b/>
                <w:color w:val="FFFFFF"/>
              </w:rPr>
              <w:t>Launch Year</w:t>
            </w:r>
          </w:p>
        </w:tc>
        <w:tc>
          <w:tcPr>
            <w:tcW w:type="dxa" w:w="4320"/>
          </w:tcPr>
          <w:p>
            <w:r>
              <w:t>2005 (as NREGA), amended to MGNREGA in 2009</w:t>
            </w:r>
          </w:p>
        </w:tc>
      </w:tr>
      <w:tr>
        <w:tc>
          <w:tcPr>
            <w:tcW w:type="dxa" w:w="4320"/>
            <w:shd w:fill="1F4E79"/>
          </w:tcPr>
          <w:p>
            <w:r>
              <w:rPr>
                <w:b/>
                <w:color w:val="FFFFFF"/>
              </w:rPr>
              <w:t>Issuing Ministry/Department</w:t>
            </w:r>
          </w:p>
        </w:tc>
        <w:tc>
          <w:tcPr>
            <w:tcW w:type="dxa" w:w="4320"/>
          </w:tcPr>
          <w:p>
            <w:r>
              <w:t>Ministry of Rural Development</w:t>
            </w:r>
          </w:p>
        </w:tc>
      </w:tr>
      <w:tr>
        <w:tc>
          <w:tcPr>
            <w:tcW w:type="dxa" w:w="4320"/>
            <w:shd w:fill="1F4E79"/>
          </w:tcPr>
          <w:p>
            <w:r>
              <w:rPr>
                <w:b/>
                <w:color w:val="FFFFFF"/>
              </w:rPr>
              <w:t>Sector Classification</w:t>
            </w:r>
          </w:p>
        </w:tc>
        <w:tc>
          <w:tcPr>
            <w:tcW w:type="dxa" w:w="4320"/>
          </w:tcPr>
          <w:p>
            <w:r>
              <w:t>Rural Development, Employment</w:t>
            </w:r>
          </w:p>
        </w:tc>
      </w:tr>
      <w:tr>
        <w:tc>
          <w:tcPr>
            <w:tcW w:type="dxa" w:w="4320"/>
            <w:shd w:fill="1F4E79"/>
          </w:tcPr>
          <w:p>
            <w:r>
              <w:rPr>
                <w:b/>
                <w:color w:val="FFFFFF"/>
              </w:rPr>
              <w:t>Objective of the Scheme</w:t>
            </w:r>
          </w:p>
        </w:tc>
        <w:tc>
          <w:tcPr>
            <w:tcW w:type="dxa" w:w="4320"/>
          </w:tcPr>
          <w:p>
            <w:r>
              <w:t>To enhance livelihood security in rural areas by providing at least 100 days of assured wage employment in a financial year.</w:t>
            </w:r>
          </w:p>
        </w:tc>
      </w:tr>
      <w:tr>
        <w:tc>
          <w:tcPr>
            <w:tcW w:type="dxa" w:w="4320"/>
            <w:shd w:fill="1F4E79"/>
          </w:tcPr>
          <w:p>
            <w:r>
              <w:rPr>
                <w:b/>
                <w:color w:val="FFFFFF"/>
              </w:rPr>
              <w:t>Detailed Description</w:t>
            </w:r>
          </w:p>
        </w:tc>
        <w:tc>
          <w:tcPr>
            <w:tcW w:type="dxa" w:w="4320"/>
          </w:tcPr>
          <w:p>
            <w:r>
              <w:t>MGNREGA is a social security scheme that aims to create durable assets and strengthen rural livelihoods.</w:t>
            </w:r>
          </w:p>
        </w:tc>
      </w:tr>
      <w:tr>
        <w:tc>
          <w:tcPr>
            <w:tcW w:type="dxa" w:w="4320"/>
            <w:shd w:fill="1F4E79"/>
          </w:tcPr>
          <w:p>
            <w:r>
              <w:rPr>
                <w:b/>
                <w:color w:val="FFFFFF"/>
              </w:rPr>
              <w:t>Target Beneficiaries</w:t>
            </w:r>
          </w:p>
        </w:tc>
        <w:tc>
          <w:tcPr>
            <w:tcW w:type="dxa" w:w="4320"/>
          </w:tcPr>
          <w:p>
            <w:r>
              <w:t>All adult members of rural households.</w:t>
            </w:r>
          </w:p>
        </w:tc>
      </w:tr>
      <w:tr>
        <w:tc>
          <w:tcPr>
            <w:tcW w:type="dxa" w:w="4320"/>
            <w:shd w:fill="1F4E79"/>
          </w:tcPr>
          <w:p>
            <w:r>
              <w:rPr>
                <w:b/>
                <w:color w:val="FFFFFF"/>
              </w:rPr>
              <w:t>Eligibility Criteria</w:t>
            </w:r>
          </w:p>
        </w:tc>
        <w:tc>
          <w:tcPr>
            <w:tcW w:type="dxa" w:w="4320"/>
          </w:tcPr>
          <w:p>
            <w:r>
              <w:t>Willingness to do unskilled manual work. Adult members of rural households.</w:t>
            </w:r>
          </w:p>
        </w:tc>
      </w:tr>
      <w:tr>
        <w:tc>
          <w:tcPr>
            <w:tcW w:type="dxa" w:w="4320"/>
            <w:shd w:fill="1F4E79"/>
          </w:tcPr>
          <w:p>
            <w:r>
              <w:rPr>
                <w:b/>
                <w:color w:val="FFFFFF"/>
              </w:rPr>
              <w:t>Key Features and Benefits</w:t>
            </w:r>
          </w:p>
        </w:tc>
        <w:tc>
          <w:tcPr>
            <w:tcW w:type="dxa" w:w="4320"/>
          </w:tcPr>
          <w:p>
            <w:r>
              <w:t>Guarantee of 100 days of employment. Wages paid directly to bank accounts via DBT. Creation of community assets.</w:t>
            </w:r>
          </w:p>
        </w:tc>
      </w:tr>
      <w:tr>
        <w:tc>
          <w:tcPr>
            <w:tcW w:type="dxa" w:w="4320"/>
            <w:shd w:fill="1F4E79"/>
          </w:tcPr>
          <w:p>
            <w:r>
              <w:rPr>
                <w:b/>
                <w:color w:val="FFFFFF"/>
              </w:rPr>
              <w:t>Implementation Details</w:t>
            </w:r>
          </w:p>
        </w:tc>
        <w:tc>
          <w:tcPr>
            <w:tcW w:type="dxa" w:w="4320"/>
          </w:tcPr>
          <w:p>
            <w:r>
              <w:t>Demand-driven scheme implemented by State Governments and Panchayati Raj Institutions (PRIs).</w:t>
            </w:r>
          </w:p>
        </w:tc>
      </w:tr>
      <w:tr>
        <w:tc>
          <w:tcPr>
            <w:tcW w:type="dxa" w:w="4320"/>
            <w:shd w:fill="1F4E79"/>
          </w:tcPr>
          <w:p>
            <w:r>
              <w:rPr>
                <w:b/>
                <w:color w:val="FFFFFF"/>
              </w:rPr>
              <w:t>Current Status</w:t>
            </w:r>
          </w:p>
        </w:tc>
        <w:tc>
          <w:tcPr>
            <w:tcW w:type="dxa" w:w="4320"/>
          </w:tcPr>
          <w:p>
            <w:r>
              <w:t>Active.</w:t>
            </w:r>
          </w:p>
        </w:tc>
      </w:tr>
    </w:tbl>
    <w:p>
      <w:pPr>
        <w:pStyle w:val="Heading2"/>
      </w:pPr>
      <w:r>
        <w:t>Jal Jeevan Mission (JJM)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https://jaljeevanmission.gov.in/</w:t>
            </w:r>
          </w:p>
        </w:tc>
      </w:tr>
      <w:tr>
        <w:tc>
          <w:tcPr>
            <w:tcW w:type="dxa" w:w="4320"/>
            <w:shd w:fill="1F4E79"/>
          </w:tcPr>
          <w:p>
            <w:r>
              <w:rPr>
                <w:b/>
                <w:color w:val="FFFFFF"/>
              </w:rPr>
              <w:t>Launch Year</w:t>
            </w:r>
          </w:p>
        </w:tc>
        <w:tc>
          <w:tcPr>
            <w:tcW w:type="dxa" w:w="4320"/>
          </w:tcPr>
          <w:p>
            <w:r>
              <w:t>2019</w:t>
            </w:r>
          </w:p>
        </w:tc>
      </w:tr>
      <w:tr>
        <w:tc>
          <w:tcPr>
            <w:tcW w:type="dxa" w:w="4320"/>
            <w:shd w:fill="1F4E79"/>
          </w:tcPr>
          <w:p>
            <w:r>
              <w:rPr>
                <w:b/>
                <w:color w:val="FFFFFF"/>
              </w:rPr>
              <w:t>Issuing Ministry/Department</w:t>
            </w:r>
          </w:p>
        </w:tc>
        <w:tc>
          <w:tcPr>
            <w:tcW w:type="dxa" w:w="4320"/>
          </w:tcPr>
          <w:p>
            <w:r>
              <w:t>Ministry of Jal Shakti</w:t>
            </w:r>
          </w:p>
        </w:tc>
      </w:tr>
      <w:tr>
        <w:tc>
          <w:tcPr>
            <w:tcW w:type="dxa" w:w="4320"/>
            <w:shd w:fill="1F4E79"/>
          </w:tcPr>
          <w:p>
            <w:r>
              <w:rPr>
                <w:b/>
                <w:color w:val="FFFFFF"/>
              </w:rPr>
              <w:t>Sector Classification</w:t>
            </w:r>
          </w:p>
        </w:tc>
        <w:tc>
          <w:tcPr>
            <w:tcW w:type="dxa" w:w="4320"/>
          </w:tcPr>
          <w:p>
            <w:r>
              <w:t>Rural Development, Environment</w:t>
            </w:r>
          </w:p>
        </w:tc>
      </w:tr>
      <w:tr>
        <w:tc>
          <w:tcPr>
            <w:tcW w:type="dxa" w:w="4320"/>
            <w:shd w:fill="1F4E79"/>
          </w:tcPr>
          <w:p>
            <w:r>
              <w:rPr>
                <w:b/>
                <w:color w:val="FFFFFF"/>
              </w:rPr>
              <w:t>Objective of the Scheme</w:t>
            </w:r>
          </w:p>
        </w:tc>
        <w:tc>
          <w:tcPr>
            <w:tcW w:type="dxa" w:w="4320"/>
          </w:tcPr>
          <w:p>
            <w:r>
              <w:t>To provide safe and adequate drinking water through individual household tap connections to all households in rural India.</w:t>
            </w:r>
          </w:p>
        </w:tc>
      </w:tr>
      <w:tr>
        <w:tc>
          <w:tcPr>
            <w:tcW w:type="dxa" w:w="4320"/>
            <w:shd w:fill="1F4E79"/>
          </w:tcPr>
          <w:p>
            <w:r>
              <w:rPr>
                <w:b/>
                <w:color w:val="FFFFFF"/>
              </w:rPr>
              <w:t>Detailed Description</w:t>
            </w:r>
          </w:p>
        </w:tc>
        <w:tc>
          <w:tcPr>
            <w:tcW w:type="dxa" w:w="4320"/>
          </w:tcPr>
          <w:p>
            <w:r>
              <w:t>JJM aims to provide 55 litres of water per person per day to every rural household through Functional Household Tap Connections (FHTCs).</w:t>
            </w:r>
          </w:p>
        </w:tc>
      </w:tr>
      <w:tr>
        <w:tc>
          <w:tcPr>
            <w:tcW w:type="dxa" w:w="4320"/>
            <w:shd w:fill="1F4E79"/>
          </w:tcPr>
          <w:p>
            <w:r>
              <w:rPr>
                <w:b/>
                <w:color w:val="FFFFFF"/>
              </w:rPr>
              <w:t>Target Beneficiaries</w:t>
            </w:r>
          </w:p>
        </w:tc>
        <w:tc>
          <w:tcPr>
            <w:tcW w:type="dxa" w:w="4320"/>
          </w:tcPr>
          <w:p>
            <w:r>
              <w:t>Rural households and public institutions (GP buildings, Schools, Anganwadi centres, etc.).</w:t>
            </w:r>
          </w:p>
        </w:tc>
      </w:tr>
      <w:tr>
        <w:tc>
          <w:tcPr>
            <w:tcW w:type="dxa" w:w="4320"/>
            <w:shd w:fill="1F4E79"/>
          </w:tcPr>
          <w:p>
            <w:r>
              <w:rPr>
                <w:b/>
                <w:color w:val="FFFFFF"/>
              </w:rPr>
              <w:t>Eligibility Criteria</w:t>
            </w:r>
          </w:p>
        </w:tc>
        <w:tc>
          <w:tcPr>
            <w:tcW w:type="dxa" w:w="4320"/>
          </w:tcPr>
          <w:p>
            <w:r>
              <w:t>All rural households.</w:t>
            </w:r>
          </w:p>
        </w:tc>
      </w:tr>
      <w:tr>
        <w:tc>
          <w:tcPr>
            <w:tcW w:type="dxa" w:w="4320"/>
            <w:shd w:fill="1F4E79"/>
          </w:tcPr>
          <w:p>
            <w:r>
              <w:rPr>
                <w:b/>
                <w:color w:val="FFFFFF"/>
              </w:rPr>
              <w:t>Key Features and Benefits</w:t>
            </w:r>
          </w:p>
        </w:tc>
        <w:tc>
          <w:tcPr>
            <w:tcW w:type="dxa" w:w="4320"/>
          </w:tcPr>
          <w:p>
            <w:r>
              <w:t>Piped water supply to every rural home. Community participation in planning and maintenance. Focus on water quality and sustainability.</w:t>
            </w:r>
          </w:p>
        </w:tc>
      </w:tr>
      <w:tr>
        <w:tc>
          <w:tcPr>
            <w:tcW w:type="dxa" w:w="4320"/>
            <w:shd w:fill="1F4E79"/>
          </w:tcPr>
          <w:p>
            <w:r>
              <w:rPr>
                <w:b/>
                <w:color w:val="FFFFFF"/>
              </w:rPr>
              <w:t>Implementation Details</w:t>
            </w:r>
          </w:p>
        </w:tc>
        <w:tc>
          <w:tcPr>
            <w:tcW w:type="dxa" w:w="4320"/>
          </w:tcPr>
          <w:p>
            <w:r>
              <w:t>Implemented by State Governments with active participation of Gram Panchayats and rural communities.</w:t>
            </w:r>
          </w:p>
        </w:tc>
      </w:tr>
      <w:tr>
        <w:tc>
          <w:tcPr>
            <w:tcW w:type="dxa" w:w="4320"/>
            <w:shd w:fill="1F4E79"/>
          </w:tcPr>
          <w:p>
            <w:r>
              <w:rPr>
                <w:b/>
                <w:color w:val="FFFFFF"/>
              </w:rPr>
              <w:t>Current Status</w:t>
            </w:r>
          </w:p>
        </w:tc>
        <w:tc>
          <w:tcPr>
            <w:tcW w:type="dxa" w:w="4320"/>
          </w:tcPr>
          <w:p>
            <w:r>
              <w:t>Active.</w:t>
            </w:r>
          </w:p>
        </w:tc>
      </w:tr>
    </w:tbl>
    <w:p>
      <w:pPr>
        <w:pStyle w:val="Heading2"/>
      </w:pPr>
      <w:r>
        <w:t>Pradhan Mantri Awas Yojana - Gramin (PMAY-G)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https://pmayg.dord.gov.in/netiayHome/home.aspx</w:t>
            </w:r>
          </w:p>
        </w:tc>
      </w:tr>
      <w:tr>
        <w:tc>
          <w:tcPr>
            <w:tcW w:type="dxa" w:w="4320"/>
            <w:shd w:fill="1F4E79"/>
          </w:tcPr>
          <w:p>
            <w:r>
              <w:rPr>
                <w:b/>
                <w:color w:val="FFFFFF"/>
              </w:rPr>
              <w:t>Launch Year</w:t>
            </w:r>
          </w:p>
        </w:tc>
        <w:tc>
          <w:tcPr>
            <w:tcW w:type="dxa" w:w="4320"/>
          </w:tcPr>
          <w:p>
            <w:r>
              <w:t>2016</w:t>
            </w:r>
          </w:p>
        </w:tc>
      </w:tr>
      <w:tr>
        <w:tc>
          <w:tcPr>
            <w:tcW w:type="dxa" w:w="4320"/>
            <w:shd w:fill="1F4E79"/>
          </w:tcPr>
          <w:p>
            <w:r>
              <w:rPr>
                <w:b/>
                <w:color w:val="FFFFFF"/>
              </w:rPr>
              <w:t>Issuing Ministry/Department</w:t>
            </w:r>
          </w:p>
        </w:tc>
        <w:tc>
          <w:tcPr>
            <w:tcW w:type="dxa" w:w="4320"/>
          </w:tcPr>
          <w:p>
            <w:r>
              <w:t>Ministry of Rural Development</w:t>
            </w:r>
          </w:p>
        </w:tc>
      </w:tr>
      <w:tr>
        <w:tc>
          <w:tcPr>
            <w:tcW w:type="dxa" w:w="4320"/>
            <w:shd w:fill="1F4E79"/>
          </w:tcPr>
          <w:p>
            <w:r>
              <w:rPr>
                <w:b/>
                <w:color w:val="FFFFFF"/>
              </w:rPr>
              <w:t>Sector Classification</w:t>
            </w:r>
          </w:p>
        </w:tc>
        <w:tc>
          <w:tcPr>
            <w:tcW w:type="dxa" w:w="4320"/>
          </w:tcPr>
          <w:p>
            <w:r>
              <w:t>Housing, Rural Development</w:t>
            </w:r>
          </w:p>
        </w:tc>
      </w:tr>
      <w:tr>
        <w:tc>
          <w:tcPr>
            <w:tcW w:type="dxa" w:w="4320"/>
            <w:shd w:fill="1F4E79"/>
          </w:tcPr>
          <w:p>
            <w:r>
              <w:rPr>
                <w:b/>
                <w:color w:val="FFFFFF"/>
              </w:rPr>
              <w:t>Objective of the Scheme</w:t>
            </w:r>
          </w:p>
        </w:tc>
        <w:tc>
          <w:tcPr>
            <w:tcW w:type="dxa" w:w="4320"/>
          </w:tcPr>
          <w:p>
            <w:r>
              <w:t>To provide a pucca house with basic amenities to all houseless households and households living in dilapidated kutcha houses in rural areas.</w:t>
            </w:r>
          </w:p>
        </w:tc>
      </w:tr>
      <w:tr>
        <w:tc>
          <w:tcPr>
            <w:tcW w:type="dxa" w:w="4320"/>
            <w:shd w:fill="1F4E79"/>
          </w:tcPr>
          <w:p>
            <w:r>
              <w:rPr>
                <w:b/>
                <w:color w:val="FFFFFF"/>
              </w:rPr>
              <w:t>Detailed Description</w:t>
            </w:r>
          </w:p>
        </w:tc>
        <w:tc>
          <w:tcPr>
            <w:tcW w:type="dxa" w:w="4320"/>
          </w:tcPr>
          <w:p>
            <w:r>
              <w:t>PMAY-G is a rural housing programme that aims to achieve "Housing for All" by the target year.</w:t>
            </w:r>
          </w:p>
        </w:tc>
      </w:tr>
      <w:tr>
        <w:tc>
          <w:tcPr>
            <w:tcW w:type="dxa" w:w="4320"/>
            <w:shd w:fill="1F4E79"/>
          </w:tcPr>
          <w:p>
            <w:r>
              <w:rPr>
                <w:b/>
                <w:color w:val="FFFFFF"/>
              </w:rPr>
              <w:t>Target Beneficiaries</w:t>
            </w:r>
          </w:p>
        </w:tc>
        <w:tc>
          <w:tcPr>
            <w:tcW w:type="dxa" w:w="4320"/>
          </w:tcPr>
          <w:p>
            <w:r>
              <w:t>Rural poor living in kutcha/dilapidated houses.</w:t>
            </w:r>
          </w:p>
        </w:tc>
      </w:tr>
      <w:tr>
        <w:tc>
          <w:tcPr>
            <w:tcW w:type="dxa" w:w="4320"/>
            <w:shd w:fill="1F4E79"/>
          </w:tcPr>
          <w:p>
            <w:r>
              <w:rPr>
                <w:b/>
                <w:color w:val="FFFFFF"/>
              </w:rPr>
              <w:t>Eligibility Criteria</w:t>
            </w:r>
          </w:p>
        </w:tc>
        <w:tc>
          <w:tcPr>
            <w:tcW w:type="dxa" w:w="4320"/>
          </w:tcPr>
          <w:p>
            <w:r>
              <w:t>Households identified from the SECC 2011 data, excluding those with pucca houses.</w:t>
            </w:r>
          </w:p>
        </w:tc>
      </w:tr>
      <w:tr>
        <w:tc>
          <w:tcPr>
            <w:tcW w:type="dxa" w:w="4320"/>
            <w:shd w:fill="1F4E79"/>
          </w:tcPr>
          <w:p>
            <w:r>
              <w:rPr>
                <w:b/>
                <w:color w:val="FFFFFF"/>
              </w:rPr>
              <w:t>Key Features and Benefits</w:t>
            </w:r>
          </w:p>
        </w:tc>
        <w:tc>
          <w:tcPr>
            <w:tcW w:type="dxa" w:w="4320"/>
          </w:tcPr>
          <w:p>
            <w:r>
              <w:t>Financial assistance for house construction. Convergence with MGNREGA, PMAY-G, SBM, and Jal Jeevan Mission for basic amenities.</w:t>
            </w:r>
          </w:p>
        </w:tc>
      </w:tr>
      <w:tr>
        <w:tc>
          <w:tcPr>
            <w:tcW w:type="dxa" w:w="4320"/>
            <w:shd w:fill="1F4E79"/>
          </w:tcPr>
          <w:p>
            <w:r>
              <w:rPr>
                <w:b/>
                <w:color w:val="FFFFFF"/>
              </w:rPr>
              <w:t>Implementation Details</w:t>
            </w:r>
          </w:p>
        </w:tc>
        <w:tc>
          <w:tcPr>
            <w:tcW w:type="dxa" w:w="4320"/>
          </w:tcPr>
          <w:p>
            <w:r>
              <w:t>Implemented by State Governments and UT Administrations.</w:t>
            </w:r>
          </w:p>
        </w:tc>
      </w:tr>
      <w:tr>
        <w:tc>
          <w:tcPr>
            <w:tcW w:type="dxa" w:w="4320"/>
            <w:shd w:fill="1F4E79"/>
          </w:tcPr>
          <w:p>
            <w:r>
              <w:rPr>
                <w:b/>
                <w:color w:val="FFFFFF"/>
              </w:rPr>
              <w:t>Current Status</w:t>
            </w:r>
          </w:p>
        </w:tc>
        <w:tc>
          <w:tcPr>
            <w:tcW w:type="dxa" w:w="4320"/>
          </w:tcPr>
          <w:p>
            <w:r>
              <w:t>Active.</w:t>
            </w:r>
          </w:p>
        </w:tc>
      </w:tr>
    </w:tbl>
    <w:p>
      <w:pPr>
        <w:pStyle w:val="Heading1"/>
      </w:pPr>
      <w:r>
        <w:t>6. Skill Development and Employment Schemes</w:t>
      </w:r>
    </w:p>
    <w:p>
      <w:pPr>
        <w:pStyle w:val="Heading2"/>
      </w:pPr>
      <w:r>
        <w:t>Pradhan Mantri Kaushal Vikas Yojana (PMKVY)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https://www.skillindiadigital.gov.in/</w:t>
            </w:r>
          </w:p>
        </w:tc>
      </w:tr>
      <w:tr>
        <w:tc>
          <w:tcPr>
            <w:tcW w:type="dxa" w:w="4320"/>
            <w:shd w:fill="1F4E79"/>
          </w:tcPr>
          <w:p>
            <w:r>
              <w:rPr>
                <w:b/>
                <w:color w:val="FFFFFF"/>
              </w:rPr>
              <w:t>Launch Year</w:t>
            </w:r>
          </w:p>
        </w:tc>
        <w:tc>
          <w:tcPr>
            <w:tcW w:type="dxa" w:w="4320"/>
          </w:tcPr>
          <w:p>
            <w:r>
              <w:t>2015</w:t>
            </w:r>
          </w:p>
        </w:tc>
      </w:tr>
      <w:tr>
        <w:tc>
          <w:tcPr>
            <w:tcW w:type="dxa" w:w="4320"/>
            <w:shd w:fill="1F4E79"/>
          </w:tcPr>
          <w:p>
            <w:r>
              <w:rPr>
                <w:b/>
                <w:color w:val="FFFFFF"/>
              </w:rPr>
              <w:t>Issuing Ministry/Department</w:t>
            </w:r>
          </w:p>
        </w:tc>
        <w:tc>
          <w:tcPr>
            <w:tcW w:type="dxa" w:w="4320"/>
          </w:tcPr>
          <w:p>
            <w:r>
              <w:t>Ministry of Skill Development and Entrepreneurship</w:t>
            </w:r>
          </w:p>
        </w:tc>
      </w:tr>
      <w:tr>
        <w:tc>
          <w:tcPr>
            <w:tcW w:type="dxa" w:w="4320"/>
            <w:shd w:fill="1F4E79"/>
          </w:tcPr>
          <w:p>
            <w:r>
              <w:rPr>
                <w:b/>
                <w:color w:val="FFFFFF"/>
              </w:rPr>
              <w:t>Sector Classification</w:t>
            </w:r>
          </w:p>
        </w:tc>
        <w:tc>
          <w:tcPr>
            <w:tcW w:type="dxa" w:w="4320"/>
          </w:tcPr>
          <w:p>
            <w:r>
              <w:t>Skill Development, Employment</w:t>
            </w:r>
          </w:p>
        </w:tc>
      </w:tr>
      <w:tr>
        <w:tc>
          <w:tcPr>
            <w:tcW w:type="dxa" w:w="4320"/>
            <w:shd w:fill="1F4E79"/>
          </w:tcPr>
          <w:p>
            <w:r>
              <w:rPr>
                <w:b/>
                <w:color w:val="FFFFFF"/>
              </w:rPr>
              <w:t>Objective of the Scheme</w:t>
            </w:r>
          </w:p>
        </w:tc>
        <w:tc>
          <w:tcPr>
            <w:tcW w:type="dxa" w:w="4320"/>
          </w:tcPr>
          <w:p>
            <w:r>
              <w:t>To encourage and promote skill development in the country by providing free short-duration skill training and incentivizing this by providing monetary rewards to youth for skill certification.</w:t>
            </w:r>
          </w:p>
        </w:tc>
      </w:tr>
      <w:tr>
        <w:tc>
          <w:tcPr>
            <w:tcW w:type="dxa" w:w="4320"/>
            <w:shd w:fill="1F4E79"/>
          </w:tcPr>
          <w:p>
            <w:r>
              <w:rPr>
                <w:b/>
                <w:color w:val="FFFFFF"/>
              </w:rPr>
              <w:t>Detailed Description</w:t>
            </w:r>
          </w:p>
        </w:tc>
        <w:tc>
          <w:tcPr>
            <w:tcW w:type="dxa" w:w="4320"/>
          </w:tcPr>
          <w:p>
            <w:r>
              <w:t>PMKVY aims to equip Indian youth with industry-relevant skill training that will help them in securing a better livelihood.</w:t>
            </w:r>
          </w:p>
        </w:tc>
      </w:tr>
      <w:tr>
        <w:tc>
          <w:tcPr>
            <w:tcW w:type="dxa" w:w="4320"/>
            <w:shd w:fill="1F4E79"/>
          </w:tcPr>
          <w:p>
            <w:r>
              <w:rPr>
                <w:b/>
                <w:color w:val="FFFFFF"/>
              </w:rPr>
              <w:t>Target Beneficiaries</w:t>
            </w:r>
          </w:p>
        </w:tc>
        <w:tc>
          <w:tcPr>
            <w:tcW w:type="dxa" w:w="4320"/>
          </w:tcPr>
          <w:p>
            <w:r>
              <w:t>School/college dropouts or unemployed youth.</w:t>
            </w:r>
          </w:p>
        </w:tc>
      </w:tr>
      <w:tr>
        <w:tc>
          <w:tcPr>
            <w:tcW w:type="dxa" w:w="4320"/>
            <w:shd w:fill="1F4E79"/>
          </w:tcPr>
          <w:p>
            <w:r>
              <w:rPr>
                <w:b/>
                <w:color w:val="FFFFFF"/>
              </w:rPr>
              <w:t>Eligibility Criteria</w:t>
            </w:r>
          </w:p>
        </w:tc>
        <w:tc>
          <w:tcPr>
            <w:tcW w:type="dxa" w:w="4320"/>
          </w:tcPr>
          <w:p>
            <w:r>
              <w:t>Indian citizens seeking skill training.</w:t>
            </w:r>
          </w:p>
        </w:tc>
      </w:tr>
      <w:tr>
        <w:tc>
          <w:tcPr>
            <w:tcW w:type="dxa" w:w="4320"/>
            <w:shd w:fill="1F4E79"/>
          </w:tcPr>
          <w:p>
            <w:r>
              <w:rPr>
                <w:b/>
                <w:color w:val="FFFFFF"/>
              </w:rPr>
              <w:t>Key Features and Benefits</w:t>
            </w:r>
          </w:p>
        </w:tc>
        <w:tc>
          <w:tcPr>
            <w:tcW w:type="dxa" w:w="4320"/>
          </w:tcPr>
          <w:p>
            <w:r>
              <w:t>Free skill training. Monetary reward upon successful certification. Training in emerging fields like AI, Robotics, and IoT.</w:t>
            </w:r>
          </w:p>
        </w:tc>
      </w:tr>
      <w:tr>
        <w:tc>
          <w:tcPr>
            <w:tcW w:type="dxa" w:w="4320"/>
            <w:shd w:fill="1F4E79"/>
          </w:tcPr>
          <w:p>
            <w:r>
              <w:rPr>
                <w:b/>
                <w:color w:val="FFFFFF"/>
              </w:rPr>
              <w:t>Implementation Details</w:t>
            </w:r>
          </w:p>
        </w:tc>
        <w:tc>
          <w:tcPr>
            <w:tcW w:type="dxa" w:w="4320"/>
          </w:tcPr>
          <w:p>
            <w:r>
              <w:t>Implemented through various Training Providers (TPs) and Sector Skill Councils (SSCs).</w:t>
            </w:r>
          </w:p>
        </w:tc>
      </w:tr>
      <w:tr>
        <w:tc>
          <w:tcPr>
            <w:tcW w:type="dxa" w:w="4320"/>
            <w:shd w:fill="1F4E79"/>
          </w:tcPr>
          <w:p>
            <w:r>
              <w:rPr>
                <w:b/>
                <w:color w:val="FFFFFF"/>
              </w:rPr>
              <w:t>Current Status</w:t>
            </w:r>
          </w:p>
        </w:tc>
        <w:tc>
          <w:tcPr>
            <w:tcW w:type="dxa" w:w="4320"/>
          </w:tcPr>
          <w:p>
            <w:r>
              <w:t>Active (PMKVY 4.0).</w:t>
            </w:r>
          </w:p>
        </w:tc>
      </w:tr>
    </w:tbl>
    <w:p>
      <w:pPr>
        <w:pStyle w:val="Heading2"/>
      </w:pPr>
      <w:r>
        <w:t>PM Vishwakarma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https://pmvishwakarma.gov.in/</w:t>
            </w:r>
          </w:p>
        </w:tc>
      </w:tr>
      <w:tr>
        <w:tc>
          <w:tcPr>
            <w:tcW w:type="dxa" w:w="4320"/>
            <w:shd w:fill="1F4E79"/>
          </w:tcPr>
          <w:p>
            <w:r>
              <w:rPr>
                <w:b/>
                <w:color w:val="FFFFFF"/>
              </w:rPr>
              <w:t>Launch Year</w:t>
            </w:r>
          </w:p>
        </w:tc>
        <w:tc>
          <w:tcPr>
            <w:tcW w:type="dxa" w:w="4320"/>
          </w:tcPr>
          <w:p>
            <w:r>
              <w:t>2023</w:t>
            </w:r>
          </w:p>
        </w:tc>
      </w:tr>
      <w:tr>
        <w:tc>
          <w:tcPr>
            <w:tcW w:type="dxa" w:w="4320"/>
            <w:shd w:fill="1F4E79"/>
          </w:tcPr>
          <w:p>
            <w:r>
              <w:rPr>
                <w:b/>
                <w:color w:val="FFFFFF"/>
              </w:rPr>
              <w:t>Issuing Ministry/Department</w:t>
            </w:r>
          </w:p>
        </w:tc>
        <w:tc>
          <w:tcPr>
            <w:tcW w:type="dxa" w:w="4320"/>
          </w:tcPr>
          <w:p>
            <w:r>
              <w:t>Ministry of Micro, Small and Medium Enterprises (MoMSME)</w:t>
            </w:r>
          </w:p>
        </w:tc>
      </w:tr>
      <w:tr>
        <w:tc>
          <w:tcPr>
            <w:tcW w:type="dxa" w:w="4320"/>
            <w:shd w:fill="1F4E79"/>
          </w:tcPr>
          <w:p>
            <w:r>
              <w:rPr>
                <w:b/>
                <w:color w:val="FFFFFF"/>
              </w:rPr>
              <w:t>Sector Classification</w:t>
            </w:r>
          </w:p>
        </w:tc>
        <w:tc>
          <w:tcPr>
            <w:tcW w:type="dxa" w:w="4320"/>
          </w:tcPr>
          <w:p>
            <w:r>
              <w:t>Skill Development, Employment</w:t>
            </w:r>
          </w:p>
        </w:tc>
      </w:tr>
      <w:tr>
        <w:tc>
          <w:tcPr>
            <w:tcW w:type="dxa" w:w="4320"/>
            <w:shd w:fill="1F4E79"/>
          </w:tcPr>
          <w:p>
            <w:r>
              <w:rPr>
                <w:b/>
                <w:color w:val="FFFFFF"/>
              </w:rPr>
              <w:t>Objective of the Scheme</w:t>
            </w:r>
          </w:p>
        </w:tc>
        <w:tc>
          <w:tcPr>
            <w:tcW w:type="dxa" w:w="4320"/>
          </w:tcPr>
          <w:p>
            <w:r>
              <w:t>To provide end-to-end holistic support to traditional artisans and craftspeople in scaling up of their conventional products and services.</w:t>
            </w:r>
          </w:p>
        </w:tc>
      </w:tr>
      <w:tr>
        <w:tc>
          <w:tcPr>
            <w:tcW w:type="dxa" w:w="4320"/>
            <w:shd w:fill="1F4E79"/>
          </w:tcPr>
          <w:p>
            <w:r>
              <w:rPr>
                <w:b/>
                <w:color w:val="FFFFFF"/>
              </w:rPr>
              <w:t>Detailed Description</w:t>
            </w:r>
          </w:p>
        </w:tc>
        <w:tc>
          <w:tcPr>
            <w:tcW w:type="dxa" w:w="4320"/>
          </w:tcPr>
          <w:p>
            <w:r>
              <w:t>PM Vishwakarma provides recognition, skill upgradation, toolkit incentives, credit support, and digital transaction incentives to artisans working in 18 traditional family-based trades.</w:t>
            </w:r>
          </w:p>
        </w:tc>
      </w:tr>
      <w:tr>
        <w:tc>
          <w:tcPr>
            <w:tcW w:type="dxa" w:w="4320"/>
            <w:shd w:fill="1F4E79"/>
          </w:tcPr>
          <w:p>
            <w:r>
              <w:rPr>
                <w:b/>
                <w:color w:val="FFFFFF"/>
              </w:rPr>
              <w:t>Target Beneficiaries</w:t>
            </w:r>
          </w:p>
        </w:tc>
        <w:tc>
          <w:tcPr>
            <w:tcW w:type="dxa" w:w="4320"/>
          </w:tcPr>
          <w:p>
            <w:r>
              <w:t>Artisans and craftspeople engaged in 18 specified family-based traditional trades in the unorganized sector.</w:t>
            </w:r>
          </w:p>
        </w:tc>
      </w:tr>
      <w:tr>
        <w:tc>
          <w:tcPr>
            <w:tcW w:type="dxa" w:w="4320"/>
            <w:shd w:fill="1F4E79"/>
          </w:tcPr>
          <w:p>
            <w:r>
              <w:rPr>
                <w:b/>
                <w:color w:val="FFFFFF"/>
              </w:rPr>
              <w:t>Eligibility Criteria</w:t>
            </w:r>
          </w:p>
        </w:tc>
        <w:tc>
          <w:tcPr>
            <w:tcW w:type="dxa" w:w="4320"/>
          </w:tcPr>
          <w:p>
            <w:r>
              <w:t>Minimum age of 18 years. Engaged in the concerned trade on a self-employment basis. Not availed loans under similar credit-based schemes in the past 5 years.</w:t>
            </w:r>
          </w:p>
        </w:tc>
      </w:tr>
      <w:tr>
        <w:tc>
          <w:tcPr>
            <w:tcW w:type="dxa" w:w="4320"/>
            <w:shd w:fill="1F4E79"/>
          </w:tcPr>
          <w:p>
            <w:r>
              <w:rPr>
                <w:b/>
                <w:color w:val="FFFFFF"/>
              </w:rPr>
              <w:t>Key Features and Benefits</w:t>
            </w:r>
          </w:p>
        </w:tc>
        <w:tc>
          <w:tcPr>
            <w:tcW w:type="dxa" w:w="4320"/>
          </w:tcPr>
          <w:p>
            <w:r>
              <w:t>Recognition as Vishwakarma with ID Card. Skill upgradation training. Toolkit incentive of ₹15,000. Collateral-free enterprise development loans up to ₹2 lakh with interest subvention.</w:t>
            </w:r>
          </w:p>
        </w:tc>
      </w:tr>
      <w:tr>
        <w:tc>
          <w:tcPr>
            <w:tcW w:type="dxa" w:w="4320"/>
            <w:shd w:fill="1F4E79"/>
          </w:tcPr>
          <w:p>
            <w:r>
              <w:rPr>
                <w:b/>
                <w:color w:val="FFFFFF"/>
              </w:rPr>
              <w:t>Implementation Details</w:t>
            </w:r>
          </w:p>
        </w:tc>
        <w:tc>
          <w:tcPr>
            <w:tcW w:type="dxa" w:w="4320"/>
          </w:tcPr>
          <w:p>
            <w:r>
              <w:t>Central Sector Scheme. Benefits provided through a digital portal and Common Service Centres (CSCs).</w:t>
            </w:r>
          </w:p>
        </w:tc>
      </w:tr>
      <w:tr>
        <w:tc>
          <w:tcPr>
            <w:tcW w:type="dxa" w:w="4320"/>
            <w:shd w:fill="1F4E79"/>
          </w:tcPr>
          <w:p>
            <w:r>
              <w:rPr>
                <w:b/>
                <w:color w:val="FFFFFF"/>
              </w:rPr>
              <w:t>Current Status</w:t>
            </w:r>
          </w:p>
        </w:tc>
        <w:tc>
          <w:tcPr>
            <w:tcW w:type="dxa" w:w="4320"/>
          </w:tcPr>
          <w:p>
            <w:r>
              <w:t>Active.</w:t>
            </w:r>
          </w:p>
        </w:tc>
      </w:tr>
    </w:tbl>
    <w:p>
      <w:pPr>
        <w:pStyle w:val="Heading2"/>
      </w:pPr>
      <w:r>
        <w:t>Pradhan Mantri Street Vendor's AtmaNirbhar Nidhi (PM SVANidhi)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https://www.jansamarth.in/prime-minister-svanidhi-scheme</w:t>
            </w:r>
          </w:p>
        </w:tc>
      </w:tr>
      <w:tr>
        <w:tc>
          <w:tcPr>
            <w:tcW w:type="dxa" w:w="4320"/>
            <w:shd w:fill="1F4E79"/>
          </w:tcPr>
          <w:p>
            <w:r>
              <w:rPr>
                <w:b/>
                <w:color w:val="FFFFFF"/>
              </w:rPr>
              <w:t>Launch Year</w:t>
            </w:r>
          </w:p>
        </w:tc>
        <w:tc>
          <w:tcPr>
            <w:tcW w:type="dxa" w:w="4320"/>
          </w:tcPr>
          <w:p>
            <w:r>
              <w:t>2020</w:t>
            </w:r>
          </w:p>
        </w:tc>
      </w:tr>
      <w:tr>
        <w:tc>
          <w:tcPr>
            <w:tcW w:type="dxa" w:w="4320"/>
            <w:shd w:fill="1F4E79"/>
          </w:tcPr>
          <w:p>
            <w:r>
              <w:rPr>
                <w:b/>
                <w:color w:val="FFFFFF"/>
              </w:rPr>
              <w:t>Issuing Ministry/Department</w:t>
            </w:r>
          </w:p>
        </w:tc>
        <w:tc>
          <w:tcPr>
            <w:tcW w:type="dxa" w:w="4320"/>
          </w:tcPr>
          <w:p>
            <w:r>
              <w:t>Ministry of Housing and Urban Affairs</w:t>
            </w:r>
          </w:p>
        </w:tc>
      </w:tr>
      <w:tr>
        <w:tc>
          <w:tcPr>
            <w:tcW w:type="dxa" w:w="4320"/>
            <w:shd w:fill="1F4E79"/>
          </w:tcPr>
          <w:p>
            <w:r>
              <w:rPr>
                <w:b/>
                <w:color w:val="FFFFFF"/>
              </w:rPr>
              <w:t>Sector Classification</w:t>
            </w:r>
          </w:p>
        </w:tc>
        <w:tc>
          <w:tcPr>
            <w:tcW w:type="dxa" w:w="4320"/>
          </w:tcPr>
          <w:p>
            <w:r>
              <w:t>Employment, Finance &amp; Banking</w:t>
            </w:r>
          </w:p>
        </w:tc>
      </w:tr>
      <w:tr>
        <w:tc>
          <w:tcPr>
            <w:tcW w:type="dxa" w:w="4320"/>
            <w:shd w:fill="1F4E79"/>
          </w:tcPr>
          <w:p>
            <w:r>
              <w:rPr>
                <w:b/>
                <w:color w:val="FFFFFF"/>
              </w:rPr>
              <w:t>Objective of the Scheme</w:t>
            </w:r>
          </w:p>
        </w:tc>
        <w:tc>
          <w:tcPr>
            <w:tcW w:type="dxa" w:w="4320"/>
          </w:tcPr>
          <w:p>
            <w:r>
              <w:t>To provide a Special Micro-Credit Facility for providing affordable loans to street vendors.</w:t>
            </w:r>
          </w:p>
        </w:tc>
      </w:tr>
      <w:tr>
        <w:tc>
          <w:tcPr>
            <w:tcW w:type="dxa" w:w="4320"/>
            <w:shd w:fill="1F4E79"/>
          </w:tcPr>
          <w:p>
            <w:r>
              <w:rPr>
                <w:b/>
                <w:color w:val="FFFFFF"/>
              </w:rPr>
              <w:t>Detailed Description</w:t>
            </w:r>
          </w:p>
        </w:tc>
        <w:tc>
          <w:tcPr>
            <w:tcW w:type="dxa" w:w="4320"/>
          </w:tcPr>
          <w:p>
            <w:r>
              <w:t>PM SVANidhi aims to provide affordable working capital loans to street vendors to restart their businesses and sustain their livelihoods.</w:t>
            </w:r>
          </w:p>
        </w:tc>
      </w:tr>
      <w:tr>
        <w:tc>
          <w:tcPr>
            <w:tcW w:type="dxa" w:w="4320"/>
            <w:shd w:fill="1F4E79"/>
          </w:tcPr>
          <w:p>
            <w:r>
              <w:rPr>
                <w:b/>
                <w:color w:val="FFFFFF"/>
              </w:rPr>
              <w:t>Target Beneficiaries</w:t>
            </w:r>
          </w:p>
        </w:tc>
        <w:tc>
          <w:tcPr>
            <w:tcW w:type="dxa" w:w="4320"/>
          </w:tcPr>
          <w:p>
            <w:r>
              <w:t>Street vendors.</w:t>
            </w:r>
          </w:p>
        </w:tc>
      </w:tr>
      <w:tr>
        <w:tc>
          <w:tcPr>
            <w:tcW w:type="dxa" w:w="4320"/>
            <w:shd w:fill="1F4E79"/>
          </w:tcPr>
          <w:p>
            <w:r>
              <w:rPr>
                <w:b/>
                <w:color w:val="FFFFFF"/>
              </w:rPr>
              <w:t>Eligibility Criteria</w:t>
            </w:r>
          </w:p>
        </w:tc>
        <w:tc>
          <w:tcPr>
            <w:tcW w:type="dxa" w:w="4320"/>
          </w:tcPr>
          <w:p>
            <w:r>
              <w:t>Street vendors selling their goods in urban and semi-urban areas. Possession of a certificate of vending.</w:t>
            </w:r>
          </w:p>
        </w:tc>
      </w:tr>
      <w:tr>
        <w:tc>
          <w:tcPr>
            <w:tcW w:type="dxa" w:w="4320"/>
            <w:shd w:fill="1F4E79"/>
          </w:tcPr>
          <w:p>
            <w:r>
              <w:rPr>
                <w:b/>
                <w:color w:val="FFFFFF"/>
              </w:rPr>
              <w:t>Key Features and Benefits</w:t>
            </w:r>
          </w:p>
        </w:tc>
        <w:tc>
          <w:tcPr>
            <w:tcW w:type="dxa" w:w="4320"/>
          </w:tcPr>
          <w:p>
            <w:r>
              <w:t>Working capital loan of up to ₹10,000 for a tenure of one year. Interest subsidy on timely repayment. Higher loan limits in subsequent cycles based on credit history.</w:t>
            </w:r>
          </w:p>
        </w:tc>
      </w:tr>
      <w:tr>
        <w:tc>
          <w:tcPr>
            <w:tcW w:type="dxa" w:w="4320"/>
            <w:shd w:fill="1F4E79"/>
          </w:tcPr>
          <w:p>
            <w:r>
              <w:rPr>
                <w:b/>
                <w:color w:val="FFFFFF"/>
              </w:rPr>
              <w:t>Implementation Details</w:t>
            </w:r>
          </w:p>
        </w:tc>
        <w:tc>
          <w:tcPr>
            <w:tcW w:type="dxa" w:w="4320"/>
          </w:tcPr>
          <w:p>
            <w:r>
              <w:t>Implemented through participating banks and Non-Banking Financial Companies (NBFCs).</w:t>
            </w:r>
          </w:p>
        </w:tc>
      </w:tr>
      <w:tr>
        <w:tc>
          <w:tcPr>
            <w:tcW w:type="dxa" w:w="4320"/>
            <w:shd w:fill="1F4E79"/>
          </w:tcPr>
          <w:p>
            <w:r>
              <w:rPr>
                <w:b/>
                <w:color w:val="FFFFFF"/>
              </w:rPr>
              <w:t>Current Status</w:t>
            </w:r>
          </w:p>
        </w:tc>
        <w:tc>
          <w:tcPr>
            <w:tcW w:type="dxa" w:w="4320"/>
          </w:tcPr>
          <w:p>
            <w:r>
              <w:t>Active.</w:t>
            </w:r>
          </w:p>
        </w:tc>
      </w:tr>
    </w:tbl>
    <w:p>
      <w:pPr>
        <w:pStyle w:val="Heading2"/>
      </w:pPr>
      <w:r>
        <w:t>Deendayal Antyodaya Yojana - National Rural Livelihood Mission (DAY-NRLM)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https://www.myscheme.gov.in/schemes/day-nrlm</w:t>
            </w:r>
          </w:p>
        </w:tc>
      </w:tr>
      <w:tr>
        <w:tc>
          <w:tcPr>
            <w:tcW w:type="dxa" w:w="4320"/>
            <w:shd w:fill="1F4E79"/>
          </w:tcPr>
          <w:p>
            <w:r>
              <w:rPr>
                <w:b/>
                <w:color w:val="FFFFFF"/>
              </w:rPr>
              <w:t>Launch Year</w:t>
            </w:r>
          </w:p>
        </w:tc>
        <w:tc>
          <w:tcPr>
            <w:tcW w:type="dxa" w:w="4320"/>
          </w:tcPr>
          <w:p>
            <w:r>
              <w:t>2012</w:t>
            </w:r>
          </w:p>
        </w:tc>
      </w:tr>
      <w:tr>
        <w:tc>
          <w:tcPr>
            <w:tcW w:type="dxa" w:w="4320"/>
            <w:shd w:fill="1F4E79"/>
          </w:tcPr>
          <w:p>
            <w:r>
              <w:rPr>
                <w:b/>
                <w:color w:val="FFFFFF"/>
              </w:rPr>
              <w:t>Issuing Ministry/Department</w:t>
            </w:r>
          </w:p>
        </w:tc>
        <w:tc>
          <w:tcPr>
            <w:tcW w:type="dxa" w:w="4320"/>
          </w:tcPr>
          <w:p>
            <w:r>
              <w:t>Ministry of Rural Development</w:t>
            </w:r>
          </w:p>
        </w:tc>
      </w:tr>
      <w:tr>
        <w:tc>
          <w:tcPr>
            <w:tcW w:type="dxa" w:w="4320"/>
            <w:shd w:fill="1F4E79"/>
          </w:tcPr>
          <w:p>
            <w:r>
              <w:rPr>
                <w:b/>
                <w:color w:val="FFFFFF"/>
              </w:rPr>
              <w:t>Sector Classification</w:t>
            </w:r>
          </w:p>
        </w:tc>
        <w:tc>
          <w:tcPr>
            <w:tcW w:type="dxa" w:w="4320"/>
          </w:tcPr>
          <w:p>
            <w:r>
              <w:t>Skill Development, Rural Development</w:t>
            </w:r>
          </w:p>
        </w:tc>
      </w:tr>
      <w:tr>
        <w:tc>
          <w:tcPr>
            <w:tcW w:type="dxa" w:w="4320"/>
            <w:shd w:fill="1F4E79"/>
          </w:tcPr>
          <w:p>
            <w:r>
              <w:rPr>
                <w:b/>
                <w:color w:val="FFFFFF"/>
              </w:rPr>
              <w:t>Objective of the Scheme</w:t>
            </w:r>
          </w:p>
        </w:tc>
        <w:tc>
          <w:tcPr>
            <w:tcW w:type="dxa" w:w="4320"/>
          </w:tcPr>
          <w:p>
            <w:r>
              <w:t>To reduce poverty by enabling poor households to access gainful self-employment and skilled wage employment opportunities.</w:t>
            </w:r>
          </w:p>
        </w:tc>
      </w:tr>
      <w:tr>
        <w:tc>
          <w:tcPr>
            <w:tcW w:type="dxa" w:w="4320"/>
            <w:shd w:fill="1F4E79"/>
          </w:tcPr>
          <w:p>
            <w:r>
              <w:rPr>
                <w:b/>
                <w:color w:val="FFFFFF"/>
              </w:rPr>
              <w:t>Detailed Description</w:t>
            </w:r>
          </w:p>
        </w:tc>
        <w:tc>
          <w:tcPr>
            <w:tcW w:type="dxa" w:w="4320"/>
          </w:tcPr>
          <w:p>
            <w:r>
              <w:t>DAY-NRLM is a flagship poverty alleviation program that builds strong institutions for the poor, such as Self-Help Groups (SHGs).</w:t>
            </w:r>
          </w:p>
        </w:tc>
      </w:tr>
      <w:tr>
        <w:tc>
          <w:tcPr>
            <w:tcW w:type="dxa" w:w="4320"/>
            <w:shd w:fill="1F4E79"/>
          </w:tcPr>
          <w:p>
            <w:r>
              <w:rPr>
                <w:b/>
                <w:color w:val="FFFFFF"/>
              </w:rPr>
              <w:t>Target Beneficiaries</w:t>
            </w:r>
          </w:p>
        </w:tc>
        <w:tc>
          <w:tcPr>
            <w:tcW w:type="dxa" w:w="4320"/>
          </w:tcPr>
          <w:p>
            <w:r>
              <w:t>Rural poor households, especially women.</w:t>
            </w:r>
          </w:p>
        </w:tc>
      </w:tr>
      <w:tr>
        <w:tc>
          <w:tcPr>
            <w:tcW w:type="dxa" w:w="4320"/>
            <w:shd w:fill="1F4E79"/>
          </w:tcPr>
          <w:p>
            <w:r>
              <w:rPr>
                <w:b/>
                <w:color w:val="FFFFFF"/>
              </w:rPr>
              <w:t>Eligibility Criteria</w:t>
            </w:r>
          </w:p>
        </w:tc>
        <w:tc>
          <w:tcPr>
            <w:tcW w:type="dxa" w:w="4320"/>
          </w:tcPr>
          <w:p>
            <w:r>
              <w:t>Rural poor families willing to form or join Self-Help Groups (SHGs).</w:t>
            </w:r>
          </w:p>
        </w:tc>
      </w:tr>
      <w:tr>
        <w:tc>
          <w:tcPr>
            <w:tcW w:type="dxa" w:w="4320"/>
            <w:shd w:fill="1F4E79"/>
          </w:tcPr>
          <w:p>
            <w:r>
              <w:rPr>
                <w:b/>
                <w:color w:val="FFFFFF"/>
              </w:rPr>
              <w:t>Key Features and Benefits</w:t>
            </w:r>
          </w:p>
        </w:tc>
        <w:tc>
          <w:tcPr>
            <w:tcW w:type="dxa" w:w="4320"/>
          </w:tcPr>
          <w:p>
            <w:r>
              <w:t>Formation of SHGs. Skill training. Financial inclusion and access to credit. Marketing support through platforms like SARAS.</w:t>
            </w:r>
          </w:p>
        </w:tc>
      </w:tr>
      <w:tr>
        <w:tc>
          <w:tcPr>
            <w:tcW w:type="dxa" w:w="4320"/>
            <w:shd w:fill="1F4E79"/>
          </w:tcPr>
          <w:p>
            <w:r>
              <w:rPr>
                <w:b/>
                <w:color w:val="FFFFFF"/>
              </w:rPr>
              <w:t>Implementation Details</w:t>
            </w:r>
          </w:p>
        </w:tc>
        <w:tc>
          <w:tcPr>
            <w:tcW w:type="dxa" w:w="4320"/>
          </w:tcPr>
          <w:p>
            <w:r>
              <w:t>Implemented by State Rural Livelihood Missions (SRLMs) in partnership with Community Resource Persons.</w:t>
            </w:r>
          </w:p>
        </w:tc>
      </w:tr>
      <w:tr>
        <w:tc>
          <w:tcPr>
            <w:tcW w:type="dxa" w:w="4320"/>
            <w:shd w:fill="1F4E79"/>
          </w:tcPr>
          <w:p>
            <w:r>
              <w:rPr>
                <w:b/>
                <w:color w:val="FFFFFF"/>
              </w:rPr>
              <w:t>Current Status</w:t>
            </w:r>
          </w:p>
        </w:tc>
        <w:tc>
          <w:tcPr>
            <w:tcW w:type="dxa" w:w="4320"/>
          </w:tcPr>
          <w:p>
            <w:r>
              <w:t>Active.</w:t>
            </w:r>
          </w:p>
        </w:tc>
      </w:tr>
    </w:tbl>
    <w:p>
      <w:pPr>
        <w:pStyle w:val="Heading1"/>
      </w:pPr>
      <w:r>
        <w:t>7. Financial Inclusion and Startup Schemes</w:t>
      </w:r>
    </w:p>
    <w:p>
      <w:pPr>
        <w:pStyle w:val="Heading2"/>
      </w:pPr>
      <w:r>
        <w:t>Pradhan Mantri Jan Dhan Yojana (PMJDY)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https://pmjdy.gov.in/</w:t>
            </w:r>
          </w:p>
        </w:tc>
      </w:tr>
      <w:tr>
        <w:tc>
          <w:tcPr>
            <w:tcW w:type="dxa" w:w="4320"/>
            <w:shd w:fill="1F4E79"/>
          </w:tcPr>
          <w:p>
            <w:r>
              <w:rPr>
                <w:b/>
                <w:color w:val="FFFFFF"/>
              </w:rPr>
              <w:t>Launch Year</w:t>
            </w:r>
          </w:p>
        </w:tc>
        <w:tc>
          <w:tcPr>
            <w:tcW w:type="dxa" w:w="4320"/>
          </w:tcPr>
          <w:p>
            <w:r>
              <w:t>2014</w:t>
            </w:r>
          </w:p>
        </w:tc>
      </w:tr>
      <w:tr>
        <w:tc>
          <w:tcPr>
            <w:tcW w:type="dxa" w:w="4320"/>
            <w:shd w:fill="1F4E79"/>
          </w:tcPr>
          <w:p>
            <w:r>
              <w:rPr>
                <w:b/>
                <w:color w:val="FFFFFF"/>
              </w:rPr>
              <w:t>Issuing Ministry/Department</w:t>
            </w:r>
          </w:p>
        </w:tc>
        <w:tc>
          <w:tcPr>
            <w:tcW w:type="dxa" w:w="4320"/>
          </w:tcPr>
          <w:p>
            <w:r>
              <w:t>Ministry of Finance (Department of Financial Services)</w:t>
            </w:r>
          </w:p>
        </w:tc>
      </w:tr>
      <w:tr>
        <w:tc>
          <w:tcPr>
            <w:tcW w:type="dxa" w:w="4320"/>
            <w:shd w:fill="1F4E79"/>
          </w:tcPr>
          <w:p>
            <w:r>
              <w:rPr>
                <w:b/>
                <w:color w:val="FFFFFF"/>
              </w:rPr>
              <w:t>Sector Classification</w:t>
            </w:r>
          </w:p>
        </w:tc>
        <w:tc>
          <w:tcPr>
            <w:tcW w:type="dxa" w:w="4320"/>
          </w:tcPr>
          <w:p>
            <w:r>
              <w:t>Finance &amp; Banking</w:t>
            </w:r>
          </w:p>
        </w:tc>
      </w:tr>
      <w:tr>
        <w:tc>
          <w:tcPr>
            <w:tcW w:type="dxa" w:w="4320"/>
            <w:shd w:fill="1F4E79"/>
          </w:tcPr>
          <w:p>
            <w:r>
              <w:rPr>
                <w:b/>
                <w:color w:val="FFFFFF"/>
              </w:rPr>
              <w:t>Objective of the Scheme</w:t>
            </w:r>
          </w:p>
        </w:tc>
        <w:tc>
          <w:tcPr>
            <w:tcW w:type="dxa" w:w="4320"/>
          </w:tcPr>
          <w:p>
            <w:r>
              <w:t>To ensure access to financial services, namely a basic savings &amp; deposit account, remittance, credit, insurance, and pension in an affordable manner.</w:t>
            </w:r>
          </w:p>
        </w:tc>
      </w:tr>
      <w:tr>
        <w:tc>
          <w:tcPr>
            <w:tcW w:type="dxa" w:w="4320"/>
            <w:shd w:fill="1F4E79"/>
          </w:tcPr>
          <w:p>
            <w:r>
              <w:rPr>
                <w:b/>
                <w:color w:val="FFFFFF"/>
              </w:rPr>
              <w:t>Detailed Description</w:t>
            </w:r>
          </w:p>
        </w:tc>
        <w:tc>
          <w:tcPr>
            <w:tcW w:type="dxa" w:w="4320"/>
          </w:tcPr>
          <w:p>
            <w:r>
              <w:t>PMJDY is a National Mission for Financial Inclusion to bring the unbanked population into the formal banking system.</w:t>
            </w:r>
          </w:p>
        </w:tc>
      </w:tr>
      <w:tr>
        <w:tc>
          <w:tcPr>
            <w:tcW w:type="dxa" w:w="4320"/>
            <w:shd w:fill="1F4E79"/>
          </w:tcPr>
          <w:p>
            <w:r>
              <w:rPr>
                <w:b/>
                <w:color w:val="FFFFFF"/>
              </w:rPr>
              <w:t>Target Beneficiaries</w:t>
            </w:r>
          </w:p>
        </w:tc>
        <w:tc>
          <w:tcPr>
            <w:tcW w:type="dxa" w:w="4320"/>
          </w:tcPr>
          <w:p>
            <w:r>
              <w:t>Unbanked persons and households.</w:t>
            </w:r>
          </w:p>
        </w:tc>
      </w:tr>
      <w:tr>
        <w:tc>
          <w:tcPr>
            <w:tcW w:type="dxa" w:w="4320"/>
            <w:shd w:fill="1F4E79"/>
          </w:tcPr>
          <w:p>
            <w:r>
              <w:rPr>
                <w:b/>
                <w:color w:val="FFFFFF"/>
              </w:rPr>
              <w:t>Eligibility Criteria</w:t>
            </w:r>
          </w:p>
        </w:tc>
        <w:tc>
          <w:tcPr>
            <w:tcW w:type="dxa" w:w="4320"/>
          </w:tcPr>
          <w:p>
            <w:r>
              <w:t>Any Indian citizen not having a bank account.</w:t>
            </w:r>
          </w:p>
        </w:tc>
      </w:tr>
      <w:tr>
        <w:tc>
          <w:tcPr>
            <w:tcW w:type="dxa" w:w="4320"/>
            <w:shd w:fill="1F4E79"/>
          </w:tcPr>
          <w:p>
            <w:r>
              <w:rPr>
                <w:b/>
                <w:color w:val="FFFFFF"/>
              </w:rPr>
              <w:t>Key Features and Benefits</w:t>
            </w:r>
          </w:p>
        </w:tc>
        <w:tc>
          <w:tcPr>
            <w:tcW w:type="dxa" w:w="4320"/>
          </w:tcPr>
          <w:p>
            <w:r>
              <w:t>Zero balance bank account. RuPay debit card with accident insurance cover of ₹2 lakh. Overdraft facility up to ₹10,000. Access to DBT and other insurance schemes.</w:t>
            </w:r>
          </w:p>
        </w:tc>
      </w:tr>
      <w:tr>
        <w:tc>
          <w:tcPr>
            <w:tcW w:type="dxa" w:w="4320"/>
            <w:shd w:fill="1F4E79"/>
          </w:tcPr>
          <w:p>
            <w:r>
              <w:rPr>
                <w:b/>
                <w:color w:val="FFFFFF"/>
              </w:rPr>
              <w:t>Implementation Details</w:t>
            </w:r>
          </w:p>
        </w:tc>
        <w:tc>
          <w:tcPr>
            <w:tcW w:type="dxa" w:w="4320"/>
          </w:tcPr>
          <w:p>
            <w:r>
              <w:t>Implemented through all public, private, and regional rural banks.</w:t>
            </w:r>
          </w:p>
        </w:tc>
      </w:tr>
      <w:tr>
        <w:tc>
          <w:tcPr>
            <w:tcW w:type="dxa" w:w="4320"/>
            <w:shd w:fill="1F4E79"/>
          </w:tcPr>
          <w:p>
            <w:r>
              <w:rPr>
                <w:b/>
                <w:color w:val="FFFFFF"/>
              </w:rPr>
              <w:t>Current Status</w:t>
            </w:r>
          </w:p>
        </w:tc>
        <w:tc>
          <w:tcPr>
            <w:tcW w:type="dxa" w:w="4320"/>
          </w:tcPr>
          <w:p>
            <w:r>
              <w:t>Active.</w:t>
            </w:r>
          </w:p>
        </w:tc>
      </w:tr>
    </w:tbl>
    <w:p>
      <w:pPr>
        <w:pStyle w:val="Heading2"/>
      </w:pPr>
      <w:r>
        <w:t>Pradhan Mantri Mudra Yojana (PMMY)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https://www.mudra.org.in/</w:t>
            </w:r>
          </w:p>
        </w:tc>
      </w:tr>
      <w:tr>
        <w:tc>
          <w:tcPr>
            <w:tcW w:type="dxa" w:w="4320"/>
            <w:shd w:fill="1F4E79"/>
          </w:tcPr>
          <w:p>
            <w:r>
              <w:rPr>
                <w:b/>
                <w:color w:val="FFFFFF"/>
              </w:rPr>
              <w:t>Launch Year</w:t>
            </w:r>
          </w:p>
        </w:tc>
        <w:tc>
          <w:tcPr>
            <w:tcW w:type="dxa" w:w="4320"/>
          </w:tcPr>
          <w:p>
            <w:r>
              <w:t>2015</w:t>
            </w:r>
          </w:p>
        </w:tc>
      </w:tr>
      <w:tr>
        <w:tc>
          <w:tcPr>
            <w:tcW w:type="dxa" w:w="4320"/>
            <w:shd w:fill="1F4E79"/>
          </w:tcPr>
          <w:p>
            <w:r>
              <w:rPr>
                <w:b/>
                <w:color w:val="FFFFFF"/>
              </w:rPr>
              <w:t>Issuing Ministry/Department</w:t>
            </w:r>
          </w:p>
        </w:tc>
        <w:tc>
          <w:tcPr>
            <w:tcW w:type="dxa" w:w="4320"/>
          </w:tcPr>
          <w:p>
            <w:r>
              <w:t>Ministry of Finance (Department of Financial Services)</w:t>
            </w:r>
          </w:p>
        </w:tc>
      </w:tr>
      <w:tr>
        <w:tc>
          <w:tcPr>
            <w:tcW w:type="dxa" w:w="4320"/>
            <w:shd w:fill="1F4E79"/>
          </w:tcPr>
          <w:p>
            <w:r>
              <w:rPr>
                <w:b/>
                <w:color w:val="FFFFFF"/>
              </w:rPr>
              <w:t>Sector Classification</w:t>
            </w:r>
          </w:p>
        </w:tc>
        <w:tc>
          <w:tcPr>
            <w:tcW w:type="dxa" w:w="4320"/>
          </w:tcPr>
          <w:p>
            <w:r>
              <w:t>Finance &amp; Banking, Employment</w:t>
            </w:r>
          </w:p>
        </w:tc>
      </w:tr>
      <w:tr>
        <w:tc>
          <w:tcPr>
            <w:tcW w:type="dxa" w:w="4320"/>
            <w:shd w:fill="1F4E79"/>
          </w:tcPr>
          <w:p>
            <w:r>
              <w:rPr>
                <w:b/>
                <w:color w:val="FFFFFF"/>
              </w:rPr>
              <w:t>Objective of the Scheme</w:t>
            </w:r>
          </w:p>
        </w:tc>
        <w:tc>
          <w:tcPr>
            <w:tcW w:type="dxa" w:w="4320"/>
          </w:tcPr>
          <w:p>
            <w:r>
              <w:t>To provide funding to the non-corporate, non-farm small/micro enterprises.</w:t>
            </w:r>
          </w:p>
        </w:tc>
      </w:tr>
      <w:tr>
        <w:tc>
          <w:tcPr>
            <w:tcW w:type="dxa" w:w="4320"/>
            <w:shd w:fill="1F4E79"/>
          </w:tcPr>
          <w:p>
            <w:r>
              <w:rPr>
                <w:b/>
                <w:color w:val="FFFFFF"/>
              </w:rPr>
              <w:t>Detailed Description</w:t>
            </w:r>
          </w:p>
        </w:tc>
        <w:tc>
          <w:tcPr>
            <w:tcW w:type="dxa" w:w="4320"/>
          </w:tcPr>
          <w:p>
            <w:r>
              <w:t>PMMY provides loans up to ₹10 lakh (₹20 lakh for TarunPlus) under three categories: Shishu (up to ₹50,000), Kishor (₹50,000 to ₹5 lakh), and Tarun (₹5 lakh to ₹10 lakh).</w:t>
            </w:r>
          </w:p>
        </w:tc>
      </w:tr>
      <w:tr>
        <w:tc>
          <w:tcPr>
            <w:tcW w:type="dxa" w:w="4320"/>
            <w:shd w:fill="1F4E79"/>
          </w:tcPr>
          <w:p>
            <w:r>
              <w:rPr>
                <w:b/>
                <w:color w:val="FFFFFF"/>
              </w:rPr>
              <w:t>Target Beneficiaries</w:t>
            </w:r>
          </w:p>
        </w:tc>
        <w:tc>
          <w:tcPr>
            <w:tcW w:type="dxa" w:w="4320"/>
          </w:tcPr>
          <w:p>
            <w:r>
              <w:t>Non-corporate, non-farm small/micro enterprises.</w:t>
            </w:r>
          </w:p>
        </w:tc>
      </w:tr>
      <w:tr>
        <w:tc>
          <w:tcPr>
            <w:tcW w:type="dxa" w:w="4320"/>
            <w:shd w:fill="1F4E79"/>
          </w:tcPr>
          <w:p>
            <w:r>
              <w:rPr>
                <w:b/>
                <w:color w:val="FFFFFF"/>
              </w:rPr>
              <w:t>Eligibility Criteria</w:t>
            </w:r>
          </w:p>
        </w:tc>
        <w:tc>
          <w:tcPr>
            <w:tcW w:type="dxa" w:w="4320"/>
          </w:tcPr>
          <w:p>
            <w:r>
              <w:t>Individuals or enterprises involved in manufacturing, trading, services, or agricultural allied activities.</w:t>
            </w:r>
          </w:p>
        </w:tc>
      </w:tr>
      <w:tr>
        <w:tc>
          <w:tcPr>
            <w:tcW w:type="dxa" w:w="4320"/>
            <w:shd w:fill="1F4E79"/>
          </w:tcPr>
          <w:p>
            <w:r>
              <w:rPr>
                <w:b/>
                <w:color w:val="FFFFFF"/>
              </w:rPr>
              <w:t>Key Features and Benefits</w:t>
            </w:r>
          </w:p>
        </w:tc>
        <w:tc>
          <w:tcPr>
            <w:tcW w:type="dxa" w:w="4320"/>
          </w:tcPr>
          <w:p>
            <w:r>
              <w:t>Collateral-free loans for income generation. Categorized loans based on the stage of growth. No processing fee.</w:t>
            </w:r>
          </w:p>
        </w:tc>
      </w:tr>
      <w:tr>
        <w:tc>
          <w:tcPr>
            <w:tcW w:type="dxa" w:w="4320"/>
            <w:shd w:fill="1F4E79"/>
          </w:tcPr>
          <w:p>
            <w:r>
              <w:rPr>
                <w:b/>
                <w:color w:val="FFFFFF"/>
              </w:rPr>
              <w:t>Implementation Details</w:t>
            </w:r>
          </w:p>
        </w:tc>
        <w:tc>
          <w:tcPr>
            <w:tcW w:type="dxa" w:w="4320"/>
          </w:tcPr>
          <w:p>
            <w:r>
              <w:t>Implemented through Commercial Banks, RRBs, Small Finance Banks, MFIs, and NBFCs.</w:t>
            </w:r>
          </w:p>
        </w:tc>
      </w:tr>
      <w:tr>
        <w:tc>
          <w:tcPr>
            <w:tcW w:type="dxa" w:w="4320"/>
            <w:shd w:fill="1F4E79"/>
          </w:tcPr>
          <w:p>
            <w:r>
              <w:rPr>
                <w:b/>
                <w:color w:val="FFFFFF"/>
              </w:rPr>
              <w:t>Current Status</w:t>
            </w:r>
          </w:p>
        </w:tc>
        <w:tc>
          <w:tcPr>
            <w:tcW w:type="dxa" w:w="4320"/>
          </w:tcPr>
          <w:p>
            <w:r>
              <w:t>Active.</w:t>
            </w:r>
          </w:p>
        </w:tc>
      </w:tr>
    </w:tbl>
    <w:p>
      <w:pPr>
        <w:pStyle w:val="Heading2"/>
      </w:pPr>
      <w:r>
        <w:t>Startup India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https://www.startupindia.gov.in/</w:t>
            </w:r>
          </w:p>
        </w:tc>
      </w:tr>
      <w:tr>
        <w:tc>
          <w:tcPr>
            <w:tcW w:type="dxa" w:w="4320"/>
            <w:shd w:fill="1F4E79"/>
          </w:tcPr>
          <w:p>
            <w:r>
              <w:rPr>
                <w:b/>
                <w:color w:val="FFFFFF"/>
              </w:rPr>
              <w:t>Launch Year</w:t>
            </w:r>
          </w:p>
        </w:tc>
        <w:tc>
          <w:tcPr>
            <w:tcW w:type="dxa" w:w="4320"/>
          </w:tcPr>
          <w:p>
            <w:r>
              <w:t>2016</w:t>
            </w:r>
          </w:p>
        </w:tc>
      </w:tr>
      <w:tr>
        <w:tc>
          <w:tcPr>
            <w:tcW w:type="dxa" w:w="4320"/>
            <w:shd w:fill="1F4E79"/>
          </w:tcPr>
          <w:p>
            <w:r>
              <w:rPr>
                <w:b/>
                <w:color w:val="FFFFFF"/>
              </w:rPr>
              <w:t>Issuing Ministry/Department</w:t>
            </w:r>
          </w:p>
        </w:tc>
        <w:tc>
          <w:tcPr>
            <w:tcW w:type="dxa" w:w="4320"/>
          </w:tcPr>
          <w:p>
            <w:r>
              <w:t>Department for Promotion of Industry and Internal Trade (DPIIT)</w:t>
            </w:r>
          </w:p>
        </w:tc>
      </w:tr>
      <w:tr>
        <w:tc>
          <w:tcPr>
            <w:tcW w:type="dxa" w:w="4320"/>
            <w:shd w:fill="1F4E79"/>
          </w:tcPr>
          <w:p>
            <w:r>
              <w:rPr>
                <w:b/>
                <w:color w:val="FFFFFF"/>
              </w:rPr>
              <w:t>Sector Classification</w:t>
            </w:r>
          </w:p>
        </w:tc>
        <w:tc>
          <w:tcPr>
            <w:tcW w:type="dxa" w:w="4320"/>
          </w:tcPr>
          <w:p>
            <w:r>
              <w:t>Employment, Finance &amp; Banking</w:t>
            </w:r>
          </w:p>
        </w:tc>
      </w:tr>
      <w:tr>
        <w:tc>
          <w:tcPr>
            <w:tcW w:type="dxa" w:w="4320"/>
            <w:shd w:fill="1F4E79"/>
          </w:tcPr>
          <w:p>
            <w:r>
              <w:rPr>
                <w:b/>
                <w:color w:val="FFFFFF"/>
              </w:rPr>
              <w:t>Objective of the Scheme</w:t>
            </w:r>
          </w:p>
        </w:tc>
        <w:tc>
          <w:tcPr>
            <w:tcW w:type="dxa" w:w="4320"/>
          </w:tcPr>
          <w:p>
            <w:r>
              <w:t>To build a strong ecosystem for nurturing innovation and Startups in the country that will drive sustainable economic growth and generate large scale employment opportunities.</w:t>
            </w:r>
          </w:p>
        </w:tc>
      </w:tr>
      <w:tr>
        <w:tc>
          <w:tcPr>
            <w:tcW w:type="dxa" w:w="4320"/>
            <w:shd w:fill="1F4E79"/>
          </w:tcPr>
          <w:p>
            <w:r>
              <w:rPr>
                <w:b/>
                <w:color w:val="FFFFFF"/>
              </w:rPr>
              <w:t>Detailed Description</w:t>
            </w:r>
          </w:p>
        </w:tc>
        <w:tc>
          <w:tcPr>
            <w:tcW w:type="dxa" w:w="4320"/>
          </w:tcPr>
          <w:p>
            <w:r>
              <w:t>Startup India initiative focuses on simplification and handholding, funding support and incentives, and industry-academia partnership and incubation.</w:t>
            </w:r>
          </w:p>
        </w:tc>
      </w:tr>
      <w:tr>
        <w:tc>
          <w:tcPr>
            <w:tcW w:type="dxa" w:w="4320"/>
            <w:shd w:fill="1F4E79"/>
          </w:tcPr>
          <w:p>
            <w:r>
              <w:rPr>
                <w:b/>
                <w:color w:val="FFFFFF"/>
              </w:rPr>
              <w:t>Target Beneficiaries</w:t>
            </w:r>
          </w:p>
        </w:tc>
        <w:tc>
          <w:tcPr>
            <w:tcW w:type="dxa" w:w="4320"/>
          </w:tcPr>
          <w:p>
            <w:r>
              <w:t>Innovative startups and entrepreneurs.</w:t>
            </w:r>
          </w:p>
        </w:tc>
      </w:tr>
      <w:tr>
        <w:tc>
          <w:tcPr>
            <w:tcW w:type="dxa" w:w="4320"/>
            <w:shd w:fill="1F4E79"/>
          </w:tcPr>
          <w:p>
            <w:r>
              <w:rPr>
                <w:b/>
                <w:color w:val="FFFFFF"/>
              </w:rPr>
              <w:t>Eligibility Criteria</w:t>
            </w:r>
          </w:p>
        </w:tc>
        <w:tc>
          <w:tcPr>
            <w:tcW w:type="dxa" w:w="4320"/>
          </w:tcPr>
          <w:p>
            <w:r>
              <w:t>Entity incorporated or registered in India not prior to 10 years. Turnover of the entity for any of the financial years since incorporation/registration has not exceeded ₹100 crore. Working towards innovation, development or improvement of products or processes or services.</w:t>
            </w:r>
          </w:p>
        </w:tc>
      </w:tr>
      <w:tr>
        <w:tc>
          <w:tcPr>
            <w:tcW w:type="dxa" w:w="4320"/>
            <w:shd w:fill="1F4E79"/>
          </w:tcPr>
          <w:p>
            <w:r>
              <w:rPr>
                <w:b/>
                <w:color w:val="FFFFFF"/>
              </w:rPr>
              <w:t>Key Features and Benefits</w:t>
            </w:r>
          </w:p>
        </w:tc>
        <w:tc>
          <w:tcPr>
            <w:tcW w:type="dxa" w:w="4320"/>
          </w:tcPr>
          <w:p>
            <w:r>
              <w:t>Self-certification compliance. Fast-tracking of patent application. Tax exemption for 3 consecutive years out of 10 years. Fund of Funds for Startups (FFS).</w:t>
            </w:r>
          </w:p>
        </w:tc>
      </w:tr>
      <w:tr>
        <w:tc>
          <w:tcPr>
            <w:tcW w:type="dxa" w:w="4320"/>
            <w:shd w:fill="1F4E79"/>
          </w:tcPr>
          <w:p>
            <w:r>
              <w:rPr>
                <w:b/>
                <w:color w:val="FFFFFF"/>
              </w:rPr>
              <w:t>Implementation Details</w:t>
            </w:r>
          </w:p>
        </w:tc>
        <w:tc>
          <w:tcPr>
            <w:tcW w:type="dxa" w:w="4320"/>
          </w:tcPr>
          <w:p>
            <w:r>
              <w:t>Coordinated by DPIIT with other government departments.</w:t>
            </w:r>
          </w:p>
        </w:tc>
      </w:tr>
      <w:tr>
        <w:tc>
          <w:tcPr>
            <w:tcW w:type="dxa" w:w="4320"/>
            <w:shd w:fill="1F4E79"/>
          </w:tcPr>
          <w:p>
            <w:r>
              <w:rPr>
                <w:b/>
                <w:color w:val="FFFFFF"/>
              </w:rPr>
              <w:t>Current Status</w:t>
            </w:r>
          </w:p>
        </w:tc>
        <w:tc>
          <w:tcPr>
            <w:tcW w:type="dxa" w:w="4320"/>
          </w:tcPr>
          <w:p>
            <w:r>
              <w:t>Active.</w:t>
            </w:r>
          </w:p>
        </w:tc>
      </w:tr>
    </w:tbl>
    <w:p>
      <w:pPr>
        <w:pStyle w:val="Heading1"/>
      </w:pPr>
      <w:r>
        <w:t>8. Digital Services and Education Schemes</w:t>
      </w:r>
    </w:p>
    <w:p>
      <w:pPr>
        <w:pStyle w:val="Heading2"/>
      </w:pPr>
      <w:r>
        <w:t>Digital India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https://www.digitalindia.gov.in/</w:t>
            </w:r>
          </w:p>
        </w:tc>
      </w:tr>
      <w:tr>
        <w:tc>
          <w:tcPr>
            <w:tcW w:type="dxa" w:w="4320"/>
            <w:shd w:fill="1F4E79"/>
          </w:tcPr>
          <w:p>
            <w:r>
              <w:rPr>
                <w:b/>
                <w:color w:val="FFFFFF"/>
              </w:rPr>
              <w:t>Launch Year</w:t>
            </w:r>
          </w:p>
        </w:tc>
        <w:tc>
          <w:tcPr>
            <w:tcW w:type="dxa" w:w="4320"/>
          </w:tcPr>
          <w:p>
            <w:r>
              <w:t>2015</w:t>
            </w:r>
          </w:p>
        </w:tc>
      </w:tr>
      <w:tr>
        <w:tc>
          <w:tcPr>
            <w:tcW w:type="dxa" w:w="4320"/>
            <w:shd w:fill="1F4E79"/>
          </w:tcPr>
          <w:p>
            <w:r>
              <w:rPr>
                <w:b/>
                <w:color w:val="FFFFFF"/>
              </w:rPr>
              <w:t>Issuing Ministry/Department</w:t>
            </w:r>
          </w:p>
        </w:tc>
        <w:tc>
          <w:tcPr>
            <w:tcW w:type="dxa" w:w="4320"/>
          </w:tcPr>
          <w:p>
            <w:r>
              <w:t>Ministry of Electronics &amp; Information Technology (MeitY)</w:t>
            </w:r>
          </w:p>
        </w:tc>
      </w:tr>
      <w:tr>
        <w:tc>
          <w:tcPr>
            <w:tcW w:type="dxa" w:w="4320"/>
            <w:shd w:fill="1F4E79"/>
          </w:tcPr>
          <w:p>
            <w:r>
              <w:rPr>
                <w:b/>
                <w:color w:val="FFFFFF"/>
              </w:rPr>
              <w:t>Sector Classification</w:t>
            </w:r>
          </w:p>
        </w:tc>
        <w:tc>
          <w:tcPr>
            <w:tcW w:type="dxa" w:w="4320"/>
          </w:tcPr>
          <w:p>
            <w:r>
              <w:t>Digital Services</w:t>
            </w:r>
          </w:p>
        </w:tc>
      </w:tr>
      <w:tr>
        <w:tc>
          <w:tcPr>
            <w:tcW w:type="dxa" w:w="4320"/>
            <w:shd w:fill="1F4E79"/>
          </w:tcPr>
          <w:p>
            <w:r>
              <w:rPr>
                <w:b/>
                <w:color w:val="FFFFFF"/>
              </w:rPr>
              <w:t>Objective of the Scheme</w:t>
            </w:r>
          </w:p>
        </w:tc>
        <w:tc>
          <w:tcPr>
            <w:tcW w:type="dxa" w:w="4320"/>
          </w:tcPr>
          <w:p>
            <w:r>
              <w:t>To ensure that Government services are made available to citizens electronically by improving online infrastructure and by increasing Internet connectivity.</w:t>
            </w:r>
          </w:p>
        </w:tc>
      </w:tr>
      <w:tr>
        <w:tc>
          <w:tcPr>
            <w:tcW w:type="dxa" w:w="4320"/>
            <w:shd w:fill="1F4E79"/>
          </w:tcPr>
          <w:p>
            <w:r>
              <w:rPr>
                <w:b/>
                <w:color w:val="FFFFFF"/>
              </w:rPr>
              <w:t>Detailed Description</w:t>
            </w:r>
          </w:p>
        </w:tc>
        <w:tc>
          <w:tcPr>
            <w:tcW w:type="dxa" w:w="4320"/>
          </w:tcPr>
          <w:p>
            <w:r>
              <w:t>Digital India is a flagship programme to digitally empower citizens with governance services by making government processes available electronically, making government easily accessible and responsive.</w:t>
            </w:r>
          </w:p>
        </w:tc>
      </w:tr>
      <w:tr>
        <w:tc>
          <w:tcPr>
            <w:tcW w:type="dxa" w:w="4320"/>
            <w:shd w:fill="1F4E79"/>
          </w:tcPr>
          <w:p>
            <w:r>
              <w:rPr>
                <w:b/>
                <w:color w:val="FFFFFF"/>
              </w:rPr>
              <w:t>Target Beneficiaries</w:t>
            </w:r>
          </w:p>
        </w:tc>
        <w:tc>
          <w:tcPr>
            <w:tcW w:type="dxa" w:w="4320"/>
          </w:tcPr>
          <w:p>
            <w:r>
              <w:t>All citizens of India.</w:t>
            </w:r>
          </w:p>
        </w:tc>
      </w:tr>
      <w:tr>
        <w:tc>
          <w:tcPr>
            <w:tcW w:type="dxa" w:w="4320"/>
            <w:shd w:fill="1F4E79"/>
          </w:tcPr>
          <w:p>
            <w:r>
              <w:rPr>
                <w:b/>
                <w:color w:val="FFFFFF"/>
              </w:rPr>
              <w:t>Eligibility Criteria</w:t>
            </w:r>
          </w:p>
        </w:tc>
        <w:tc>
          <w:tcPr>
            <w:tcW w:type="dxa" w:w="4320"/>
          </w:tcPr>
          <w:p>
            <w:r>
              <w:t>Universal.</w:t>
            </w:r>
          </w:p>
        </w:tc>
      </w:tr>
      <w:tr>
        <w:tc>
          <w:tcPr>
            <w:tcW w:type="dxa" w:w="4320"/>
            <w:shd w:fill="1F4E79"/>
          </w:tcPr>
          <w:p>
            <w:r>
              <w:rPr>
                <w:b/>
                <w:color w:val="FFFFFF"/>
              </w:rPr>
              <w:t>Key Features and Benefits</w:t>
            </w:r>
          </w:p>
        </w:tc>
        <w:tc>
          <w:tcPr>
            <w:tcW w:type="dxa" w:w="4320"/>
          </w:tcPr>
          <w:p>
            <w:r>
              <w:t>Broadband highways. Universal access to mobile connectivity. Public Internet access programme. E-governance. E-Kranti. Information for all. Electronics manufacturing. IT for jobs. Early harvest programme. Initiatives like DigiLocker, UMANG, and Bhashini.</w:t>
            </w:r>
          </w:p>
        </w:tc>
      </w:tr>
      <w:tr>
        <w:tc>
          <w:tcPr>
            <w:tcW w:type="dxa" w:w="4320"/>
            <w:shd w:fill="1F4E79"/>
          </w:tcPr>
          <w:p>
            <w:r>
              <w:rPr>
                <w:b/>
                <w:color w:val="FFFFFF"/>
              </w:rPr>
              <w:t>Implementation Details</w:t>
            </w:r>
          </w:p>
        </w:tc>
        <w:tc>
          <w:tcPr>
            <w:tcW w:type="dxa" w:w="4320"/>
          </w:tcPr>
          <w:p>
            <w:r>
              <w:t>Implemented through various ministries and digital public infrastructure.</w:t>
            </w:r>
          </w:p>
        </w:tc>
      </w:tr>
      <w:tr>
        <w:tc>
          <w:tcPr>
            <w:tcW w:type="dxa" w:w="4320"/>
            <w:shd w:fill="1F4E79"/>
          </w:tcPr>
          <w:p>
            <w:r>
              <w:rPr>
                <w:b/>
                <w:color w:val="FFFFFF"/>
              </w:rPr>
              <w:t>Current Status</w:t>
            </w:r>
          </w:p>
        </w:tc>
        <w:tc>
          <w:tcPr>
            <w:tcW w:type="dxa" w:w="4320"/>
          </w:tcPr>
          <w:p>
            <w:r>
              <w:t>Active.</w:t>
            </w:r>
          </w:p>
        </w:tc>
      </w:tr>
    </w:tbl>
    <w:p>
      <w:pPr>
        <w:pStyle w:val="Heading2"/>
      </w:pPr>
      <w:r>
        <w:t>PM e-Vidya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https://pmevidya.education.gov.in/</w:t>
            </w:r>
          </w:p>
        </w:tc>
      </w:tr>
      <w:tr>
        <w:tc>
          <w:tcPr>
            <w:tcW w:type="dxa" w:w="4320"/>
            <w:shd w:fill="1F4E79"/>
          </w:tcPr>
          <w:p>
            <w:r>
              <w:rPr>
                <w:b/>
                <w:color w:val="FFFFFF"/>
              </w:rPr>
              <w:t>Launch Year</w:t>
            </w:r>
          </w:p>
        </w:tc>
        <w:tc>
          <w:tcPr>
            <w:tcW w:type="dxa" w:w="4320"/>
          </w:tcPr>
          <w:p>
            <w:r>
              <w:t>2020</w:t>
            </w:r>
          </w:p>
        </w:tc>
      </w:tr>
      <w:tr>
        <w:tc>
          <w:tcPr>
            <w:tcW w:type="dxa" w:w="4320"/>
            <w:shd w:fill="1F4E79"/>
          </w:tcPr>
          <w:p>
            <w:r>
              <w:rPr>
                <w:b/>
                <w:color w:val="FFFFFF"/>
              </w:rPr>
              <w:t>Issuing Ministry/Department</w:t>
            </w:r>
          </w:p>
        </w:tc>
        <w:tc>
          <w:tcPr>
            <w:tcW w:type="dxa" w:w="4320"/>
          </w:tcPr>
          <w:p>
            <w:r>
              <w:t>Ministry of Education</w:t>
            </w:r>
          </w:p>
        </w:tc>
      </w:tr>
      <w:tr>
        <w:tc>
          <w:tcPr>
            <w:tcW w:type="dxa" w:w="4320"/>
            <w:shd w:fill="1F4E79"/>
          </w:tcPr>
          <w:p>
            <w:r>
              <w:rPr>
                <w:b/>
                <w:color w:val="FFFFFF"/>
              </w:rPr>
              <w:t>Sector Classification</w:t>
            </w:r>
          </w:p>
        </w:tc>
        <w:tc>
          <w:tcPr>
            <w:tcW w:type="dxa" w:w="4320"/>
          </w:tcPr>
          <w:p>
            <w:r>
              <w:t>Education, Digital Services</w:t>
            </w:r>
          </w:p>
        </w:tc>
      </w:tr>
      <w:tr>
        <w:tc>
          <w:tcPr>
            <w:tcW w:type="dxa" w:w="4320"/>
            <w:shd w:fill="1F4E79"/>
          </w:tcPr>
          <w:p>
            <w:r>
              <w:rPr>
                <w:b/>
                <w:color w:val="FFFFFF"/>
              </w:rPr>
              <w:t>Objective of the Scheme</w:t>
            </w:r>
          </w:p>
        </w:tc>
        <w:tc>
          <w:tcPr>
            <w:tcW w:type="dxa" w:w="4320"/>
          </w:tcPr>
          <w:p>
            <w:r>
              <w:t>To unify all efforts related to digital/online/on-air education to enable multi-mode access to education.</w:t>
            </w:r>
          </w:p>
        </w:tc>
      </w:tr>
      <w:tr>
        <w:tc>
          <w:tcPr>
            <w:tcW w:type="dxa" w:w="4320"/>
            <w:shd w:fill="1F4E79"/>
          </w:tcPr>
          <w:p>
            <w:r>
              <w:rPr>
                <w:b/>
                <w:color w:val="FFFFFF"/>
              </w:rPr>
              <w:t>Detailed Description</w:t>
            </w:r>
          </w:p>
        </w:tc>
        <w:tc>
          <w:tcPr>
            <w:tcW w:type="dxa" w:w="4320"/>
          </w:tcPr>
          <w:p>
            <w:r>
              <w:t>PM e-Vidya was launched as a comprehensive digital education programme to ensure continuity of learning during the COVID-19 pandemic and beyond.</w:t>
            </w:r>
          </w:p>
        </w:tc>
      </w:tr>
      <w:tr>
        <w:tc>
          <w:tcPr>
            <w:tcW w:type="dxa" w:w="4320"/>
            <w:shd w:fill="1F4E79"/>
          </w:tcPr>
          <w:p>
            <w:r>
              <w:rPr>
                <w:b/>
                <w:color w:val="FFFFFF"/>
              </w:rPr>
              <w:t>Target Beneficiaries</w:t>
            </w:r>
          </w:p>
        </w:tc>
        <w:tc>
          <w:tcPr>
            <w:tcW w:type="dxa" w:w="4320"/>
          </w:tcPr>
          <w:p>
            <w:r>
              <w:t>Students from Class 1 to 12.</w:t>
            </w:r>
          </w:p>
        </w:tc>
      </w:tr>
      <w:tr>
        <w:tc>
          <w:tcPr>
            <w:tcW w:type="dxa" w:w="4320"/>
            <w:shd w:fill="1F4E79"/>
          </w:tcPr>
          <w:p>
            <w:r>
              <w:rPr>
                <w:b/>
                <w:color w:val="FFFFFF"/>
              </w:rPr>
              <w:t>Eligibility Criteria</w:t>
            </w:r>
          </w:p>
        </w:tc>
        <w:tc>
          <w:tcPr>
            <w:tcW w:type="dxa" w:w="4320"/>
          </w:tcPr>
          <w:p>
            <w:r>
              <w:t>All students across India.</w:t>
            </w:r>
          </w:p>
        </w:tc>
      </w:tr>
      <w:tr>
        <w:tc>
          <w:tcPr>
            <w:tcW w:type="dxa" w:w="4320"/>
            <w:shd w:fill="1F4E79"/>
          </w:tcPr>
          <w:p>
            <w:r>
              <w:rPr>
                <w:b/>
                <w:color w:val="FFFFFF"/>
              </w:rPr>
              <w:t>Key Features and Benefits</w:t>
            </w:r>
          </w:p>
        </w:tc>
        <w:tc>
          <w:tcPr>
            <w:tcW w:type="dxa" w:w="4320"/>
          </w:tcPr>
          <w:p>
            <w:r>
              <w:t>Multi-mode access to education through TV, radio, online platforms (DIKSHA), and dedicated DTH channels. One Class, One Channel. Accessible content for visually and hearing impaired students.</w:t>
            </w:r>
          </w:p>
        </w:tc>
      </w:tr>
      <w:tr>
        <w:tc>
          <w:tcPr>
            <w:tcW w:type="dxa" w:w="4320"/>
            <w:shd w:fill="1F4E79"/>
          </w:tcPr>
          <w:p>
            <w:r>
              <w:rPr>
                <w:b/>
                <w:color w:val="FFFFFF"/>
              </w:rPr>
              <w:t>Implementation Details</w:t>
            </w:r>
          </w:p>
        </w:tc>
        <w:tc>
          <w:tcPr>
            <w:tcW w:type="dxa" w:w="4320"/>
          </w:tcPr>
          <w:p>
            <w:r>
              <w:t>Implemented in collaboration with NCERT, Prasar Bharati, and other educational bodies.</w:t>
            </w:r>
          </w:p>
        </w:tc>
      </w:tr>
      <w:tr>
        <w:tc>
          <w:tcPr>
            <w:tcW w:type="dxa" w:w="4320"/>
            <w:shd w:fill="1F4E79"/>
          </w:tcPr>
          <w:p>
            <w:r>
              <w:rPr>
                <w:b/>
                <w:color w:val="FFFFFF"/>
              </w:rPr>
              <w:t>Current Status</w:t>
            </w:r>
          </w:p>
        </w:tc>
        <w:tc>
          <w:tcPr>
            <w:tcW w:type="dxa" w:w="4320"/>
          </w:tcPr>
          <w:p>
            <w:r>
              <w:t>Active.</w:t>
            </w:r>
          </w:p>
        </w:tc>
      </w:tr>
    </w:tbl>
    <w:p>
      <w:pPr>
        <w:pStyle w:val="Heading2"/>
      </w:pPr>
      <w:r>
        <w:t>Samagra Shiksha Abhiyan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https://samagra.education.gov.in/about.html</w:t>
            </w:r>
          </w:p>
        </w:tc>
      </w:tr>
      <w:tr>
        <w:tc>
          <w:tcPr>
            <w:tcW w:type="dxa" w:w="4320"/>
            <w:shd w:fill="1F4E79"/>
          </w:tcPr>
          <w:p>
            <w:r>
              <w:rPr>
                <w:b/>
                <w:color w:val="FFFFFF"/>
              </w:rPr>
              <w:t>Launch Year</w:t>
            </w:r>
          </w:p>
        </w:tc>
        <w:tc>
          <w:tcPr>
            <w:tcW w:type="dxa" w:w="4320"/>
          </w:tcPr>
          <w:p>
            <w:r>
              <w:t>2018</w:t>
            </w:r>
          </w:p>
        </w:tc>
      </w:tr>
      <w:tr>
        <w:tc>
          <w:tcPr>
            <w:tcW w:type="dxa" w:w="4320"/>
            <w:shd w:fill="1F4E79"/>
          </w:tcPr>
          <w:p>
            <w:r>
              <w:rPr>
                <w:b/>
                <w:color w:val="FFFFFF"/>
              </w:rPr>
              <w:t>Issuing Ministry/Department</w:t>
            </w:r>
          </w:p>
        </w:tc>
        <w:tc>
          <w:tcPr>
            <w:tcW w:type="dxa" w:w="4320"/>
          </w:tcPr>
          <w:p>
            <w:r>
              <w:t>Ministry of Education</w:t>
            </w:r>
          </w:p>
        </w:tc>
      </w:tr>
      <w:tr>
        <w:tc>
          <w:tcPr>
            <w:tcW w:type="dxa" w:w="4320"/>
            <w:shd w:fill="1F4E79"/>
          </w:tcPr>
          <w:p>
            <w:r>
              <w:rPr>
                <w:b/>
                <w:color w:val="FFFFFF"/>
              </w:rPr>
              <w:t>Sector Classification</w:t>
            </w:r>
          </w:p>
        </w:tc>
        <w:tc>
          <w:tcPr>
            <w:tcW w:type="dxa" w:w="4320"/>
          </w:tcPr>
          <w:p>
            <w:r>
              <w:t>Education</w:t>
            </w:r>
          </w:p>
        </w:tc>
      </w:tr>
      <w:tr>
        <w:tc>
          <w:tcPr>
            <w:tcW w:type="dxa" w:w="4320"/>
            <w:shd w:fill="1F4E79"/>
          </w:tcPr>
          <w:p>
            <w:r>
              <w:rPr>
                <w:b/>
                <w:color w:val="FFFFFF"/>
              </w:rPr>
              <w:t>Objective of the Scheme</w:t>
            </w:r>
          </w:p>
        </w:tc>
        <w:tc>
          <w:tcPr>
            <w:tcW w:type="dxa" w:w="4320"/>
          </w:tcPr>
          <w:p>
            <w:r>
              <w:t>To provide an integrated scheme for school education extending support to States from pre-school to senior secondary level.</w:t>
            </w:r>
          </w:p>
        </w:tc>
      </w:tr>
      <w:tr>
        <w:tc>
          <w:tcPr>
            <w:tcW w:type="dxa" w:w="4320"/>
            <w:shd w:fill="1F4E79"/>
          </w:tcPr>
          <w:p>
            <w:r>
              <w:rPr>
                <w:b/>
                <w:color w:val="FFFFFF"/>
              </w:rPr>
              <w:t>Detailed Description</w:t>
            </w:r>
          </w:p>
        </w:tc>
        <w:tc>
          <w:tcPr>
            <w:tcW w:type="dxa" w:w="4320"/>
          </w:tcPr>
          <w:p>
            <w:r>
              <w:t>Samagra Shiksha is a Centrally Sponsored Scheme implemented by Government of India in partnership with State Governments, aligning with NEP 2020.</w:t>
            </w:r>
          </w:p>
        </w:tc>
      </w:tr>
      <w:tr>
        <w:tc>
          <w:tcPr>
            <w:tcW w:type="dxa" w:w="4320"/>
            <w:shd w:fill="1F4E79"/>
          </w:tcPr>
          <w:p>
            <w:r>
              <w:rPr>
                <w:b/>
                <w:color w:val="FFFFFF"/>
              </w:rPr>
              <w:t>Target Beneficiaries</w:t>
            </w:r>
          </w:p>
        </w:tc>
        <w:tc>
          <w:tcPr>
            <w:tcW w:type="dxa" w:w="4320"/>
          </w:tcPr>
          <w:p>
            <w:r>
              <w:t>Students, teachers, and schools from pre-primary to senior secondary level.</w:t>
            </w:r>
          </w:p>
        </w:tc>
      </w:tr>
      <w:tr>
        <w:tc>
          <w:tcPr>
            <w:tcW w:type="dxa" w:w="4320"/>
            <w:shd w:fill="1F4E79"/>
          </w:tcPr>
          <w:p>
            <w:r>
              <w:rPr>
                <w:b/>
                <w:color w:val="FFFFFF"/>
              </w:rPr>
              <w:t>Eligibility Criteria</w:t>
            </w:r>
          </w:p>
        </w:tc>
        <w:tc>
          <w:tcPr>
            <w:tcW w:type="dxa" w:w="4320"/>
          </w:tcPr>
          <w:p>
            <w:r>
              <w:t>All government and government-aided schools across India.</w:t>
            </w:r>
          </w:p>
        </w:tc>
      </w:tr>
      <w:tr>
        <w:tc>
          <w:tcPr>
            <w:tcW w:type="dxa" w:w="4320"/>
            <w:shd w:fill="1F4E79"/>
          </w:tcPr>
          <w:p>
            <w:r>
              <w:rPr>
                <w:b/>
                <w:color w:val="FFFFFF"/>
              </w:rPr>
              <w:t>Key Features and Benefits</w:t>
            </w:r>
          </w:p>
        </w:tc>
        <w:tc>
          <w:tcPr>
            <w:tcW w:type="dxa" w:w="4320"/>
          </w:tcPr>
          <w:p>
            <w:r>
              <w:t>Universal access to education. Foundational Literacy and Numeracy (NIPUN Bharat). Holistic Progress Card. Vocational education. Infrastructure strengthening.</w:t>
            </w:r>
          </w:p>
        </w:tc>
      </w:tr>
      <w:tr>
        <w:tc>
          <w:tcPr>
            <w:tcW w:type="dxa" w:w="4320"/>
            <w:shd w:fill="1F4E79"/>
          </w:tcPr>
          <w:p>
            <w:r>
              <w:rPr>
                <w:b/>
                <w:color w:val="FFFFFF"/>
              </w:rPr>
              <w:t>Implementation Details</w:t>
            </w:r>
          </w:p>
        </w:tc>
        <w:tc>
          <w:tcPr>
            <w:tcW w:type="dxa" w:w="4320"/>
          </w:tcPr>
          <w:p>
            <w:r>
              <w:t>Implemented through State Implementation Societies (SIS) at the State level.</w:t>
            </w:r>
          </w:p>
        </w:tc>
      </w:tr>
      <w:tr>
        <w:tc>
          <w:tcPr>
            <w:tcW w:type="dxa" w:w="4320"/>
            <w:shd w:fill="1F4E79"/>
          </w:tcPr>
          <w:p>
            <w:r>
              <w:rPr>
                <w:b/>
                <w:color w:val="FFFFFF"/>
              </w:rPr>
              <w:t>Current Status</w:t>
            </w:r>
          </w:p>
        </w:tc>
        <w:tc>
          <w:tcPr>
            <w:tcW w:type="dxa" w:w="4320"/>
          </w:tcPr>
          <w:p>
            <w:r>
              <w:t>Active.</w:t>
            </w:r>
          </w:p>
        </w:tc>
      </w:tr>
    </w:tbl>
    <w:p>
      <w:pPr>
        <w:pStyle w:val="Heading1"/>
      </w:pPr>
      <w:r>
        <w:t>9. Environment and Infrastructure Schemes</w:t>
      </w:r>
    </w:p>
    <w:p>
      <w:pPr>
        <w:pStyle w:val="Heading2"/>
      </w:pPr>
      <w:r>
        <w:t>Swachh Bharat Mission (SBM)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https://swachhbharatmission.ddws.gov.in/</w:t>
            </w:r>
          </w:p>
        </w:tc>
      </w:tr>
      <w:tr>
        <w:tc>
          <w:tcPr>
            <w:tcW w:type="dxa" w:w="4320"/>
            <w:shd w:fill="1F4E79"/>
          </w:tcPr>
          <w:p>
            <w:r>
              <w:rPr>
                <w:b/>
                <w:color w:val="FFFFFF"/>
              </w:rPr>
              <w:t>Launch Year</w:t>
            </w:r>
          </w:p>
        </w:tc>
        <w:tc>
          <w:tcPr>
            <w:tcW w:type="dxa" w:w="4320"/>
          </w:tcPr>
          <w:p>
            <w:r>
              <w:t>2014</w:t>
            </w:r>
          </w:p>
        </w:tc>
      </w:tr>
      <w:tr>
        <w:tc>
          <w:tcPr>
            <w:tcW w:type="dxa" w:w="4320"/>
            <w:shd w:fill="1F4E79"/>
          </w:tcPr>
          <w:p>
            <w:r>
              <w:rPr>
                <w:b/>
                <w:color w:val="FFFFFF"/>
              </w:rPr>
              <w:t>Issuing Ministry/Department</w:t>
            </w:r>
          </w:p>
        </w:tc>
        <w:tc>
          <w:tcPr>
            <w:tcW w:type="dxa" w:w="4320"/>
          </w:tcPr>
          <w:p>
            <w:r>
              <w:t>Ministry of Jal Shakti (Department of Drinking Water and Sanitation) / Ministry of Housing and Urban Affairs</w:t>
            </w:r>
          </w:p>
        </w:tc>
      </w:tr>
      <w:tr>
        <w:tc>
          <w:tcPr>
            <w:tcW w:type="dxa" w:w="4320"/>
            <w:shd w:fill="1F4E79"/>
          </w:tcPr>
          <w:p>
            <w:r>
              <w:rPr>
                <w:b/>
                <w:color w:val="FFFFFF"/>
              </w:rPr>
              <w:t>Sector Classification</w:t>
            </w:r>
          </w:p>
        </w:tc>
        <w:tc>
          <w:tcPr>
            <w:tcW w:type="dxa" w:w="4320"/>
          </w:tcPr>
          <w:p>
            <w:r>
              <w:t>Environment, Social Welfare</w:t>
            </w:r>
          </w:p>
        </w:tc>
      </w:tr>
      <w:tr>
        <w:tc>
          <w:tcPr>
            <w:tcW w:type="dxa" w:w="4320"/>
            <w:shd w:fill="1F4E79"/>
          </w:tcPr>
          <w:p>
            <w:r>
              <w:rPr>
                <w:b/>
                <w:color w:val="FFFFFF"/>
              </w:rPr>
              <w:t>Objective of the Scheme</w:t>
            </w:r>
          </w:p>
        </w:tc>
        <w:tc>
          <w:tcPr>
            <w:tcW w:type="dxa" w:w="4320"/>
          </w:tcPr>
          <w:p>
            <w:r>
              <w:t>To make India Open Defecation Free (ODF) and improve solid and liquid waste management.</w:t>
            </w:r>
          </w:p>
        </w:tc>
      </w:tr>
      <w:tr>
        <w:tc>
          <w:tcPr>
            <w:tcW w:type="dxa" w:w="4320"/>
            <w:shd w:fill="1F4E79"/>
          </w:tcPr>
          <w:p>
            <w:r>
              <w:rPr>
                <w:b/>
                <w:color w:val="FFFFFF"/>
              </w:rPr>
              <w:t>Detailed Description</w:t>
            </w:r>
          </w:p>
        </w:tc>
        <w:tc>
          <w:tcPr>
            <w:tcW w:type="dxa" w:w="4320"/>
          </w:tcPr>
          <w:p>
            <w:r>
              <w:t>SBM is a national movement to promote cleanliness and hygiene. Phase I focused on ODF status, while Phase II (SBM-G 2.0) focuses on sustaining ODF status and managing solid and liquid waste (ODF Plus).</w:t>
            </w:r>
          </w:p>
        </w:tc>
      </w:tr>
      <w:tr>
        <w:tc>
          <w:tcPr>
            <w:tcW w:type="dxa" w:w="4320"/>
            <w:shd w:fill="1F4E79"/>
          </w:tcPr>
          <w:p>
            <w:r>
              <w:rPr>
                <w:b/>
                <w:color w:val="FFFFFF"/>
              </w:rPr>
              <w:t>Target Beneficiaries</w:t>
            </w:r>
          </w:p>
        </w:tc>
        <w:tc>
          <w:tcPr>
            <w:tcW w:type="dxa" w:w="4320"/>
          </w:tcPr>
          <w:p>
            <w:r>
              <w:t>All rural and urban households.</w:t>
            </w:r>
          </w:p>
        </w:tc>
      </w:tr>
      <w:tr>
        <w:tc>
          <w:tcPr>
            <w:tcW w:type="dxa" w:w="4320"/>
            <w:shd w:fill="1F4E79"/>
          </w:tcPr>
          <w:p>
            <w:r>
              <w:rPr>
                <w:b/>
                <w:color w:val="FFFFFF"/>
              </w:rPr>
              <w:t>Eligibility Criteria</w:t>
            </w:r>
          </w:p>
        </w:tc>
        <w:tc>
          <w:tcPr>
            <w:tcW w:type="dxa" w:w="4320"/>
          </w:tcPr>
          <w:p>
            <w:r>
              <w:t>Universal participation.</w:t>
            </w:r>
          </w:p>
        </w:tc>
      </w:tr>
      <w:tr>
        <w:tc>
          <w:tcPr>
            <w:tcW w:type="dxa" w:w="4320"/>
            <w:shd w:fill="1F4E79"/>
          </w:tcPr>
          <w:p>
            <w:r>
              <w:rPr>
                <w:b/>
                <w:color w:val="FFFFFF"/>
              </w:rPr>
              <w:t>Key Features and Benefits</w:t>
            </w:r>
          </w:p>
        </w:tc>
        <w:tc>
          <w:tcPr>
            <w:tcW w:type="dxa" w:w="4320"/>
          </w:tcPr>
          <w:p>
            <w:r>
              <w:t>Construction of individual household latrines and community sanitary complexes. Massive behavioral change campaign. Solid and liquid waste management infrastructure.</w:t>
            </w:r>
          </w:p>
        </w:tc>
      </w:tr>
      <w:tr>
        <w:tc>
          <w:tcPr>
            <w:tcW w:type="dxa" w:w="4320"/>
            <w:shd w:fill="1F4E79"/>
          </w:tcPr>
          <w:p>
            <w:r>
              <w:rPr>
                <w:b/>
                <w:color w:val="FFFFFF"/>
              </w:rPr>
              <w:t>Implementation Details</w:t>
            </w:r>
          </w:p>
        </w:tc>
        <w:tc>
          <w:tcPr>
            <w:tcW w:type="dxa" w:w="4320"/>
          </w:tcPr>
          <w:p>
            <w:r>
              <w:t>Implemented through state and district administrations, Panchayati Raj Institutions, and Urban Local Bodies.</w:t>
            </w:r>
          </w:p>
        </w:tc>
      </w:tr>
      <w:tr>
        <w:tc>
          <w:tcPr>
            <w:tcW w:type="dxa" w:w="4320"/>
            <w:shd w:fill="1F4E79"/>
          </w:tcPr>
          <w:p>
            <w:r>
              <w:rPr>
                <w:b/>
                <w:color w:val="FFFFFF"/>
              </w:rPr>
              <w:t>Current Status</w:t>
            </w:r>
          </w:p>
        </w:tc>
        <w:tc>
          <w:tcPr>
            <w:tcW w:type="dxa" w:w="4320"/>
          </w:tcPr>
          <w:p>
            <w:r>
              <w:t>Active (Phase II).</w:t>
            </w:r>
          </w:p>
        </w:tc>
      </w:tr>
    </w:tbl>
    <w:p>
      <w:pPr>
        <w:pStyle w:val="Heading2"/>
      </w:pPr>
      <w:r>
        <w:t>PM Surya Ghar: Muft Bijli Yojana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https://pmsuryaghar.gov.in/</w:t>
            </w:r>
          </w:p>
        </w:tc>
      </w:tr>
      <w:tr>
        <w:tc>
          <w:tcPr>
            <w:tcW w:type="dxa" w:w="4320"/>
            <w:shd w:fill="1F4E79"/>
          </w:tcPr>
          <w:p>
            <w:r>
              <w:rPr>
                <w:b/>
                <w:color w:val="FFFFFF"/>
              </w:rPr>
              <w:t>Launch Year</w:t>
            </w:r>
          </w:p>
        </w:tc>
        <w:tc>
          <w:tcPr>
            <w:tcW w:type="dxa" w:w="4320"/>
          </w:tcPr>
          <w:p>
            <w:r>
              <w:t>2024</w:t>
            </w:r>
          </w:p>
        </w:tc>
      </w:tr>
      <w:tr>
        <w:tc>
          <w:tcPr>
            <w:tcW w:type="dxa" w:w="4320"/>
            <w:shd w:fill="1F4E79"/>
          </w:tcPr>
          <w:p>
            <w:r>
              <w:rPr>
                <w:b/>
                <w:color w:val="FFFFFF"/>
              </w:rPr>
              <w:t>Issuing Ministry/Department</w:t>
            </w:r>
          </w:p>
        </w:tc>
        <w:tc>
          <w:tcPr>
            <w:tcW w:type="dxa" w:w="4320"/>
          </w:tcPr>
          <w:p>
            <w:r>
              <w:t>Ministry of New and Renewable Energy</w:t>
            </w:r>
          </w:p>
        </w:tc>
      </w:tr>
      <w:tr>
        <w:tc>
          <w:tcPr>
            <w:tcW w:type="dxa" w:w="4320"/>
            <w:shd w:fill="1F4E79"/>
          </w:tcPr>
          <w:p>
            <w:r>
              <w:rPr>
                <w:b/>
                <w:color w:val="FFFFFF"/>
              </w:rPr>
              <w:t>Sector Classification</w:t>
            </w:r>
          </w:p>
        </w:tc>
        <w:tc>
          <w:tcPr>
            <w:tcW w:type="dxa" w:w="4320"/>
          </w:tcPr>
          <w:p>
            <w:r>
              <w:t>Environment, Housing</w:t>
            </w:r>
          </w:p>
        </w:tc>
      </w:tr>
      <w:tr>
        <w:tc>
          <w:tcPr>
            <w:tcW w:type="dxa" w:w="4320"/>
            <w:shd w:fill="1F4E79"/>
          </w:tcPr>
          <w:p>
            <w:r>
              <w:rPr>
                <w:b/>
                <w:color w:val="FFFFFF"/>
              </w:rPr>
              <w:t>Objective of the Scheme</w:t>
            </w:r>
          </w:p>
        </w:tc>
        <w:tc>
          <w:tcPr>
            <w:tcW w:type="dxa" w:w="4320"/>
          </w:tcPr>
          <w:p>
            <w:r>
              <w:t>To provide free electricity to households by promoting the installation of rooftop solar plants.</w:t>
            </w:r>
          </w:p>
        </w:tc>
      </w:tr>
      <w:tr>
        <w:tc>
          <w:tcPr>
            <w:tcW w:type="dxa" w:w="4320"/>
            <w:shd w:fill="1F4E79"/>
          </w:tcPr>
          <w:p>
            <w:r>
              <w:rPr>
                <w:b/>
                <w:color w:val="FFFFFF"/>
              </w:rPr>
              <w:t>Detailed Description</w:t>
            </w:r>
          </w:p>
        </w:tc>
        <w:tc>
          <w:tcPr>
            <w:tcW w:type="dxa" w:w="4320"/>
          </w:tcPr>
          <w:p>
            <w:r>
              <w:t>The scheme aims to achieve 10 GW of rooftop solar capacity by providing central financial assistance (CFA) to eligible households.</w:t>
            </w:r>
          </w:p>
        </w:tc>
      </w:tr>
      <w:tr>
        <w:tc>
          <w:tcPr>
            <w:tcW w:type="dxa" w:w="4320"/>
            <w:shd w:fill="1F4E79"/>
          </w:tcPr>
          <w:p>
            <w:r>
              <w:rPr>
                <w:b/>
                <w:color w:val="FFFFFF"/>
              </w:rPr>
              <w:t>Target Beneficiaries</w:t>
            </w:r>
          </w:p>
        </w:tc>
        <w:tc>
          <w:tcPr>
            <w:tcW w:type="dxa" w:w="4320"/>
          </w:tcPr>
          <w:p>
            <w:r>
              <w:t>All residential households in India.</w:t>
            </w:r>
          </w:p>
        </w:tc>
      </w:tr>
      <w:tr>
        <w:tc>
          <w:tcPr>
            <w:tcW w:type="dxa" w:w="4320"/>
            <w:shd w:fill="1F4E79"/>
          </w:tcPr>
          <w:p>
            <w:r>
              <w:rPr>
                <w:b/>
                <w:color w:val="FFFFFF"/>
              </w:rPr>
              <w:t>Eligibility Criteria</w:t>
            </w:r>
          </w:p>
        </w:tc>
        <w:tc>
          <w:tcPr>
            <w:tcW w:type="dxa" w:w="4320"/>
          </w:tcPr>
          <w:p>
            <w:r>
              <w:t>Residential households with a valid electricity connection.</w:t>
            </w:r>
          </w:p>
        </w:tc>
      </w:tr>
      <w:tr>
        <w:tc>
          <w:tcPr>
            <w:tcW w:type="dxa" w:w="4320"/>
            <w:shd w:fill="1F4E79"/>
          </w:tcPr>
          <w:p>
            <w:r>
              <w:rPr>
                <w:b/>
                <w:color w:val="FFFFFF"/>
              </w:rPr>
              <w:t>Key Features and Benefits</w:t>
            </w:r>
          </w:p>
        </w:tc>
        <w:tc>
          <w:tcPr>
            <w:tcW w:type="dxa" w:w="4320"/>
          </w:tcPr>
          <w:p>
            <w:r>
              <w:t>Subsidy of ₹30,000 per kW up to 2 kW, and ₹18,000 per kW for additional capacity up to 3 kW. Up to 300 units of free electricity per month.</w:t>
            </w:r>
          </w:p>
        </w:tc>
      </w:tr>
      <w:tr>
        <w:tc>
          <w:tcPr>
            <w:tcW w:type="dxa" w:w="4320"/>
            <w:shd w:fill="1F4E79"/>
          </w:tcPr>
          <w:p>
            <w:r>
              <w:rPr>
                <w:b/>
                <w:color w:val="FFFFFF"/>
              </w:rPr>
              <w:t>Implementation Details</w:t>
            </w:r>
          </w:p>
        </w:tc>
        <w:tc>
          <w:tcPr>
            <w:tcW w:type="dxa" w:w="4320"/>
          </w:tcPr>
          <w:p>
            <w:r>
              <w:t>Implemented through Discoms and empanelled vendors. Application and subsidy disbursement are handled via a centralized national portal.</w:t>
            </w:r>
          </w:p>
        </w:tc>
      </w:tr>
      <w:tr>
        <w:tc>
          <w:tcPr>
            <w:tcW w:type="dxa" w:w="4320"/>
            <w:shd w:fill="1F4E79"/>
          </w:tcPr>
          <w:p>
            <w:r>
              <w:rPr>
                <w:b/>
                <w:color w:val="FFFFFF"/>
              </w:rPr>
              <w:t>Current Status</w:t>
            </w:r>
          </w:p>
        </w:tc>
        <w:tc>
          <w:tcPr>
            <w:tcW w:type="dxa" w:w="4320"/>
          </w:tcPr>
          <w:p>
            <w:r>
              <w:t>Active.</w:t>
            </w:r>
          </w:p>
        </w:tc>
      </w:tr>
    </w:tbl>
    <w:p>
      <w:pPr>
        <w:pStyle w:val="Heading2"/>
      </w:pPr>
      <w:r>
        <w:t>PM Gati Shakti National Master Plan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https://pmgatishakti.gov.in/pmgatishakti/about_pmgati</w:t>
            </w:r>
          </w:p>
        </w:tc>
      </w:tr>
      <w:tr>
        <w:tc>
          <w:tcPr>
            <w:tcW w:type="dxa" w:w="4320"/>
            <w:shd w:fill="1F4E79"/>
          </w:tcPr>
          <w:p>
            <w:r>
              <w:rPr>
                <w:b/>
                <w:color w:val="FFFFFF"/>
              </w:rPr>
              <w:t>Launch Year</w:t>
            </w:r>
          </w:p>
        </w:tc>
        <w:tc>
          <w:tcPr>
            <w:tcW w:type="dxa" w:w="4320"/>
          </w:tcPr>
          <w:p>
            <w:r>
              <w:t>2021</w:t>
            </w:r>
          </w:p>
        </w:tc>
      </w:tr>
      <w:tr>
        <w:tc>
          <w:tcPr>
            <w:tcW w:type="dxa" w:w="4320"/>
            <w:shd w:fill="1F4E79"/>
          </w:tcPr>
          <w:p>
            <w:r>
              <w:rPr>
                <w:b/>
                <w:color w:val="FFFFFF"/>
              </w:rPr>
              <w:t>Issuing Ministry/Department</w:t>
            </w:r>
          </w:p>
        </w:tc>
        <w:tc>
          <w:tcPr>
            <w:tcW w:type="dxa" w:w="4320"/>
          </w:tcPr>
          <w:p>
            <w:r>
              <w:t>Ministry of Railways / Cabinet Secretariat</w:t>
            </w:r>
          </w:p>
        </w:tc>
      </w:tr>
      <w:tr>
        <w:tc>
          <w:tcPr>
            <w:tcW w:type="dxa" w:w="4320"/>
            <w:shd w:fill="1F4E79"/>
          </w:tcPr>
          <w:p>
            <w:r>
              <w:rPr>
                <w:b/>
                <w:color w:val="FFFFFF"/>
              </w:rPr>
              <w:t>Sector Classification</w:t>
            </w:r>
          </w:p>
        </w:tc>
        <w:tc>
          <w:tcPr>
            <w:tcW w:type="dxa" w:w="4320"/>
          </w:tcPr>
          <w:p>
            <w:r>
              <w:t>Infrastructure</w:t>
            </w:r>
          </w:p>
        </w:tc>
      </w:tr>
      <w:tr>
        <w:tc>
          <w:tcPr>
            <w:tcW w:type="dxa" w:w="4320"/>
            <w:shd w:fill="1F4E79"/>
          </w:tcPr>
          <w:p>
            <w:r>
              <w:rPr>
                <w:b/>
                <w:color w:val="FFFFFF"/>
              </w:rPr>
              <w:t>Objective of the Scheme</w:t>
            </w:r>
          </w:p>
        </w:tc>
        <w:tc>
          <w:tcPr>
            <w:tcW w:type="dxa" w:w="4320"/>
          </w:tcPr>
          <w:p>
            <w:r>
              <w:t>To provide multimodal connectivity infrastructure to various economic zones and reduce logistics costs.</w:t>
            </w:r>
          </w:p>
        </w:tc>
      </w:tr>
      <w:tr>
        <w:tc>
          <w:tcPr>
            <w:tcW w:type="dxa" w:w="4320"/>
            <w:shd w:fill="1F4E79"/>
          </w:tcPr>
          <w:p>
            <w:r>
              <w:rPr>
                <w:b/>
                <w:color w:val="FFFFFF"/>
              </w:rPr>
              <w:t>Detailed Description</w:t>
            </w:r>
          </w:p>
        </w:tc>
        <w:tc>
          <w:tcPr>
            <w:tcW w:type="dxa" w:w="4320"/>
          </w:tcPr>
          <w:p>
            <w:r>
              <w:t>PM GatiShakti is a digital platform that brings 16 Ministries together for integrated and coordinated planning of infrastructure projects.</w:t>
            </w:r>
          </w:p>
        </w:tc>
      </w:tr>
      <w:tr>
        <w:tc>
          <w:tcPr>
            <w:tcW w:type="dxa" w:w="4320"/>
            <w:shd w:fill="1F4E79"/>
          </w:tcPr>
          <w:p>
            <w:r>
              <w:rPr>
                <w:b/>
                <w:color w:val="FFFFFF"/>
              </w:rPr>
              <w:t>Target Beneficiaries</w:t>
            </w:r>
          </w:p>
        </w:tc>
        <w:tc>
          <w:tcPr>
            <w:tcW w:type="dxa" w:w="4320"/>
          </w:tcPr>
          <w:p>
            <w:r>
              <w:t>Businesses, industries, and citizens requiring improved infrastructure and connectivity.</w:t>
            </w:r>
          </w:p>
        </w:tc>
      </w:tr>
      <w:tr>
        <w:tc>
          <w:tcPr>
            <w:tcW w:type="dxa" w:w="4320"/>
            <w:shd w:fill="1F4E79"/>
          </w:tcPr>
          <w:p>
            <w:r>
              <w:rPr>
                <w:b/>
                <w:color w:val="FFFFFF"/>
              </w:rPr>
              <w:t>Eligibility Criteria</w:t>
            </w:r>
          </w:p>
        </w:tc>
        <w:tc>
          <w:tcPr>
            <w:tcW w:type="dxa" w:w="4320"/>
          </w:tcPr>
          <w:p>
            <w:r>
              <w:t>Applicable to all infrastructure projects across various ministries.</w:t>
            </w:r>
          </w:p>
        </w:tc>
      </w:tr>
      <w:tr>
        <w:tc>
          <w:tcPr>
            <w:tcW w:type="dxa" w:w="4320"/>
            <w:shd w:fill="1F4E79"/>
          </w:tcPr>
          <w:p>
            <w:r>
              <w:rPr>
                <w:b/>
                <w:color w:val="FFFFFF"/>
              </w:rPr>
              <w:t>Key Features and Benefits</w:t>
            </w:r>
          </w:p>
        </w:tc>
        <w:tc>
          <w:tcPr>
            <w:tcW w:type="dxa" w:w="4320"/>
          </w:tcPr>
          <w:p>
            <w:r>
              <w:t>Dynamic GIS-based mapping. Integrated planning across ministries. Reduced logistics costs. Faster project implementation.</w:t>
            </w:r>
          </w:p>
        </w:tc>
      </w:tr>
      <w:tr>
        <w:tc>
          <w:tcPr>
            <w:tcW w:type="dxa" w:w="4320"/>
            <w:shd w:fill="1F4E79"/>
          </w:tcPr>
          <w:p>
            <w:r>
              <w:rPr>
                <w:b/>
                <w:color w:val="FFFFFF"/>
              </w:rPr>
              <w:t>Implementation Details</w:t>
            </w:r>
          </w:p>
        </w:tc>
        <w:tc>
          <w:tcPr>
            <w:tcW w:type="dxa" w:w="4320"/>
          </w:tcPr>
          <w:p>
            <w:r>
              <w:t>Driven by 7 engines: Railways, Roads, Ports, Waterways, Airports, Mass Transport, and Logistics Infrastructure.</w:t>
            </w:r>
          </w:p>
        </w:tc>
      </w:tr>
      <w:tr>
        <w:tc>
          <w:tcPr>
            <w:tcW w:type="dxa" w:w="4320"/>
            <w:shd w:fill="1F4E79"/>
          </w:tcPr>
          <w:p>
            <w:r>
              <w:rPr>
                <w:b/>
                <w:color w:val="FFFFFF"/>
              </w:rPr>
              <w:t>Current Status</w:t>
            </w:r>
          </w:p>
        </w:tc>
        <w:tc>
          <w:tcPr>
            <w:tcW w:type="dxa" w:w="4320"/>
          </w:tcPr>
          <w:p>
            <w:r>
              <w:t>Active.</w:t>
            </w:r>
          </w:p>
        </w:tc>
      </w:tr>
    </w:tbl>
    <w:p>
      <w:pPr>
        <w:pStyle w:val="Heading2"/>
      </w:pPr>
      <w:r>
        <w:t>National Green Hydrogen Mission (NGHM)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1F4E79"/>
          </w:tcPr>
          <w:p>
            <w:r>
              <w:rPr>
                <w:b/>
                <w:color w:val="FFFFFF"/>
              </w:rPr>
              <w:t>Official Government Link</w:t>
            </w:r>
          </w:p>
        </w:tc>
        <w:tc>
          <w:tcPr>
            <w:tcW w:type="dxa" w:w="4320"/>
          </w:tcPr>
          <w:p>
            <w:r>
              <w:t>https://mnre.gov.in/en/national-green-hydrogen-mission/</w:t>
            </w:r>
          </w:p>
        </w:tc>
      </w:tr>
      <w:tr>
        <w:tc>
          <w:tcPr>
            <w:tcW w:type="dxa" w:w="4320"/>
            <w:shd w:fill="1F4E79"/>
          </w:tcPr>
          <w:p>
            <w:r>
              <w:rPr>
                <w:b/>
                <w:color w:val="FFFFFF"/>
              </w:rPr>
              <w:t>Launch Year</w:t>
            </w:r>
          </w:p>
        </w:tc>
        <w:tc>
          <w:tcPr>
            <w:tcW w:type="dxa" w:w="4320"/>
          </w:tcPr>
          <w:p>
            <w:r>
              <w:t>2023</w:t>
            </w:r>
          </w:p>
        </w:tc>
      </w:tr>
      <w:tr>
        <w:tc>
          <w:tcPr>
            <w:tcW w:type="dxa" w:w="4320"/>
            <w:shd w:fill="1F4E79"/>
          </w:tcPr>
          <w:p>
            <w:r>
              <w:rPr>
                <w:b/>
                <w:color w:val="FFFFFF"/>
              </w:rPr>
              <w:t>Issuing Ministry/Department</w:t>
            </w:r>
          </w:p>
        </w:tc>
        <w:tc>
          <w:tcPr>
            <w:tcW w:type="dxa" w:w="4320"/>
          </w:tcPr>
          <w:p>
            <w:r>
              <w:t>Ministry of New and Renewable Energy</w:t>
            </w:r>
          </w:p>
        </w:tc>
      </w:tr>
      <w:tr>
        <w:tc>
          <w:tcPr>
            <w:tcW w:type="dxa" w:w="4320"/>
            <w:shd w:fill="1F4E79"/>
          </w:tcPr>
          <w:p>
            <w:r>
              <w:rPr>
                <w:b/>
                <w:color w:val="FFFFFF"/>
              </w:rPr>
              <w:t>Sector Classification</w:t>
            </w:r>
          </w:p>
        </w:tc>
        <w:tc>
          <w:tcPr>
            <w:tcW w:type="dxa" w:w="4320"/>
          </w:tcPr>
          <w:p>
            <w:r>
              <w:t>Environment, Energy</w:t>
            </w:r>
          </w:p>
        </w:tc>
      </w:tr>
      <w:tr>
        <w:tc>
          <w:tcPr>
            <w:tcW w:type="dxa" w:w="4320"/>
            <w:shd w:fill="1F4E79"/>
          </w:tcPr>
          <w:p>
            <w:r>
              <w:rPr>
                <w:b/>
                <w:color w:val="FFFFFF"/>
              </w:rPr>
              <w:t>Objective of the Scheme</w:t>
            </w:r>
          </w:p>
        </w:tc>
        <w:tc>
          <w:tcPr>
            <w:tcW w:type="dxa" w:w="4320"/>
          </w:tcPr>
          <w:p>
            <w:r>
              <w:t>To make India a global hub for production, utilization, and export of Green Hydrogen and its derivatives.</w:t>
            </w:r>
          </w:p>
        </w:tc>
      </w:tr>
      <w:tr>
        <w:tc>
          <w:tcPr>
            <w:tcW w:type="dxa" w:w="4320"/>
            <w:shd w:fill="1F4E79"/>
          </w:tcPr>
          <w:p>
            <w:r>
              <w:rPr>
                <w:b/>
                <w:color w:val="FFFFFF"/>
              </w:rPr>
              <w:t>Detailed Description</w:t>
            </w:r>
          </w:p>
        </w:tc>
        <w:tc>
          <w:tcPr>
            <w:tcW w:type="dxa" w:w="4320"/>
          </w:tcPr>
          <w:p>
            <w:r>
              <w:t>NGHM aims to build domestic capacity for electrolyzer manufacturing, establish green hydrogen hubs, and support pilot projects in hard-to-abate sectors.</w:t>
            </w:r>
          </w:p>
        </w:tc>
      </w:tr>
      <w:tr>
        <w:tc>
          <w:tcPr>
            <w:tcW w:type="dxa" w:w="4320"/>
            <w:shd w:fill="1F4E79"/>
          </w:tcPr>
          <w:p>
            <w:r>
              <w:rPr>
                <w:b/>
                <w:color w:val="FFFFFF"/>
              </w:rPr>
              <w:t>Target Beneficiaries</w:t>
            </w:r>
          </w:p>
        </w:tc>
        <w:tc>
          <w:tcPr>
            <w:tcW w:type="dxa" w:w="4320"/>
          </w:tcPr>
          <w:p>
            <w:r>
              <w:t>Industries in hard-to-abate sectors, electrolyzer manufacturers, and renewable energy producers.</w:t>
            </w:r>
          </w:p>
        </w:tc>
      </w:tr>
      <w:tr>
        <w:tc>
          <w:tcPr>
            <w:tcW w:type="dxa" w:w="4320"/>
            <w:shd w:fill="1F4E79"/>
          </w:tcPr>
          <w:p>
            <w:r>
              <w:rPr>
                <w:b/>
                <w:color w:val="FFFFFF"/>
              </w:rPr>
              <w:t>Eligibility Criteria</w:t>
            </w:r>
          </w:p>
        </w:tc>
        <w:tc>
          <w:tcPr>
            <w:tcW w:type="dxa" w:w="4320"/>
          </w:tcPr>
          <w:p>
            <w:r>
              <w:t>Entities involved in green hydrogen production and utilization.</w:t>
            </w:r>
          </w:p>
        </w:tc>
      </w:tr>
      <w:tr>
        <w:tc>
          <w:tcPr>
            <w:tcW w:type="dxa" w:w="4320"/>
            <w:shd w:fill="1F4E79"/>
          </w:tcPr>
          <w:p>
            <w:r>
              <w:rPr>
                <w:b/>
                <w:color w:val="FFFFFF"/>
              </w:rPr>
              <w:t>Key Features and Benefits</w:t>
            </w:r>
          </w:p>
        </w:tc>
        <w:tc>
          <w:tcPr>
            <w:tcW w:type="dxa" w:w="4320"/>
          </w:tcPr>
          <w:p>
            <w:r>
              <w:t>Initial outlay of ₹19,744 crore. Incentives for green hydrogen production. Promotion of renewable energy capacity addition. Job creation.</w:t>
            </w:r>
          </w:p>
        </w:tc>
      </w:tr>
      <w:tr>
        <w:tc>
          <w:tcPr>
            <w:tcW w:type="dxa" w:w="4320"/>
            <w:shd w:fill="1F4E79"/>
          </w:tcPr>
          <w:p>
            <w:r>
              <w:rPr>
                <w:b/>
                <w:color w:val="FFFFFF"/>
              </w:rPr>
              <w:t>Implementation Details</w:t>
            </w:r>
          </w:p>
        </w:tc>
        <w:tc>
          <w:tcPr>
            <w:tcW w:type="dxa" w:w="4320"/>
          </w:tcPr>
          <w:p>
            <w:r>
              <w:t>Implemented through strategic interventions and financial incentives provided by MNRE.</w:t>
            </w:r>
          </w:p>
        </w:tc>
      </w:tr>
      <w:tr>
        <w:tc>
          <w:tcPr>
            <w:tcW w:type="dxa" w:w="4320"/>
            <w:shd w:fill="1F4E79"/>
          </w:tcPr>
          <w:p>
            <w:r>
              <w:rPr>
                <w:b/>
                <w:color w:val="FFFFFF"/>
              </w:rPr>
              <w:t>Current Status</w:t>
            </w:r>
          </w:p>
        </w:tc>
        <w:tc>
          <w:tcPr>
            <w:tcW w:type="dxa" w:w="4320"/>
          </w:tcPr>
          <w:p>
            <w:r>
              <w:t>Active.</w:t>
            </w:r>
          </w:p>
        </w:tc>
      </w:tr>
    </w:tbl>
    <w:p>
      <w:pPr>
        <w:pStyle w:val="Heading1"/>
      </w:pPr>
      <w:r>
        <w:t>10. Summary and Comparison Table</w:t>
      </w:r>
    </w:p>
    <w:p>
      <w:r>
        <w:t>The following table summarizes the key Indian Government Schemes researched in this document, categorized by their respective sectors.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Scheme Name</w:t>
            </w:r>
          </w:p>
        </w:tc>
        <w:tc>
          <w:tcPr>
            <w:tcW w:type="dxa" w:w="2160"/>
            <w:shd w:fill="1F4E79"/>
          </w:tcPr>
          <w:p>
            <w:r>
              <w:rPr>
                <w:b/>
                <w:color w:val="FFFFFF"/>
              </w:rPr>
              <w:t>Sector</w:t>
            </w:r>
          </w:p>
        </w:tc>
        <w:tc>
          <w:tcPr>
            <w:tcW w:type="dxa" w:w="2160"/>
            <w:shd w:fill="1F4E79"/>
          </w:tcPr>
          <w:p>
            <w:r>
              <w:rPr>
                <w:b/>
                <w:color w:val="FFFFFF"/>
              </w:rPr>
              <w:t>Ministry</w:t>
            </w:r>
          </w:p>
        </w:tc>
        <w:tc>
          <w:tcPr>
            <w:tcW w:type="dxa" w:w="2160"/>
            <w:shd w:fill="1F4E79"/>
          </w:tcPr>
          <w:p>
            <w:r>
              <w:rPr>
                <w:b/>
                <w:color w:val="FFFFFF"/>
              </w:rPr>
              <w:t>Target Beneficiaries</w:t>
            </w:r>
          </w:p>
        </w:tc>
      </w:tr>
      <w:tr>
        <w:tc>
          <w:tcPr>
            <w:tcW w:type="dxa" w:w="2160"/>
          </w:tcPr>
          <w:p>
            <w:r>
              <w:t>PM-KISAN</w:t>
            </w:r>
          </w:p>
        </w:tc>
        <w:tc>
          <w:tcPr>
            <w:tcW w:type="dxa" w:w="2160"/>
          </w:tcPr>
          <w:p>
            <w:r>
              <w:t>Agriculture</w:t>
            </w:r>
          </w:p>
        </w:tc>
        <w:tc>
          <w:tcPr>
            <w:tcW w:type="dxa" w:w="2160"/>
          </w:tcPr>
          <w:p>
            <w:r>
              <w:t>Ministry of Agriculture and Farmers Welfare</w:t>
            </w:r>
          </w:p>
        </w:tc>
        <w:tc>
          <w:tcPr>
            <w:tcW w:type="dxa" w:w="2160"/>
          </w:tcPr>
          <w:p>
            <w:r>
              <w:t>Landholding farmer families</w:t>
            </w:r>
          </w:p>
        </w:tc>
      </w:tr>
      <w:tr>
        <w:tc>
          <w:tcPr>
            <w:tcW w:type="dxa" w:w="2160"/>
          </w:tcPr>
          <w:p>
            <w:r>
              <w:t>PMFBY</w:t>
            </w:r>
          </w:p>
        </w:tc>
        <w:tc>
          <w:tcPr>
            <w:tcW w:type="dxa" w:w="2160"/>
          </w:tcPr>
          <w:p>
            <w:r>
              <w:t>Agriculture</w:t>
            </w:r>
          </w:p>
        </w:tc>
        <w:tc>
          <w:tcPr>
            <w:tcW w:type="dxa" w:w="2160"/>
          </w:tcPr>
          <w:p>
            <w:r>
              <w:t>Ministry of Agriculture and Farmers Welfare</w:t>
            </w:r>
          </w:p>
        </w:tc>
        <w:tc>
          <w:tcPr>
            <w:tcW w:type="dxa" w:w="2160"/>
          </w:tcPr>
          <w:p>
            <w:r>
              <w:t>Farmers cultivating notified crops</w:t>
            </w:r>
          </w:p>
        </w:tc>
      </w:tr>
      <w:tr>
        <w:tc>
          <w:tcPr>
            <w:tcW w:type="dxa" w:w="2160"/>
          </w:tcPr>
          <w:p>
            <w:r>
              <w:t>PM-KMY</w:t>
            </w:r>
          </w:p>
        </w:tc>
        <w:tc>
          <w:tcPr>
            <w:tcW w:type="dxa" w:w="2160"/>
          </w:tcPr>
          <w:p>
            <w:r>
              <w:t>Agriculture</w:t>
            </w:r>
          </w:p>
        </w:tc>
        <w:tc>
          <w:tcPr>
            <w:tcW w:type="dxa" w:w="2160"/>
          </w:tcPr>
          <w:p>
            <w:r>
              <w:t>Ministry of Agriculture and Farmers Welfare</w:t>
            </w:r>
          </w:p>
        </w:tc>
        <w:tc>
          <w:tcPr>
            <w:tcW w:type="dxa" w:w="2160"/>
          </w:tcPr>
          <w:p>
            <w:r>
              <w:t>Small and Marginal Farmers (18-40 yrs)</w:t>
            </w:r>
          </w:p>
        </w:tc>
      </w:tr>
      <w:tr>
        <w:tc>
          <w:tcPr>
            <w:tcW w:type="dxa" w:w="2160"/>
          </w:tcPr>
          <w:p>
            <w:r>
              <w:t>AB PM-JAY</w:t>
            </w:r>
          </w:p>
        </w:tc>
        <w:tc>
          <w:tcPr>
            <w:tcW w:type="dxa" w:w="2160"/>
          </w:tcPr>
          <w:p>
            <w:r>
              <w:t>Healthcare</w:t>
            </w:r>
          </w:p>
        </w:tc>
        <w:tc>
          <w:tcPr>
            <w:tcW w:type="dxa" w:w="2160"/>
          </w:tcPr>
          <w:p>
            <w:r>
              <w:t>Ministry of Health and Family Welfare</w:t>
            </w:r>
          </w:p>
        </w:tc>
        <w:tc>
          <w:tcPr>
            <w:tcW w:type="dxa" w:w="2160"/>
          </w:tcPr>
          <w:p>
            <w:r>
              <w:t>Poor and vulnerable families (approx 50 crore)</w:t>
            </w:r>
          </w:p>
        </w:tc>
      </w:tr>
      <w:tr>
        <w:tc>
          <w:tcPr>
            <w:tcW w:type="dxa" w:w="2160"/>
          </w:tcPr>
          <w:p>
            <w:r>
              <w:t>NHM</w:t>
            </w:r>
          </w:p>
        </w:tc>
        <w:tc>
          <w:tcPr>
            <w:tcW w:type="dxa" w:w="2160"/>
          </w:tcPr>
          <w:p>
            <w:r>
              <w:t>Healthcare</w:t>
            </w:r>
          </w:p>
        </w:tc>
        <w:tc>
          <w:tcPr>
            <w:tcW w:type="dxa" w:w="2160"/>
          </w:tcPr>
          <w:p>
            <w:r>
              <w:t>Ministry of Health and Family Welfare</w:t>
            </w:r>
          </w:p>
        </w:tc>
        <w:tc>
          <w:tcPr>
            <w:tcW w:type="dxa" w:w="2160"/>
          </w:tcPr>
          <w:p>
            <w:r>
              <w:t>Rural and urban populations</w:t>
            </w:r>
          </w:p>
        </w:tc>
      </w:tr>
      <w:tr>
        <w:tc>
          <w:tcPr>
            <w:tcW w:type="dxa" w:w="2160"/>
          </w:tcPr>
          <w:p>
            <w:r>
              <w:t>APY</w:t>
            </w:r>
          </w:p>
        </w:tc>
        <w:tc>
          <w:tcPr>
            <w:tcW w:type="dxa" w:w="2160"/>
          </w:tcPr>
          <w:p>
            <w:r>
              <w:t>Social Welfare</w:t>
            </w:r>
          </w:p>
        </w:tc>
        <w:tc>
          <w:tcPr>
            <w:tcW w:type="dxa" w:w="2160"/>
          </w:tcPr>
          <w:p>
            <w:r>
              <w:t>Ministry of Finance</w:t>
            </w:r>
          </w:p>
        </w:tc>
        <w:tc>
          <w:tcPr>
            <w:tcW w:type="dxa" w:w="2160"/>
          </w:tcPr>
          <w:p>
            <w:r>
              <w:t>Unorganized sector workers (18-40 yrs)</w:t>
            </w:r>
          </w:p>
        </w:tc>
      </w:tr>
      <w:tr>
        <w:tc>
          <w:tcPr>
            <w:tcW w:type="dxa" w:w="2160"/>
          </w:tcPr>
          <w:p>
            <w:r>
              <w:t>PMJJBY</w:t>
            </w:r>
          </w:p>
        </w:tc>
        <w:tc>
          <w:tcPr>
            <w:tcW w:type="dxa" w:w="2160"/>
          </w:tcPr>
          <w:p>
            <w:r>
              <w:t>Social Welfare</w:t>
            </w:r>
          </w:p>
        </w:tc>
        <w:tc>
          <w:tcPr>
            <w:tcW w:type="dxa" w:w="2160"/>
          </w:tcPr>
          <w:p>
            <w:r>
              <w:t>Ministry of Finance</w:t>
            </w:r>
          </w:p>
        </w:tc>
        <w:tc>
          <w:tcPr>
            <w:tcW w:type="dxa" w:w="2160"/>
          </w:tcPr>
          <w:p>
            <w:r>
              <w:t>Bank account holders (18-50 yrs)</w:t>
            </w:r>
          </w:p>
        </w:tc>
      </w:tr>
      <w:tr>
        <w:tc>
          <w:tcPr>
            <w:tcW w:type="dxa" w:w="2160"/>
          </w:tcPr>
          <w:p>
            <w:r>
              <w:t>BBBP</w:t>
            </w:r>
          </w:p>
        </w:tc>
        <w:tc>
          <w:tcPr>
            <w:tcW w:type="dxa" w:w="2160"/>
          </w:tcPr>
          <w:p>
            <w:r>
              <w:t>Women Empowerment</w:t>
            </w:r>
          </w:p>
        </w:tc>
        <w:tc>
          <w:tcPr>
            <w:tcW w:type="dxa" w:w="2160"/>
          </w:tcPr>
          <w:p>
            <w:r>
              <w:t>Ministry of Women and Child Development</w:t>
            </w:r>
          </w:p>
        </w:tc>
        <w:tc>
          <w:tcPr>
            <w:tcW w:type="dxa" w:w="2160"/>
          </w:tcPr>
          <w:p>
            <w:r>
              <w:t>Communities with low Sex Ratio at Birth</w:t>
            </w:r>
          </w:p>
        </w:tc>
      </w:tr>
      <w:tr>
        <w:tc>
          <w:tcPr>
            <w:tcW w:type="dxa" w:w="2160"/>
          </w:tcPr>
          <w:p>
            <w:r>
              <w:t>PMUY</w:t>
            </w:r>
          </w:p>
        </w:tc>
        <w:tc>
          <w:tcPr>
            <w:tcW w:type="dxa" w:w="2160"/>
          </w:tcPr>
          <w:p>
            <w:r>
              <w:t>Women Empowerment</w:t>
            </w:r>
          </w:p>
        </w:tc>
        <w:tc>
          <w:tcPr>
            <w:tcW w:type="dxa" w:w="2160"/>
          </w:tcPr>
          <w:p>
            <w:r>
              <w:t>Ministry of Petroleum and Natural Gas</w:t>
            </w:r>
          </w:p>
        </w:tc>
        <w:tc>
          <w:tcPr>
            <w:tcW w:type="dxa" w:w="2160"/>
          </w:tcPr>
          <w:p>
            <w:r>
              <w:t>Adult women from BPL households</w:t>
            </w:r>
          </w:p>
        </w:tc>
      </w:tr>
      <w:tr>
        <w:tc>
          <w:tcPr>
            <w:tcW w:type="dxa" w:w="2160"/>
          </w:tcPr>
          <w:p>
            <w:r>
              <w:t>PMMVY</w:t>
            </w:r>
          </w:p>
        </w:tc>
        <w:tc>
          <w:tcPr>
            <w:tcW w:type="dxa" w:w="2160"/>
          </w:tcPr>
          <w:p>
            <w:r>
              <w:t>Women Empowerment</w:t>
            </w:r>
          </w:p>
        </w:tc>
        <w:tc>
          <w:tcPr>
            <w:tcW w:type="dxa" w:w="2160"/>
          </w:tcPr>
          <w:p>
            <w:r>
              <w:t>Ministry of Women and Child Development</w:t>
            </w:r>
          </w:p>
        </w:tc>
        <w:tc>
          <w:tcPr>
            <w:tcW w:type="dxa" w:w="2160"/>
          </w:tcPr>
          <w:p>
            <w:r>
              <w:t>Pregnant women and lactating mothers</w:t>
            </w:r>
          </w:p>
        </w:tc>
      </w:tr>
      <w:tr>
        <w:tc>
          <w:tcPr>
            <w:tcW w:type="dxa" w:w="2160"/>
          </w:tcPr>
          <w:p>
            <w:r>
              <w:t>PMAY-U</w:t>
            </w:r>
          </w:p>
        </w:tc>
        <w:tc>
          <w:tcPr>
            <w:tcW w:type="dxa" w:w="2160"/>
          </w:tcPr>
          <w:p>
            <w:r>
              <w:t>Housing</w:t>
            </w:r>
          </w:p>
        </w:tc>
        <w:tc>
          <w:tcPr>
            <w:tcW w:type="dxa" w:w="2160"/>
          </w:tcPr>
          <w:p>
            <w:r>
              <w:t>Ministry of Housing and Urban Affairs</w:t>
            </w:r>
          </w:p>
        </w:tc>
        <w:tc>
          <w:tcPr>
            <w:tcW w:type="dxa" w:w="2160"/>
          </w:tcPr>
          <w:p>
            <w:r>
              <w:t>Urban poor and slum dwellers</w:t>
            </w:r>
          </w:p>
        </w:tc>
      </w:tr>
      <w:tr>
        <w:tc>
          <w:tcPr>
            <w:tcW w:type="dxa" w:w="2160"/>
          </w:tcPr>
          <w:p>
            <w:r>
              <w:t>MGNREGA</w:t>
            </w:r>
          </w:p>
        </w:tc>
        <w:tc>
          <w:tcPr>
            <w:tcW w:type="dxa" w:w="2160"/>
          </w:tcPr>
          <w:p>
            <w:r>
              <w:t>Rural Development</w:t>
            </w:r>
          </w:p>
        </w:tc>
        <w:tc>
          <w:tcPr>
            <w:tcW w:type="dxa" w:w="2160"/>
          </w:tcPr>
          <w:p>
            <w:r>
              <w:t>Ministry of Rural Development</w:t>
            </w:r>
          </w:p>
        </w:tc>
        <w:tc>
          <w:tcPr>
            <w:tcW w:type="dxa" w:w="2160"/>
          </w:tcPr>
          <w:p>
            <w:r>
              <w:t>Rural households</w:t>
            </w:r>
          </w:p>
        </w:tc>
      </w:tr>
      <w:tr>
        <w:tc>
          <w:tcPr>
            <w:tcW w:type="dxa" w:w="2160"/>
          </w:tcPr>
          <w:p>
            <w:r>
              <w:t>JJM</w:t>
            </w:r>
          </w:p>
        </w:tc>
        <w:tc>
          <w:tcPr>
            <w:tcW w:type="dxa" w:w="2160"/>
          </w:tcPr>
          <w:p>
            <w:r>
              <w:t>Rural Development</w:t>
            </w:r>
          </w:p>
        </w:tc>
        <w:tc>
          <w:tcPr>
            <w:tcW w:type="dxa" w:w="2160"/>
          </w:tcPr>
          <w:p>
            <w:r>
              <w:t>Ministry of Jal Shakti</w:t>
            </w:r>
          </w:p>
        </w:tc>
        <w:tc>
          <w:tcPr>
            <w:tcW w:type="dxa" w:w="2160"/>
          </w:tcPr>
          <w:p>
            <w:r>
              <w:t>Rural households</w:t>
            </w:r>
          </w:p>
        </w:tc>
      </w:tr>
      <w:tr>
        <w:tc>
          <w:tcPr>
            <w:tcW w:type="dxa" w:w="2160"/>
          </w:tcPr>
          <w:p>
            <w:r>
              <w:t>PMAY-G</w:t>
            </w:r>
          </w:p>
        </w:tc>
        <w:tc>
          <w:tcPr>
            <w:tcW w:type="dxa" w:w="2160"/>
          </w:tcPr>
          <w:p>
            <w:r>
              <w:t>Housing</w:t>
            </w:r>
          </w:p>
        </w:tc>
        <w:tc>
          <w:tcPr>
            <w:tcW w:type="dxa" w:w="2160"/>
          </w:tcPr>
          <w:p>
            <w:r>
              <w:t>Ministry of Rural Development</w:t>
            </w:r>
          </w:p>
        </w:tc>
        <w:tc>
          <w:tcPr>
            <w:tcW w:type="dxa" w:w="2160"/>
          </w:tcPr>
          <w:p>
            <w:r>
              <w:t>Rural poor in kutcha houses</w:t>
            </w:r>
          </w:p>
        </w:tc>
      </w:tr>
      <w:tr>
        <w:tc>
          <w:tcPr>
            <w:tcW w:type="dxa" w:w="2160"/>
          </w:tcPr>
          <w:p>
            <w:r>
              <w:t>PMKVY</w:t>
            </w:r>
          </w:p>
        </w:tc>
        <w:tc>
          <w:tcPr>
            <w:tcW w:type="dxa" w:w="2160"/>
          </w:tcPr>
          <w:p>
            <w:r>
              <w:t>Skill Development</w:t>
            </w:r>
          </w:p>
        </w:tc>
        <w:tc>
          <w:tcPr>
            <w:tcW w:type="dxa" w:w="2160"/>
          </w:tcPr>
          <w:p>
            <w:r>
              <w:t>Ministry of Skill Development and Entrepreneurship</w:t>
            </w:r>
          </w:p>
        </w:tc>
        <w:tc>
          <w:tcPr>
            <w:tcW w:type="dxa" w:w="2160"/>
          </w:tcPr>
          <w:p>
            <w:r>
              <w:t>Unemployed youth</w:t>
            </w:r>
          </w:p>
        </w:tc>
      </w:tr>
      <w:tr>
        <w:tc>
          <w:tcPr>
            <w:tcW w:type="dxa" w:w="2160"/>
          </w:tcPr>
          <w:p>
            <w:r>
              <w:t>PM Vishwakarma</w:t>
            </w:r>
          </w:p>
        </w:tc>
        <w:tc>
          <w:tcPr>
            <w:tcW w:type="dxa" w:w="2160"/>
          </w:tcPr>
          <w:p>
            <w:r>
              <w:t>Skill Development</w:t>
            </w:r>
          </w:p>
        </w:tc>
        <w:tc>
          <w:tcPr>
            <w:tcW w:type="dxa" w:w="2160"/>
          </w:tcPr>
          <w:p>
            <w:r>
              <w:t>Ministry of Micro, Small and Medium Enterprises</w:t>
            </w:r>
          </w:p>
        </w:tc>
        <w:tc>
          <w:tcPr>
            <w:tcW w:type="dxa" w:w="2160"/>
          </w:tcPr>
          <w:p>
            <w:r>
              <w:t>Traditional artisans (18 trades)</w:t>
            </w:r>
          </w:p>
        </w:tc>
      </w:tr>
      <w:tr>
        <w:tc>
          <w:tcPr>
            <w:tcW w:type="dxa" w:w="2160"/>
          </w:tcPr>
          <w:p>
            <w:r>
              <w:t>PM SVANidhi</w:t>
            </w:r>
          </w:p>
        </w:tc>
        <w:tc>
          <w:tcPr>
            <w:tcW w:type="dxa" w:w="2160"/>
          </w:tcPr>
          <w:p>
            <w:r>
              <w:t>Employment</w:t>
            </w:r>
          </w:p>
        </w:tc>
        <w:tc>
          <w:tcPr>
            <w:tcW w:type="dxa" w:w="2160"/>
          </w:tcPr>
          <w:p>
            <w:r>
              <w:t>Ministry of Housing and Urban Affairs</w:t>
            </w:r>
          </w:p>
        </w:tc>
        <w:tc>
          <w:tcPr>
            <w:tcW w:type="dxa" w:w="2160"/>
          </w:tcPr>
          <w:p>
            <w:r>
              <w:t>Street vendors</w:t>
            </w:r>
          </w:p>
        </w:tc>
      </w:tr>
      <w:tr>
        <w:tc>
          <w:tcPr>
            <w:tcW w:type="dxa" w:w="2160"/>
          </w:tcPr>
          <w:p>
            <w:r>
              <w:t>DAY-NRLM</w:t>
            </w:r>
          </w:p>
        </w:tc>
        <w:tc>
          <w:tcPr>
            <w:tcW w:type="dxa" w:w="2160"/>
          </w:tcPr>
          <w:p>
            <w:r>
              <w:t>Rural Development</w:t>
            </w:r>
          </w:p>
        </w:tc>
        <w:tc>
          <w:tcPr>
            <w:tcW w:type="dxa" w:w="2160"/>
          </w:tcPr>
          <w:p>
            <w:r>
              <w:t>Ministry of Rural Development</w:t>
            </w:r>
          </w:p>
        </w:tc>
        <w:tc>
          <w:tcPr>
            <w:tcW w:type="dxa" w:w="2160"/>
          </w:tcPr>
          <w:p>
            <w:r>
              <w:t>Rural poor households (Women SHGs)</w:t>
            </w:r>
          </w:p>
        </w:tc>
      </w:tr>
      <w:tr>
        <w:tc>
          <w:tcPr>
            <w:tcW w:type="dxa" w:w="2160"/>
          </w:tcPr>
          <w:p>
            <w:r>
              <w:t>PMJDY</w:t>
            </w:r>
          </w:p>
        </w:tc>
        <w:tc>
          <w:tcPr>
            <w:tcW w:type="dxa" w:w="2160"/>
          </w:tcPr>
          <w:p>
            <w:r>
              <w:t>Finance &amp; Banking</w:t>
            </w:r>
          </w:p>
        </w:tc>
        <w:tc>
          <w:tcPr>
            <w:tcW w:type="dxa" w:w="2160"/>
          </w:tcPr>
          <w:p>
            <w:r>
              <w:t>Ministry of Finance</w:t>
            </w:r>
          </w:p>
        </w:tc>
        <w:tc>
          <w:tcPr>
            <w:tcW w:type="dxa" w:w="2160"/>
          </w:tcPr>
          <w:p>
            <w:r>
              <w:t>Unbanked persons</w:t>
            </w:r>
          </w:p>
        </w:tc>
      </w:tr>
      <w:tr>
        <w:tc>
          <w:tcPr>
            <w:tcW w:type="dxa" w:w="2160"/>
          </w:tcPr>
          <w:p>
            <w:r>
              <w:t>PMMY</w:t>
            </w:r>
          </w:p>
        </w:tc>
        <w:tc>
          <w:tcPr>
            <w:tcW w:type="dxa" w:w="2160"/>
          </w:tcPr>
          <w:p>
            <w:r>
              <w:t>Finance &amp; Banking</w:t>
            </w:r>
          </w:p>
        </w:tc>
        <w:tc>
          <w:tcPr>
            <w:tcW w:type="dxa" w:w="2160"/>
          </w:tcPr>
          <w:p>
            <w:r>
              <w:t>Ministry of Finance</w:t>
            </w:r>
          </w:p>
        </w:tc>
        <w:tc>
          <w:tcPr>
            <w:tcW w:type="dxa" w:w="2160"/>
          </w:tcPr>
          <w:p>
            <w:r>
              <w:t>Non-corporate, non-farm micro enterprises</w:t>
            </w:r>
          </w:p>
        </w:tc>
      </w:tr>
      <w:tr>
        <w:tc>
          <w:tcPr>
            <w:tcW w:type="dxa" w:w="2160"/>
          </w:tcPr>
          <w:p>
            <w:r>
              <w:t>Startup India</w:t>
            </w:r>
          </w:p>
        </w:tc>
        <w:tc>
          <w:tcPr>
            <w:tcW w:type="dxa" w:w="2160"/>
          </w:tcPr>
          <w:p>
            <w:r>
              <w:t>Employment</w:t>
            </w:r>
          </w:p>
        </w:tc>
        <w:tc>
          <w:tcPr>
            <w:tcW w:type="dxa" w:w="2160"/>
          </w:tcPr>
          <w:p>
            <w:r>
              <w:t>DPIIT</w:t>
            </w:r>
          </w:p>
        </w:tc>
        <w:tc>
          <w:tcPr>
            <w:tcW w:type="dxa" w:w="2160"/>
          </w:tcPr>
          <w:p>
            <w:r>
              <w:t>Innovative startups</w:t>
            </w:r>
          </w:p>
        </w:tc>
      </w:tr>
      <w:tr>
        <w:tc>
          <w:tcPr>
            <w:tcW w:type="dxa" w:w="2160"/>
          </w:tcPr>
          <w:p>
            <w:r>
              <w:t>Digital India</w:t>
            </w:r>
          </w:p>
        </w:tc>
        <w:tc>
          <w:tcPr>
            <w:tcW w:type="dxa" w:w="2160"/>
          </w:tcPr>
          <w:p>
            <w:r>
              <w:t>Digital Services</w:t>
            </w:r>
          </w:p>
        </w:tc>
        <w:tc>
          <w:tcPr>
            <w:tcW w:type="dxa" w:w="2160"/>
          </w:tcPr>
          <w:p>
            <w:r>
              <w:t>Ministry of Electronics &amp; IT</w:t>
            </w:r>
          </w:p>
        </w:tc>
        <w:tc>
          <w:tcPr>
            <w:tcW w:type="dxa" w:w="2160"/>
          </w:tcPr>
          <w:p>
            <w:r>
              <w:t>All citizens</w:t>
            </w:r>
          </w:p>
        </w:tc>
      </w:tr>
      <w:tr>
        <w:tc>
          <w:tcPr>
            <w:tcW w:type="dxa" w:w="2160"/>
          </w:tcPr>
          <w:p>
            <w:r>
              <w:t>PM e-Vidya</w:t>
            </w:r>
          </w:p>
        </w:tc>
        <w:tc>
          <w:tcPr>
            <w:tcW w:type="dxa" w:w="2160"/>
          </w:tcPr>
          <w:p>
            <w:r>
              <w:t>Education</w:t>
            </w:r>
          </w:p>
        </w:tc>
        <w:tc>
          <w:tcPr>
            <w:tcW w:type="dxa" w:w="2160"/>
          </w:tcPr>
          <w:p>
            <w:r>
              <w:t>Ministry of Education</w:t>
            </w:r>
          </w:p>
        </w:tc>
        <w:tc>
          <w:tcPr>
            <w:tcW w:type="dxa" w:w="2160"/>
          </w:tcPr>
          <w:p>
            <w:r>
              <w:t>Students Class 1-12</w:t>
            </w:r>
          </w:p>
        </w:tc>
      </w:tr>
      <w:tr>
        <w:tc>
          <w:tcPr>
            <w:tcW w:type="dxa" w:w="2160"/>
          </w:tcPr>
          <w:p>
            <w:r>
              <w:t>Samagra Shiksha</w:t>
            </w:r>
          </w:p>
        </w:tc>
        <w:tc>
          <w:tcPr>
            <w:tcW w:type="dxa" w:w="2160"/>
          </w:tcPr>
          <w:p>
            <w:r>
              <w:t>Education</w:t>
            </w:r>
          </w:p>
        </w:tc>
        <w:tc>
          <w:tcPr>
            <w:tcW w:type="dxa" w:w="2160"/>
          </w:tcPr>
          <w:p>
            <w:r>
              <w:t>Ministry of Education</w:t>
            </w:r>
          </w:p>
        </w:tc>
        <w:tc>
          <w:tcPr>
            <w:tcW w:type="dxa" w:w="2160"/>
          </w:tcPr>
          <w:p>
            <w:r>
              <w:t>Schools (Pre-primary to Secondary)</w:t>
            </w:r>
          </w:p>
        </w:tc>
      </w:tr>
      <w:tr>
        <w:tc>
          <w:tcPr>
            <w:tcW w:type="dxa" w:w="2160"/>
          </w:tcPr>
          <w:p>
            <w:r>
              <w:t>Swachh Bharat Mission</w:t>
            </w:r>
          </w:p>
        </w:tc>
        <w:tc>
          <w:tcPr>
            <w:tcW w:type="dxa" w:w="2160"/>
          </w:tcPr>
          <w:p>
            <w:r>
              <w:t>Environment</w:t>
            </w:r>
          </w:p>
        </w:tc>
        <w:tc>
          <w:tcPr>
            <w:tcW w:type="dxa" w:w="2160"/>
          </w:tcPr>
          <w:p>
            <w:r>
              <w:t>Ministry of Jal Shakti / MoHUA</w:t>
            </w:r>
          </w:p>
        </w:tc>
        <w:tc>
          <w:tcPr>
            <w:tcW w:type="dxa" w:w="2160"/>
          </w:tcPr>
          <w:p>
            <w:r>
              <w:t>Rural and urban households</w:t>
            </w:r>
          </w:p>
        </w:tc>
      </w:tr>
      <w:tr>
        <w:tc>
          <w:tcPr>
            <w:tcW w:type="dxa" w:w="2160"/>
          </w:tcPr>
          <w:p>
            <w:r>
              <w:t>PM Surya Ghar</w:t>
            </w:r>
          </w:p>
        </w:tc>
        <w:tc>
          <w:tcPr>
            <w:tcW w:type="dxa" w:w="2160"/>
          </w:tcPr>
          <w:p>
            <w:r>
              <w:t>Environment</w:t>
            </w:r>
          </w:p>
        </w:tc>
        <w:tc>
          <w:tcPr>
            <w:tcW w:type="dxa" w:w="2160"/>
          </w:tcPr>
          <w:p>
            <w:r>
              <w:t>Ministry of New and Renewable Energy</w:t>
            </w:r>
          </w:p>
        </w:tc>
        <w:tc>
          <w:tcPr>
            <w:tcW w:type="dxa" w:w="2160"/>
          </w:tcPr>
          <w:p>
            <w:r>
              <w:t>Residential households</w:t>
            </w:r>
          </w:p>
        </w:tc>
      </w:tr>
      <w:tr>
        <w:tc>
          <w:tcPr>
            <w:tcW w:type="dxa" w:w="2160"/>
          </w:tcPr>
          <w:p>
            <w:r>
              <w:t>PM Gati Shakti</w:t>
            </w:r>
          </w:p>
        </w:tc>
        <w:tc>
          <w:tcPr>
            <w:tcW w:type="dxa" w:w="2160"/>
          </w:tcPr>
          <w:p>
            <w:r>
              <w:t>Infrastructure</w:t>
            </w:r>
          </w:p>
        </w:tc>
        <w:tc>
          <w:tcPr>
            <w:tcW w:type="dxa" w:w="2160"/>
          </w:tcPr>
          <w:p>
            <w:r>
              <w:t>Ministry of Railways / Cabinet Secretariat</w:t>
            </w:r>
          </w:p>
        </w:tc>
        <w:tc>
          <w:tcPr>
            <w:tcW w:type="dxa" w:w="2160"/>
          </w:tcPr>
          <w:p>
            <w:r>
              <w:t>Businesses and Industries</w:t>
            </w:r>
          </w:p>
        </w:tc>
      </w:tr>
      <w:tr>
        <w:tc>
          <w:tcPr>
            <w:tcW w:type="dxa" w:w="2160"/>
          </w:tcPr>
          <w:p>
            <w:r>
              <w:t>NGHM</w:t>
            </w:r>
          </w:p>
        </w:tc>
        <w:tc>
          <w:tcPr>
            <w:tcW w:type="dxa" w:w="2160"/>
          </w:tcPr>
          <w:p>
            <w:r>
              <w:t>Environment</w:t>
            </w:r>
          </w:p>
        </w:tc>
        <w:tc>
          <w:tcPr>
            <w:tcW w:type="dxa" w:w="2160"/>
          </w:tcPr>
          <w:p>
            <w:r>
              <w:t>Ministry of New and Renewable Energy</w:t>
            </w:r>
          </w:p>
        </w:tc>
        <w:tc>
          <w:tcPr>
            <w:tcW w:type="dxa" w:w="2160"/>
          </w:tcPr>
          <w:p>
            <w:r>
              <w:t>Green Hydrogen producers/users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