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28A8" w14:textId="77777777" w:rsidR="00C60A76" w:rsidRDefault="00000000">
      <w:pPr>
        <w:jc w:val="center"/>
      </w:pPr>
      <w:r>
        <w:rPr>
          <w:b/>
          <w:color w:val="0F172A"/>
          <w:sz w:val="52"/>
        </w:rPr>
        <w:t>Kiosk POS and SmartCardStation</w:t>
      </w:r>
    </w:p>
    <w:p w14:paraId="051D8CA0" w14:textId="77777777" w:rsidR="00C60A76" w:rsidRDefault="00000000">
      <w:pPr>
        <w:jc w:val="center"/>
      </w:pPr>
      <w:r>
        <w:rPr>
          <w:color w:val="1D4ED8"/>
          <w:sz w:val="32"/>
        </w:rPr>
        <w:t>Production Design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60A76" w14:paraId="5A3AD7DF" w14:textId="77777777">
        <w:trPr>
          <w:jc w:val="center"/>
        </w:trPr>
        <w:tc>
          <w:tcPr>
            <w:tcW w:w="5040" w:type="dxa"/>
            <w:shd w:val="clear" w:color="auto" w:fill="DBEAFE"/>
            <w:vAlign w:val="center"/>
          </w:tcPr>
          <w:p w14:paraId="59A89690" w14:textId="77777777" w:rsidR="00C60A76" w:rsidRDefault="00000000">
            <w:pPr>
              <w:jc w:val="center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5040" w:type="dxa"/>
            <w:shd w:val="clear" w:color="auto" w:fill="F8FAFC"/>
          </w:tcPr>
          <w:p w14:paraId="33A4F43F" w14:textId="77777777" w:rsidR="00C60A76" w:rsidRDefault="00000000">
            <w:r>
              <w:t>Generic Kiosk POS and SmartCardStation</w:t>
            </w:r>
          </w:p>
        </w:tc>
      </w:tr>
      <w:tr w:rsidR="00C60A76" w14:paraId="3137A764" w14:textId="77777777">
        <w:trPr>
          <w:jc w:val="center"/>
        </w:trPr>
        <w:tc>
          <w:tcPr>
            <w:tcW w:w="5040" w:type="dxa"/>
            <w:shd w:val="clear" w:color="auto" w:fill="DBEAFE"/>
            <w:vAlign w:val="center"/>
          </w:tcPr>
          <w:p w14:paraId="1E786EB0" w14:textId="77777777" w:rsidR="00C60A76" w:rsidRDefault="00000000">
            <w:pPr>
              <w:jc w:val="center"/>
            </w:pPr>
            <w:r>
              <w:rPr>
                <w:b/>
                <w:sz w:val="18"/>
              </w:rPr>
              <w:t>Primary Runtime</w:t>
            </w:r>
          </w:p>
        </w:tc>
        <w:tc>
          <w:tcPr>
            <w:tcW w:w="5040" w:type="dxa"/>
            <w:shd w:val="clear" w:color="auto" w:fill="F8FAFC"/>
          </w:tcPr>
          <w:p w14:paraId="0D3B2644" w14:textId="77777777" w:rsidR="00C60A76" w:rsidRDefault="00000000">
            <w:r>
              <w:t>React, TypeScript, Vite, browser local storage, optional Node services</w:t>
            </w:r>
          </w:p>
        </w:tc>
      </w:tr>
    </w:tbl>
    <w:p w14:paraId="3DF32225" w14:textId="77777777" w:rsidR="00C60A76" w:rsidRDefault="00C60A76"/>
    <w:p w14:paraId="3371B0AC" w14:textId="77777777" w:rsidR="00C60A76" w:rsidRDefault="00000000">
      <w:pPr>
        <w:pStyle w:val="Heading1"/>
      </w:pPr>
      <w:r>
        <w:rPr>
          <w:color w:val="0F172A"/>
          <w:sz w:val="32"/>
        </w:rPr>
        <w:t>System Overview</w:t>
      </w:r>
    </w:p>
    <w:p w14:paraId="2B93780C" w14:textId="77777777" w:rsidR="00C60A76" w:rsidRDefault="00000000">
      <w:pPr>
        <w:spacing w:after="120" w:line="252" w:lineRule="auto"/>
      </w:pPr>
      <w:r>
        <w:t>The application is a browser-first kiosk platform containing two closely related experiences: the customer-facing Generic Kiosk POS and the operator-facing SmartCardStation. Both experiences are delivered by the same React/Vite application and switch behavior through query configuration.</w:t>
      </w:r>
    </w:p>
    <w:p w14:paraId="53713BBA" w14:textId="77777777" w:rsidR="00C60A76" w:rsidRDefault="00000000">
      <w:pPr>
        <w:pStyle w:val="ListBullet"/>
      </w:pPr>
      <w:r>
        <w:t>Kiosk POS handles sign-in, product selection, cart, payment, card tap flow, order result, and order history.</w:t>
      </w:r>
    </w:p>
    <w:p w14:paraId="3A0D2078" w14:textId="77777777" w:rsidR="00C60A76" w:rsidRDefault="00000000">
      <w:pPr>
        <w:pStyle w:val="ListBullet"/>
      </w:pPr>
      <w:r>
        <w:t>SmartCardStation handles card issuance, real-card tap lookup, balance checks, money loading, and transaction-history display.</w:t>
      </w:r>
    </w:p>
    <w:p w14:paraId="24A36387" w14:textId="77777777" w:rsidR="00C60A76" w:rsidRDefault="00000000">
      <w:pPr>
        <w:pStyle w:val="ListBullet"/>
      </w:pPr>
      <w:r>
        <w:t>The shared card service provides cross-kiosk visibility so a card issued at kiosk-1 can be validated and charged at kiosk-2.</w:t>
      </w:r>
    </w:p>
    <w:p w14:paraId="2B2DF3E8" w14:textId="77777777" w:rsidR="00C60A76" w:rsidRDefault="00000000">
      <w:pPr>
        <w:pStyle w:val="ListBullet"/>
      </w:pPr>
      <w:r>
        <w:t>The card reader bridge isolates hardware-specific card input from browser UI logic.</w:t>
      </w:r>
    </w:p>
    <w:p w14:paraId="1CF2D829" w14:textId="77777777" w:rsidR="00C60A76" w:rsidRDefault="00000000">
      <w:pPr>
        <w:pStyle w:val="Heading1"/>
      </w:pPr>
      <w:r>
        <w:rPr>
          <w:color w:val="0F172A"/>
          <w:sz w:val="32"/>
        </w:rPr>
        <w:t>Application 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60A76" w14:paraId="3BE6BA21" w14:textId="77777777">
        <w:trPr>
          <w:jc w:val="center"/>
        </w:trPr>
        <w:tc>
          <w:tcPr>
            <w:tcW w:w="5040" w:type="dxa"/>
            <w:shd w:val="clear" w:color="auto" w:fill="0F172A"/>
            <w:vAlign w:val="center"/>
          </w:tcPr>
          <w:p w14:paraId="2B5B5E4F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040" w:type="dxa"/>
            <w:shd w:val="clear" w:color="auto" w:fill="0F172A"/>
            <w:vAlign w:val="center"/>
          </w:tcPr>
          <w:p w14:paraId="6B3DC620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Design Detail</w:t>
            </w:r>
          </w:p>
        </w:tc>
      </w:tr>
      <w:tr w:rsidR="00C60A76" w14:paraId="58102771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1D7F4B3F" w14:textId="77777777" w:rsidR="00C60A76" w:rsidRDefault="00000000">
            <w:r>
              <w:rPr>
                <w:sz w:val="16"/>
              </w:rPr>
              <w:t>Frontend runtime</w:t>
            </w:r>
          </w:p>
        </w:tc>
        <w:tc>
          <w:tcPr>
            <w:tcW w:w="5040" w:type="dxa"/>
            <w:shd w:val="clear" w:color="auto" w:fill="FFFFFF"/>
          </w:tcPr>
          <w:p w14:paraId="37767FC3" w14:textId="77777777" w:rsidR="00C60A76" w:rsidRDefault="00000000">
            <w:r>
              <w:rPr>
                <w:sz w:val="16"/>
              </w:rPr>
              <w:t>React 19, TypeScript, and Vite. The application is implemented primarily in src/App.tsx with supporting types, product data, storage helpers, and developer settings.</w:t>
            </w:r>
          </w:p>
        </w:tc>
      </w:tr>
      <w:tr w:rsidR="00C60A76" w14:paraId="2C34B18D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7EC5FE74" w14:textId="77777777" w:rsidR="00C60A76" w:rsidRDefault="00000000">
            <w:r>
              <w:rPr>
                <w:sz w:val="16"/>
              </w:rPr>
              <w:t>Kiosk selection</w:t>
            </w:r>
          </w:p>
        </w:tc>
        <w:tc>
          <w:tcPr>
            <w:tcW w:w="5040" w:type="dxa"/>
            <w:shd w:val="clear" w:color="auto" w:fill="FFFFFF"/>
          </w:tcPr>
          <w:p w14:paraId="0CBF9145" w14:textId="77777777" w:rsidR="00C60A76" w:rsidRDefault="00000000">
            <w:r>
              <w:rPr>
                <w:sz w:val="16"/>
              </w:rPr>
              <w:t>Default route opens the POS. Query values such as kiosk=card-station or kiosk=kiosk-1 open the SmartCardStation experience.</w:t>
            </w:r>
          </w:p>
        </w:tc>
      </w:tr>
      <w:tr w:rsidR="00C60A76" w14:paraId="2651592C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7C8C2B83" w14:textId="77777777" w:rsidR="00C60A76" w:rsidRDefault="00000000">
            <w:r>
              <w:rPr>
                <w:sz w:val="16"/>
              </w:rPr>
              <w:t>Storage model</w:t>
            </w:r>
          </w:p>
        </w:tc>
        <w:tc>
          <w:tcPr>
            <w:tcW w:w="5040" w:type="dxa"/>
            <w:shd w:val="clear" w:color="auto" w:fill="FFFFFF"/>
          </w:tcPr>
          <w:p w14:paraId="286E30C2" w14:textId="77777777" w:rsidR="00C60A76" w:rsidRDefault="00000000">
            <w:r>
              <w:rPr>
                <w:sz w:val="16"/>
              </w:rPr>
              <w:t>Browser localStorage stores users, sessions, orders, smart cards, balances, and runtime settings for lab operation and fallback behavior.</w:t>
            </w:r>
          </w:p>
        </w:tc>
      </w:tr>
      <w:tr w:rsidR="00C60A76" w14:paraId="7E2128AA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19D6A688" w14:textId="77777777" w:rsidR="00C60A76" w:rsidRDefault="00000000">
            <w:r>
              <w:rPr>
                <w:sz w:val="16"/>
              </w:rPr>
              <w:t>Service model</w:t>
            </w:r>
          </w:p>
        </w:tc>
        <w:tc>
          <w:tcPr>
            <w:tcW w:w="5040" w:type="dxa"/>
            <w:shd w:val="clear" w:color="auto" w:fill="FFFFFF"/>
          </w:tcPr>
          <w:p w14:paraId="5ABF7610" w14:textId="77777777" w:rsidR="00C60A76" w:rsidRDefault="00000000">
            <w:r>
              <w:rPr>
                <w:sz w:val="16"/>
              </w:rPr>
              <w:t>Node/Express services support shared card records and local reader integration without coupling UI components to hardware APIs.</w:t>
            </w:r>
          </w:p>
        </w:tc>
      </w:tr>
    </w:tbl>
    <w:p w14:paraId="5921EE54" w14:textId="77777777" w:rsidR="00C60A76" w:rsidRDefault="00C60A76"/>
    <w:p w14:paraId="05C0EE00" w14:textId="77777777" w:rsidR="00C60A76" w:rsidRDefault="00000000">
      <w:pPr>
        <w:pStyle w:val="Heading1"/>
      </w:pPr>
      <w:r>
        <w:rPr>
          <w:color w:val="0F172A"/>
          <w:sz w:val="32"/>
        </w:rPr>
        <w:t>Kiosk POS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A76" w14:paraId="1474CBA2" w14:textId="77777777">
        <w:trPr>
          <w:jc w:val="center"/>
        </w:trPr>
        <w:tc>
          <w:tcPr>
            <w:tcW w:w="3360" w:type="dxa"/>
            <w:shd w:val="clear" w:color="auto" w:fill="0F172A"/>
            <w:vAlign w:val="center"/>
          </w:tcPr>
          <w:p w14:paraId="5577358A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594DCA2B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1851C810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Primary State</w:t>
            </w:r>
          </w:p>
        </w:tc>
      </w:tr>
      <w:tr w:rsidR="00C60A76" w14:paraId="1E5EFB09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5FB4B3B5" w14:textId="77777777" w:rsidR="00C60A76" w:rsidRDefault="00000000">
            <w:r>
              <w:rPr>
                <w:sz w:val="16"/>
              </w:rPr>
              <w:t>signin / signup / forgot-password</w:t>
            </w:r>
          </w:p>
        </w:tc>
        <w:tc>
          <w:tcPr>
            <w:tcW w:w="3360" w:type="dxa"/>
            <w:shd w:val="clear" w:color="auto" w:fill="FFFFFF"/>
          </w:tcPr>
          <w:p w14:paraId="325F06E3" w14:textId="77777777" w:rsidR="00C60A76" w:rsidRDefault="00000000">
            <w:r>
              <w:rPr>
                <w:sz w:val="16"/>
              </w:rPr>
              <w:t>Authenticate local users and manage basic account recovery paths.</w:t>
            </w:r>
          </w:p>
        </w:tc>
        <w:tc>
          <w:tcPr>
            <w:tcW w:w="3360" w:type="dxa"/>
            <w:shd w:val="clear" w:color="auto" w:fill="F8FAFC"/>
          </w:tcPr>
          <w:p w14:paraId="02980E08" w14:textId="77777777" w:rsidR="00C60A76" w:rsidRDefault="00000000">
            <w:r>
              <w:rPr>
                <w:sz w:val="16"/>
              </w:rPr>
              <w:t>users, currentUser, auth form state</w:t>
            </w:r>
          </w:p>
        </w:tc>
      </w:tr>
      <w:tr w:rsidR="00C60A76" w14:paraId="57CDA07F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CD14F9B" w14:textId="77777777" w:rsidR="00C60A76" w:rsidRDefault="00000000">
            <w:r>
              <w:rPr>
                <w:sz w:val="16"/>
              </w:rPr>
              <w:t>products / cart</w:t>
            </w:r>
          </w:p>
        </w:tc>
        <w:tc>
          <w:tcPr>
            <w:tcW w:w="3360" w:type="dxa"/>
            <w:shd w:val="clear" w:color="auto" w:fill="FFFFFF"/>
          </w:tcPr>
          <w:p w14:paraId="44E7B4CA" w14:textId="77777777" w:rsidR="00C60A76" w:rsidRDefault="00000000">
            <w:r>
              <w:rPr>
                <w:sz w:val="16"/>
              </w:rPr>
              <w:t>Select products, adjust quantity, and prepare checkout.</w:t>
            </w:r>
          </w:p>
        </w:tc>
        <w:tc>
          <w:tcPr>
            <w:tcW w:w="3360" w:type="dxa"/>
            <w:shd w:val="clear" w:color="auto" w:fill="F8FAFC"/>
          </w:tcPr>
          <w:p w14:paraId="080F8E2A" w14:textId="77777777" w:rsidR="00C60A76" w:rsidRDefault="00000000">
            <w:r>
              <w:rPr>
                <w:sz w:val="16"/>
              </w:rPr>
              <w:t>products, cartItems, selected category</w:t>
            </w:r>
          </w:p>
        </w:tc>
      </w:tr>
      <w:tr w:rsidR="00C60A76" w14:paraId="2C26751E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06930DAB" w14:textId="77777777" w:rsidR="00C60A76" w:rsidRDefault="00000000">
            <w:r>
              <w:rPr>
                <w:sz w:val="16"/>
              </w:rPr>
              <w:t>payment / tap-card</w:t>
            </w:r>
          </w:p>
        </w:tc>
        <w:tc>
          <w:tcPr>
            <w:tcW w:w="3360" w:type="dxa"/>
            <w:shd w:val="clear" w:color="auto" w:fill="FFFFFF"/>
          </w:tcPr>
          <w:p w14:paraId="52801151" w14:textId="77777777" w:rsidR="00C60A76" w:rsidRDefault="00000000">
            <w:r>
              <w:rPr>
                <w:sz w:val="16"/>
              </w:rPr>
              <w:t>Collect payment details or wait for a real card tap.</w:t>
            </w:r>
          </w:p>
        </w:tc>
        <w:tc>
          <w:tcPr>
            <w:tcW w:w="3360" w:type="dxa"/>
            <w:shd w:val="clear" w:color="auto" w:fill="F8FAFC"/>
          </w:tcPr>
          <w:p w14:paraId="1625331C" w14:textId="77777777" w:rsidR="00C60A76" w:rsidRDefault="00000000">
            <w:r>
              <w:rPr>
                <w:sz w:val="16"/>
              </w:rPr>
              <w:t>paymentDetails, activeReaderSession, cardReaderStatus</w:t>
            </w:r>
          </w:p>
        </w:tc>
      </w:tr>
      <w:tr w:rsidR="00C60A76" w14:paraId="0628DCE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5A67BF5D" w14:textId="77777777" w:rsidR="00C60A76" w:rsidRDefault="00000000">
            <w:r>
              <w:rPr>
                <w:sz w:val="16"/>
              </w:rPr>
              <w:t>result / order-history</w:t>
            </w:r>
          </w:p>
        </w:tc>
        <w:tc>
          <w:tcPr>
            <w:tcW w:w="3360" w:type="dxa"/>
            <w:shd w:val="clear" w:color="auto" w:fill="FFFFFF"/>
          </w:tcPr>
          <w:p w14:paraId="592526DA" w14:textId="77777777" w:rsidR="00C60A76" w:rsidRDefault="00000000">
            <w:r>
              <w:rPr>
                <w:sz w:val="16"/>
              </w:rPr>
              <w:t>Show final payment result, order ID, balance, and prior orders.</w:t>
            </w:r>
          </w:p>
        </w:tc>
        <w:tc>
          <w:tcPr>
            <w:tcW w:w="3360" w:type="dxa"/>
            <w:shd w:val="clear" w:color="auto" w:fill="F8FAFC"/>
          </w:tcPr>
          <w:p w14:paraId="015071C2" w14:textId="77777777" w:rsidR="00C60A76" w:rsidRDefault="00000000">
            <w:r>
              <w:rPr>
                <w:sz w:val="16"/>
              </w:rPr>
              <w:t>orders, paymentStatus, smartCardRecord</w:t>
            </w:r>
          </w:p>
        </w:tc>
      </w:tr>
    </w:tbl>
    <w:p w14:paraId="68AFFB1C" w14:textId="77777777" w:rsidR="00C60A76" w:rsidRDefault="00C60A76"/>
    <w:p w14:paraId="42416168" w14:textId="77777777" w:rsidR="00C60A76" w:rsidRDefault="00000000">
      <w:pPr>
        <w:pStyle w:val="Heading1"/>
      </w:pPr>
      <w:r>
        <w:rPr>
          <w:color w:val="0F172A"/>
          <w:sz w:val="32"/>
        </w:rPr>
        <w:t>SmartCardStation Design</w:t>
      </w:r>
    </w:p>
    <w:p w14:paraId="6142B383" w14:textId="77777777" w:rsidR="00C60A76" w:rsidRDefault="00000000">
      <w:pPr>
        <w:pStyle w:val="ListBullet"/>
      </w:pPr>
      <w:r>
        <w:t>Issue Card creates a SmartCardRecord with card number, balance, source kiosk, status, and issued timestamp.</w:t>
      </w:r>
    </w:p>
    <w:p w14:paraId="56ED9589" w14:textId="77777777" w:rsidR="00C60A76" w:rsidRDefault="00000000">
      <w:pPr>
        <w:pStyle w:val="ListBullet"/>
      </w:pPr>
      <w:r>
        <w:lastRenderedPageBreak/>
        <w:t>Tap Real Card reads a card number through the reader path and loads the matching card record and ledger.</w:t>
      </w:r>
    </w:p>
    <w:p w14:paraId="738E86A7" w14:textId="77777777" w:rsidR="00C60A76" w:rsidRDefault="00000000">
      <w:pPr>
        <w:pStyle w:val="ListBullet"/>
      </w:pPr>
      <w:r>
        <w:t>Add Money updates the selected card balance and appends a LOAD transaction.</w:t>
      </w:r>
    </w:p>
    <w:p w14:paraId="3DD0A55C" w14:textId="77777777" w:rsidR="00C60A76" w:rsidRDefault="00000000">
      <w:pPr>
        <w:pStyle w:val="ListBullet"/>
      </w:pPr>
      <w:r>
        <w:t>Balance and transaction history are read from the shared card model when service mode is available.</w:t>
      </w:r>
    </w:p>
    <w:p w14:paraId="08649B75" w14:textId="77777777" w:rsidR="00C60A76" w:rsidRDefault="00000000">
      <w:pPr>
        <w:pStyle w:val="Heading1"/>
      </w:pPr>
      <w:r>
        <w:rPr>
          <w:color w:val="0F172A"/>
          <w:sz w:val="32"/>
        </w:rPr>
        <w:t>Component and Data Flow Diagram</w:t>
      </w:r>
    </w:p>
    <w:p w14:paraId="16AC9399" w14:textId="77777777" w:rsidR="00C60A76" w:rsidRDefault="00000000">
      <w:pPr>
        <w:spacing w:after="120" w:line="252" w:lineRule="auto"/>
      </w:pPr>
      <w:r>
        <w:t>This component diagram shows where data is entered, where it is persisted, and how the two kiosk experiences fetch and update shared card state.</w:t>
      </w:r>
    </w:p>
    <w:p w14:paraId="75A721FB" w14:textId="77777777" w:rsidR="00C60A76" w:rsidRDefault="00000000">
      <w:r>
        <w:rPr>
          <w:noProof/>
        </w:rPr>
        <w:drawing>
          <wp:inline distT="0" distB="0" distL="0" distR="0" wp14:anchorId="52F99077" wp14:editId="4B27FE78">
            <wp:extent cx="6583680" cy="4096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ata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8C60" w14:textId="77777777" w:rsidR="00C60A76" w:rsidRDefault="00C60A76">
      <w:pPr>
        <w:sectPr w:rsidR="00C60A76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604911D2" w14:textId="77777777" w:rsidR="00C60A76" w:rsidRDefault="00000000">
      <w:pPr>
        <w:pStyle w:val="Heading1"/>
      </w:pPr>
      <w:r>
        <w:rPr>
          <w:color w:val="0F172A"/>
          <w:sz w:val="32"/>
        </w:rPr>
        <w:lastRenderedPageBreak/>
        <w:t>Cross-Kiosk Payment Sequence Diagram</w:t>
      </w:r>
    </w:p>
    <w:p w14:paraId="6E3D820C" w14:textId="77777777" w:rsidR="00C60A76" w:rsidRDefault="00000000">
      <w:pPr>
        <w:spacing w:after="120" w:line="252" w:lineRule="auto"/>
      </w:pPr>
      <w:r>
        <w:t>This UML-style sequence diagram follows a card from issue/load at SmartCardStation through payment at Kiosk POS and final balance lookup back at SmartCardStation.</w:t>
      </w:r>
    </w:p>
    <w:p w14:paraId="48B3019E" w14:textId="77777777" w:rsidR="00C60A76" w:rsidRDefault="00000000">
      <w:r>
        <w:rPr>
          <w:noProof/>
        </w:rPr>
        <w:drawing>
          <wp:inline distT="0" distB="0" distL="0" distR="0" wp14:anchorId="585A283F" wp14:editId="15C6CCE2">
            <wp:extent cx="6583680" cy="4462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_kiosk_payment_sequenc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DC99" w14:textId="77777777" w:rsidR="00C60A76" w:rsidRDefault="00000000">
      <w:pPr>
        <w:pStyle w:val="Heading1"/>
      </w:pPr>
      <w:r>
        <w:rPr>
          <w:color w:val="0F172A"/>
          <w:sz w:val="32"/>
        </w:rPr>
        <w:t>Shared Card and Balance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A76" w14:paraId="060E5FDD" w14:textId="77777777">
        <w:trPr>
          <w:jc w:val="center"/>
        </w:trPr>
        <w:tc>
          <w:tcPr>
            <w:tcW w:w="3360" w:type="dxa"/>
            <w:shd w:val="clear" w:color="auto" w:fill="0F172A"/>
            <w:vAlign w:val="center"/>
          </w:tcPr>
          <w:p w14:paraId="5D889706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5C1698EB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Fields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69F5641B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Operational Use</w:t>
            </w:r>
          </w:p>
        </w:tc>
      </w:tr>
      <w:tr w:rsidR="00C60A76" w14:paraId="17531748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0806505" w14:textId="77777777" w:rsidR="00C60A76" w:rsidRDefault="00000000">
            <w:r>
              <w:rPr>
                <w:sz w:val="16"/>
              </w:rPr>
              <w:t>SmartCardRecord</w:t>
            </w:r>
          </w:p>
        </w:tc>
        <w:tc>
          <w:tcPr>
            <w:tcW w:w="3360" w:type="dxa"/>
            <w:shd w:val="clear" w:color="auto" w:fill="FFFFFF"/>
          </w:tcPr>
          <w:p w14:paraId="08B05274" w14:textId="77777777" w:rsidR="00C60A76" w:rsidRDefault="00000000">
            <w:r>
              <w:rPr>
                <w:sz w:val="16"/>
              </w:rPr>
              <w:t>cardNumber, balance, issuedAt, sourceKioskId, status, transactions</w:t>
            </w:r>
          </w:p>
        </w:tc>
        <w:tc>
          <w:tcPr>
            <w:tcW w:w="3360" w:type="dxa"/>
            <w:shd w:val="clear" w:color="auto" w:fill="F8FAFC"/>
          </w:tcPr>
          <w:p w14:paraId="6F57D353" w14:textId="77777777" w:rsidR="00C60A76" w:rsidRDefault="00000000">
            <w:r>
              <w:rPr>
                <w:sz w:val="16"/>
              </w:rPr>
              <w:t>Canonical card balance and state.</w:t>
            </w:r>
          </w:p>
        </w:tc>
      </w:tr>
      <w:tr w:rsidR="00C60A76" w14:paraId="3A67C607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9B0F002" w14:textId="77777777" w:rsidR="00C60A76" w:rsidRDefault="00000000">
            <w:r>
              <w:rPr>
                <w:sz w:val="16"/>
              </w:rPr>
              <w:t>CardTransaction</w:t>
            </w:r>
          </w:p>
        </w:tc>
        <w:tc>
          <w:tcPr>
            <w:tcW w:w="3360" w:type="dxa"/>
            <w:shd w:val="clear" w:color="auto" w:fill="FFFFFF"/>
          </w:tcPr>
          <w:p w14:paraId="43F4682C" w14:textId="77777777" w:rsidR="00C60A76" w:rsidRDefault="00000000">
            <w:r>
              <w:rPr>
                <w:sz w:val="16"/>
              </w:rPr>
              <w:t>id, at, type, amount, balanceAfter, kioskId, note</w:t>
            </w:r>
          </w:p>
        </w:tc>
        <w:tc>
          <w:tcPr>
            <w:tcW w:w="3360" w:type="dxa"/>
            <w:shd w:val="clear" w:color="auto" w:fill="F8FAFC"/>
          </w:tcPr>
          <w:p w14:paraId="124D4BF6" w14:textId="77777777" w:rsidR="00C60A76" w:rsidRDefault="00000000">
            <w:r>
              <w:rPr>
                <w:sz w:val="16"/>
              </w:rPr>
              <w:t>Audit trail for LOAD, PURCHASE, and ADJUST activity.</w:t>
            </w:r>
          </w:p>
        </w:tc>
      </w:tr>
      <w:tr w:rsidR="00C60A76" w14:paraId="5666B0B4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A24D415" w14:textId="77777777" w:rsidR="00C60A76" w:rsidRDefault="00000000">
            <w:r>
              <w:rPr>
                <w:sz w:val="16"/>
              </w:rPr>
              <w:t>Order</w:t>
            </w:r>
          </w:p>
        </w:tc>
        <w:tc>
          <w:tcPr>
            <w:tcW w:w="3360" w:type="dxa"/>
            <w:shd w:val="clear" w:color="auto" w:fill="FFFFFF"/>
          </w:tcPr>
          <w:p w14:paraId="31E905CB" w14:textId="77777777" w:rsidR="00C60A76" w:rsidRDefault="00000000">
            <w:r>
              <w:rPr>
                <w:sz w:val="16"/>
              </w:rPr>
              <w:t>id, createdAt, items, subtotal, tax, total, payment, status</w:t>
            </w:r>
          </w:p>
        </w:tc>
        <w:tc>
          <w:tcPr>
            <w:tcW w:w="3360" w:type="dxa"/>
            <w:shd w:val="clear" w:color="auto" w:fill="F8FAFC"/>
          </w:tcPr>
          <w:p w14:paraId="53900041" w14:textId="77777777" w:rsidR="00C60A76" w:rsidRDefault="00000000">
            <w:r>
              <w:rPr>
                <w:sz w:val="16"/>
              </w:rPr>
              <w:t>Customer transaction record linked to POS purchase result.</w:t>
            </w:r>
          </w:p>
        </w:tc>
      </w:tr>
    </w:tbl>
    <w:p w14:paraId="3C95C33B" w14:textId="77777777" w:rsidR="00C60A76" w:rsidRDefault="00C60A76"/>
    <w:p w14:paraId="586F801B" w14:textId="77777777" w:rsidR="00C60A76" w:rsidRDefault="00000000">
      <w:pPr>
        <w:pStyle w:val="Heading1"/>
      </w:pPr>
      <w:r>
        <w:rPr>
          <w:color w:val="0F172A"/>
          <w:sz w:val="32"/>
        </w:rPr>
        <w:t>Payment and Card Reader Design</w:t>
      </w:r>
    </w:p>
    <w:p w14:paraId="48926533" w14:textId="77777777" w:rsidR="00C60A76" w:rsidRDefault="00000000">
      <w:pPr>
        <w:spacing w:after="120" w:line="252" w:lineRule="auto"/>
      </w:pPr>
      <w:r>
        <w:t>The payment path first normalizes the card number, then checks whether it is a known test card or an issued smart card. Known issued cards are balance validated. If the purchase succeeds, the card balance is reduced and a PURCHASE transaction is recorded.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60A76" w14:paraId="1C7B06A1" w14:textId="77777777">
        <w:trPr>
          <w:jc w:val="center"/>
        </w:trPr>
        <w:tc>
          <w:tcPr>
            <w:tcW w:w="5040" w:type="dxa"/>
            <w:shd w:val="clear" w:color="auto" w:fill="0F172A"/>
            <w:vAlign w:val="center"/>
          </w:tcPr>
          <w:p w14:paraId="334123C1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w="5040" w:type="dxa"/>
            <w:shd w:val="clear" w:color="auto" w:fill="0F172A"/>
            <w:vAlign w:val="center"/>
          </w:tcPr>
          <w:p w14:paraId="65056EDD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C60A76" w14:paraId="69775487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36BA0902" w14:textId="77777777" w:rsidR="00C60A76" w:rsidRDefault="00000000">
            <w:r>
              <w:rPr>
                <w:sz w:val="16"/>
              </w:rPr>
              <w:t>Card reader bridge</w:t>
            </w:r>
          </w:p>
        </w:tc>
        <w:tc>
          <w:tcPr>
            <w:tcW w:w="5040" w:type="dxa"/>
            <w:shd w:val="clear" w:color="auto" w:fill="FFFFFF"/>
          </w:tcPr>
          <w:p w14:paraId="19F86640" w14:textId="77777777" w:rsidR="00C60A76" w:rsidRDefault="00000000">
            <w:r>
              <w:rPr>
                <w:sz w:val="16"/>
              </w:rPr>
              <w:t>Runs as a local Node service and exposes reader status, payment-session start, polling status, and simulated tap endpoints.</w:t>
            </w:r>
          </w:p>
        </w:tc>
      </w:tr>
      <w:tr w:rsidR="00C60A76" w14:paraId="436FBBE1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21F2B07D" w14:textId="77777777" w:rsidR="00C60A76" w:rsidRDefault="00000000">
            <w:r>
              <w:rPr>
                <w:sz w:val="16"/>
              </w:rPr>
              <w:lastRenderedPageBreak/>
              <w:t>Reader modes</w:t>
            </w:r>
          </w:p>
        </w:tc>
        <w:tc>
          <w:tcPr>
            <w:tcW w:w="5040" w:type="dxa"/>
            <w:shd w:val="clear" w:color="auto" w:fill="FFFFFF"/>
          </w:tcPr>
          <w:p w14:paraId="76695F08" w14:textId="77777777" w:rsidR="00C60A76" w:rsidRDefault="00000000">
            <w:r>
              <w:rPr>
                <w:sz w:val="16"/>
              </w:rPr>
              <w:t>Supports keyboard-wedge, HID, serial, and simulator modes so production hardware can be introduced without changing POS screen logic.</w:t>
            </w:r>
          </w:p>
        </w:tc>
      </w:tr>
      <w:tr w:rsidR="00C60A76" w14:paraId="54A9C9C2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308777E3" w14:textId="77777777" w:rsidR="00C60A76" w:rsidRDefault="00000000">
            <w:r>
              <w:rPr>
                <w:sz w:val="16"/>
              </w:rPr>
              <w:t>Fallback</w:t>
            </w:r>
          </w:p>
        </w:tc>
        <w:tc>
          <w:tcPr>
            <w:tcW w:w="5040" w:type="dxa"/>
            <w:shd w:val="clear" w:color="auto" w:fill="FFFFFF"/>
          </w:tcPr>
          <w:p w14:paraId="580F0E70" w14:textId="77777777" w:rsidR="00C60A76" w:rsidRDefault="00000000">
            <w:r>
              <w:rPr>
                <w:sz w:val="16"/>
              </w:rPr>
              <w:t>Mock card and lab test cards remain available for controlled testing when hardware is not connected.</w:t>
            </w:r>
          </w:p>
        </w:tc>
      </w:tr>
    </w:tbl>
    <w:p w14:paraId="10AE06F9" w14:textId="77777777" w:rsidR="00C60A76" w:rsidRDefault="00C60A76"/>
    <w:p w14:paraId="7F4E3CB8" w14:textId="77777777" w:rsidR="00C60A76" w:rsidRDefault="00000000">
      <w:pPr>
        <w:pStyle w:val="Heading1"/>
      </w:pPr>
      <w:r>
        <w:rPr>
          <w:color w:val="0F172A"/>
          <w:sz w:val="32"/>
        </w:rPr>
        <w:t>Service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60A76" w14:paraId="73453FF5" w14:textId="77777777">
        <w:trPr>
          <w:jc w:val="center"/>
        </w:trPr>
        <w:tc>
          <w:tcPr>
            <w:tcW w:w="2520" w:type="dxa"/>
            <w:shd w:val="clear" w:color="auto" w:fill="0F172A"/>
            <w:vAlign w:val="center"/>
          </w:tcPr>
          <w:p w14:paraId="777C5CDF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2520" w:type="dxa"/>
            <w:shd w:val="clear" w:color="auto" w:fill="0F172A"/>
            <w:vAlign w:val="center"/>
          </w:tcPr>
          <w:p w14:paraId="7903C4EE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Default Port</w:t>
            </w:r>
          </w:p>
        </w:tc>
        <w:tc>
          <w:tcPr>
            <w:tcW w:w="2520" w:type="dxa"/>
            <w:shd w:val="clear" w:color="auto" w:fill="0F172A"/>
            <w:vAlign w:val="center"/>
          </w:tcPr>
          <w:p w14:paraId="20A6CA49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Key Endpoints</w:t>
            </w:r>
          </w:p>
        </w:tc>
        <w:tc>
          <w:tcPr>
            <w:tcW w:w="2520" w:type="dxa"/>
            <w:shd w:val="clear" w:color="auto" w:fill="0F172A"/>
            <w:vAlign w:val="center"/>
          </w:tcPr>
          <w:p w14:paraId="39AB14AF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Persistence</w:t>
            </w:r>
          </w:p>
        </w:tc>
      </w:tr>
      <w:tr w:rsidR="00C60A76" w14:paraId="53103CA0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42B397A9" w14:textId="77777777" w:rsidR="00C60A76" w:rsidRDefault="00000000">
            <w:r>
              <w:rPr>
                <w:sz w:val="16"/>
              </w:rPr>
              <w:t>Shared Card Service</w:t>
            </w:r>
          </w:p>
        </w:tc>
        <w:tc>
          <w:tcPr>
            <w:tcW w:w="2520" w:type="dxa"/>
            <w:shd w:val="clear" w:color="auto" w:fill="FFFFFF"/>
          </w:tcPr>
          <w:p w14:paraId="7ECDF965" w14:textId="77777777" w:rsidR="00C60A76" w:rsidRDefault="00000000">
            <w:r>
              <w:rPr>
                <w:sz w:val="16"/>
              </w:rPr>
              <w:t>4000</w:t>
            </w:r>
          </w:p>
        </w:tc>
        <w:tc>
          <w:tcPr>
            <w:tcW w:w="2520" w:type="dxa"/>
            <w:shd w:val="clear" w:color="auto" w:fill="F8FAFC"/>
          </w:tcPr>
          <w:p w14:paraId="3EE59113" w14:textId="77777777" w:rsidR="00C60A76" w:rsidRDefault="00000000">
            <w:r>
              <w:rPr>
                <w:sz w:val="16"/>
              </w:rPr>
              <w:t>GET /api/health, GET /api/cards, GET /api/cards</w:t>
            </w:r>
            <w:proofErr w:type="gramStart"/>
            <w:r>
              <w:rPr>
                <w:sz w:val="16"/>
              </w:rPr>
              <w:t>/:number</w:t>
            </w:r>
            <w:proofErr w:type="gramEnd"/>
            <w:r>
              <w:rPr>
                <w:sz w:val="16"/>
              </w:rPr>
              <w:t>, PUT /api/cards</w:t>
            </w:r>
            <w:proofErr w:type="gramStart"/>
            <w:r>
              <w:rPr>
                <w:sz w:val="16"/>
              </w:rPr>
              <w:t>/:number</w:t>
            </w:r>
            <w:proofErr w:type="gramEnd"/>
            <w:r>
              <w:rPr>
                <w:sz w:val="16"/>
              </w:rPr>
              <w:t>, POST /api/reset</w:t>
            </w:r>
          </w:p>
        </w:tc>
        <w:tc>
          <w:tcPr>
            <w:tcW w:w="2520" w:type="dxa"/>
            <w:shd w:val="clear" w:color="auto" w:fill="FFFFFF"/>
          </w:tcPr>
          <w:p w14:paraId="07FB69A3" w14:textId="77777777" w:rsidR="00C60A76" w:rsidRDefault="00000000">
            <w:r>
              <w:rPr>
                <w:sz w:val="16"/>
              </w:rPr>
              <w:t>card-service/cards.json</w:t>
            </w:r>
          </w:p>
        </w:tc>
      </w:tr>
      <w:tr w:rsidR="00C60A76" w14:paraId="4D92D630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30F2989F" w14:textId="77777777" w:rsidR="00C60A76" w:rsidRDefault="00000000">
            <w:r>
              <w:rPr>
                <w:sz w:val="16"/>
              </w:rPr>
              <w:t>Card Reader Bridge</w:t>
            </w:r>
          </w:p>
        </w:tc>
        <w:tc>
          <w:tcPr>
            <w:tcW w:w="2520" w:type="dxa"/>
            <w:shd w:val="clear" w:color="auto" w:fill="FFFFFF"/>
          </w:tcPr>
          <w:p w14:paraId="65D5E513" w14:textId="77777777" w:rsidR="00C60A76" w:rsidRDefault="00000000">
            <w:r>
              <w:rPr>
                <w:sz w:val="16"/>
              </w:rPr>
              <w:t>4200</w:t>
            </w:r>
          </w:p>
        </w:tc>
        <w:tc>
          <w:tcPr>
            <w:tcW w:w="2520" w:type="dxa"/>
            <w:shd w:val="clear" w:color="auto" w:fill="F8FAFC"/>
          </w:tcPr>
          <w:p w14:paraId="59C1F785" w14:textId="77777777" w:rsidR="00C60A76" w:rsidRDefault="00000000">
            <w:r>
              <w:rPr>
                <w:sz w:val="16"/>
              </w:rPr>
              <w:t>GET /reader/status, GET /reader/hid-devices, POST /reader/start-payment, GET /reader/payment-status</w:t>
            </w:r>
            <w:proofErr w:type="gramStart"/>
            <w:r>
              <w:rPr>
                <w:sz w:val="16"/>
              </w:rPr>
              <w:t>/:sessionId</w:t>
            </w:r>
            <w:proofErr w:type="gramEnd"/>
            <w:r>
              <w:rPr>
                <w:sz w:val="16"/>
              </w:rPr>
              <w:t>, POST /reader/simulate-tap</w:t>
            </w:r>
          </w:p>
        </w:tc>
        <w:tc>
          <w:tcPr>
            <w:tcW w:w="2520" w:type="dxa"/>
            <w:shd w:val="clear" w:color="auto" w:fill="FFFFFF"/>
          </w:tcPr>
          <w:p w14:paraId="01419F8F" w14:textId="77777777" w:rsidR="00C60A76" w:rsidRDefault="00000000">
            <w:r>
              <w:rPr>
                <w:sz w:val="16"/>
              </w:rPr>
              <w:t>In-memory session state</w:t>
            </w:r>
          </w:p>
        </w:tc>
      </w:tr>
    </w:tbl>
    <w:p w14:paraId="152FD3D8" w14:textId="77777777" w:rsidR="00C60A76" w:rsidRDefault="00C60A76"/>
    <w:p w14:paraId="66DED3B1" w14:textId="77777777" w:rsidR="00C60A76" w:rsidRDefault="00000000">
      <w:pPr>
        <w:pStyle w:val="Heading1"/>
      </w:pPr>
      <w:r>
        <w:rPr>
          <w:color w:val="0F172A"/>
          <w:sz w:val="32"/>
        </w:rPr>
        <w:t>Runtime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A76" w14:paraId="3E1F0100" w14:textId="77777777">
        <w:trPr>
          <w:jc w:val="center"/>
        </w:trPr>
        <w:tc>
          <w:tcPr>
            <w:tcW w:w="3360" w:type="dxa"/>
            <w:shd w:val="clear" w:color="auto" w:fill="0F172A"/>
            <w:vAlign w:val="center"/>
          </w:tcPr>
          <w:p w14:paraId="0D6C1F6C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07FE17DA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39E5C0B7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Typical Debug Check</w:t>
            </w:r>
          </w:p>
        </w:tc>
      </w:tr>
      <w:tr w:rsidR="00C60A76" w14:paraId="1FD7BA72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67632A5" w14:textId="77777777" w:rsidR="00C60A76" w:rsidRDefault="00000000">
            <w:r>
              <w:rPr>
                <w:sz w:val="16"/>
              </w:rPr>
              <w:t>VITE_CARD_SERVICE_ENABLED</w:t>
            </w:r>
          </w:p>
        </w:tc>
        <w:tc>
          <w:tcPr>
            <w:tcW w:w="3360" w:type="dxa"/>
            <w:shd w:val="clear" w:color="auto" w:fill="FFFFFF"/>
          </w:tcPr>
          <w:p w14:paraId="3F81AF05" w14:textId="77777777" w:rsidR="00C60A76" w:rsidRDefault="00000000">
            <w:r>
              <w:rPr>
                <w:sz w:val="16"/>
              </w:rPr>
              <w:t>Enables cross-kiosk card sharing.</w:t>
            </w:r>
          </w:p>
        </w:tc>
        <w:tc>
          <w:tcPr>
            <w:tcW w:w="3360" w:type="dxa"/>
            <w:shd w:val="clear" w:color="auto" w:fill="F8FAFC"/>
          </w:tcPr>
          <w:p w14:paraId="6D242CCE" w14:textId="77777777" w:rsidR="00C60A76" w:rsidRDefault="00000000">
            <w:r>
              <w:rPr>
                <w:sz w:val="16"/>
              </w:rPr>
              <w:t>If kiosk-2 cannot see kiosk-1 cards, confirm this is enabled.</w:t>
            </w:r>
          </w:p>
        </w:tc>
      </w:tr>
      <w:tr w:rsidR="00C60A76" w14:paraId="0BA1326D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2187890" w14:textId="77777777" w:rsidR="00C60A76" w:rsidRDefault="00000000">
            <w:r>
              <w:rPr>
                <w:sz w:val="16"/>
              </w:rPr>
              <w:t>VITE_CARD_SERVICE_URL / cardServiceUrl query value</w:t>
            </w:r>
          </w:p>
        </w:tc>
        <w:tc>
          <w:tcPr>
            <w:tcW w:w="3360" w:type="dxa"/>
            <w:shd w:val="clear" w:color="auto" w:fill="FFFFFF"/>
          </w:tcPr>
          <w:p w14:paraId="6FD5FB49" w14:textId="77777777" w:rsidR="00C60A76" w:rsidRDefault="00000000">
            <w:r>
              <w:rPr>
                <w:sz w:val="16"/>
              </w:rPr>
              <w:t>Points the browser to the shared card service.</w:t>
            </w:r>
          </w:p>
        </w:tc>
        <w:tc>
          <w:tcPr>
            <w:tcW w:w="3360" w:type="dxa"/>
            <w:shd w:val="clear" w:color="auto" w:fill="F8FAFC"/>
          </w:tcPr>
          <w:p w14:paraId="7F160A97" w14:textId="77777777" w:rsidR="00C60A76" w:rsidRDefault="00000000">
            <w:r>
              <w:rPr>
                <w:sz w:val="16"/>
              </w:rPr>
              <w:t>Confirm both kiosks use the same reachable service URL.</w:t>
            </w:r>
          </w:p>
        </w:tc>
      </w:tr>
      <w:tr w:rsidR="00C60A76" w14:paraId="1628A33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21844E8" w14:textId="77777777" w:rsidR="00C60A76" w:rsidRDefault="00000000">
            <w:r>
              <w:rPr>
                <w:sz w:val="16"/>
              </w:rPr>
              <w:t>VITE_CARD_READER_BRIDGE_URL</w:t>
            </w:r>
          </w:p>
        </w:tc>
        <w:tc>
          <w:tcPr>
            <w:tcW w:w="3360" w:type="dxa"/>
            <w:shd w:val="clear" w:color="auto" w:fill="FFFFFF"/>
          </w:tcPr>
          <w:p w14:paraId="381852CC" w14:textId="77777777" w:rsidR="00C60A76" w:rsidRDefault="00000000">
            <w:r>
              <w:rPr>
                <w:sz w:val="16"/>
              </w:rPr>
              <w:t>Points the browser to the local reader bridge.</w:t>
            </w:r>
          </w:p>
        </w:tc>
        <w:tc>
          <w:tcPr>
            <w:tcW w:w="3360" w:type="dxa"/>
            <w:shd w:val="clear" w:color="auto" w:fill="F8FAFC"/>
          </w:tcPr>
          <w:p w14:paraId="182D1FC6" w14:textId="77777777" w:rsidR="00C60A76" w:rsidRDefault="00000000">
            <w:r>
              <w:rPr>
                <w:sz w:val="16"/>
              </w:rPr>
              <w:t>Check when tap-card waits indefinitely.</w:t>
            </w:r>
          </w:p>
        </w:tc>
      </w:tr>
      <w:tr w:rsidR="00C60A76" w14:paraId="1AC1FEAA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00AE008" w14:textId="77777777" w:rsidR="00C60A76" w:rsidRDefault="00000000">
            <w:r>
              <w:rPr>
                <w:sz w:val="16"/>
              </w:rPr>
              <w:t>Developer runtime settings</w:t>
            </w:r>
          </w:p>
        </w:tc>
        <w:tc>
          <w:tcPr>
            <w:tcW w:w="3360" w:type="dxa"/>
            <w:shd w:val="clear" w:color="auto" w:fill="FFFFFF"/>
          </w:tcPr>
          <w:p w14:paraId="2C416554" w14:textId="77777777" w:rsidR="00C60A76" w:rsidRDefault="00000000">
            <w:r>
              <w:rPr>
                <w:sz w:val="16"/>
              </w:rPr>
              <w:t>Control delays, robot vision mode, keyboard layout, popups, and reader behavior.</w:t>
            </w:r>
          </w:p>
        </w:tc>
        <w:tc>
          <w:tcPr>
            <w:tcW w:w="3360" w:type="dxa"/>
            <w:shd w:val="clear" w:color="auto" w:fill="F8FAFC"/>
          </w:tcPr>
          <w:p w14:paraId="63D919DC" w14:textId="77777777" w:rsidR="00C60A76" w:rsidRDefault="00000000">
            <w:r>
              <w:rPr>
                <w:sz w:val="16"/>
              </w:rPr>
              <w:t>Use to reproduce lab issues without code changes.</w:t>
            </w:r>
          </w:p>
        </w:tc>
      </w:tr>
    </w:tbl>
    <w:p w14:paraId="1F538F42" w14:textId="77777777" w:rsidR="00C60A76" w:rsidRDefault="00C60A76"/>
    <w:p w14:paraId="63ABA619" w14:textId="77777777" w:rsidR="00C60A76" w:rsidRDefault="00000000">
      <w:pPr>
        <w:pStyle w:val="Heading1"/>
      </w:pPr>
      <w:r>
        <w:rPr>
          <w:color w:val="0F172A"/>
          <w:sz w:val="32"/>
        </w:rPr>
        <w:t>Operational Debugging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A76" w14:paraId="7A6B728F" w14:textId="77777777">
        <w:trPr>
          <w:jc w:val="center"/>
        </w:trPr>
        <w:tc>
          <w:tcPr>
            <w:tcW w:w="3360" w:type="dxa"/>
            <w:shd w:val="clear" w:color="auto" w:fill="0F172A"/>
            <w:vAlign w:val="center"/>
          </w:tcPr>
          <w:p w14:paraId="4B100617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40C6879B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Likely Area</w:t>
            </w:r>
          </w:p>
        </w:tc>
        <w:tc>
          <w:tcPr>
            <w:tcW w:w="3360" w:type="dxa"/>
            <w:shd w:val="clear" w:color="auto" w:fill="0F172A"/>
            <w:vAlign w:val="center"/>
          </w:tcPr>
          <w:p w14:paraId="1B4D2AB0" w14:textId="77777777" w:rsidR="00C60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Recommended First Inspection</w:t>
            </w:r>
          </w:p>
        </w:tc>
      </w:tr>
      <w:tr w:rsidR="00C60A76" w14:paraId="14405CAB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0716C2E0" w14:textId="77777777" w:rsidR="00C60A76" w:rsidRDefault="00000000">
            <w:r>
              <w:rPr>
                <w:sz w:val="16"/>
              </w:rPr>
              <w:t>Card issued at kiosk-1 is missing at kiosk-2</w:t>
            </w:r>
          </w:p>
        </w:tc>
        <w:tc>
          <w:tcPr>
            <w:tcW w:w="3360" w:type="dxa"/>
            <w:shd w:val="clear" w:color="auto" w:fill="FFFFFF"/>
          </w:tcPr>
          <w:p w14:paraId="0F3EC6A6" w14:textId="77777777" w:rsidR="00C60A76" w:rsidRDefault="00000000">
            <w:r>
              <w:rPr>
                <w:sz w:val="16"/>
              </w:rPr>
              <w:t>Shared Card Service</w:t>
            </w:r>
          </w:p>
        </w:tc>
        <w:tc>
          <w:tcPr>
            <w:tcW w:w="3360" w:type="dxa"/>
            <w:shd w:val="clear" w:color="auto" w:fill="F8FAFC"/>
          </w:tcPr>
          <w:p w14:paraId="7657756A" w14:textId="77777777" w:rsidR="00C60A76" w:rsidRDefault="00000000">
            <w:r>
              <w:rPr>
                <w:sz w:val="16"/>
              </w:rPr>
              <w:t xml:space="preserve">Check service health, browser service URL, and </w:t>
            </w:r>
            <w:proofErr w:type="gramStart"/>
            <w:r>
              <w:rPr>
                <w:sz w:val="16"/>
              </w:rPr>
              <w:t>cards.json</w:t>
            </w:r>
            <w:proofErr w:type="gramEnd"/>
            <w:r>
              <w:rPr>
                <w:sz w:val="16"/>
              </w:rPr>
              <w:t xml:space="preserve"> contents.</w:t>
            </w:r>
          </w:p>
        </w:tc>
      </w:tr>
      <w:tr w:rsidR="00C60A76" w14:paraId="07012BCE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042FDB06" w14:textId="77777777" w:rsidR="00C60A76" w:rsidRDefault="00000000">
            <w:r>
              <w:rPr>
                <w:sz w:val="16"/>
              </w:rPr>
              <w:t>Payment approves unknown cards but not issued cards</w:t>
            </w:r>
          </w:p>
        </w:tc>
        <w:tc>
          <w:tcPr>
            <w:tcW w:w="3360" w:type="dxa"/>
            <w:shd w:val="clear" w:color="auto" w:fill="FFFFFF"/>
          </w:tcPr>
          <w:p w14:paraId="3AF232EC" w14:textId="77777777" w:rsidR="00C60A76" w:rsidRDefault="00000000">
            <w:r>
              <w:rPr>
                <w:sz w:val="16"/>
              </w:rPr>
              <w:t>Payment decision logic</w:t>
            </w:r>
          </w:p>
        </w:tc>
        <w:tc>
          <w:tcPr>
            <w:tcW w:w="3360" w:type="dxa"/>
            <w:shd w:val="clear" w:color="auto" w:fill="F8FAFC"/>
          </w:tcPr>
          <w:p w14:paraId="789854FB" w14:textId="77777777" w:rsidR="00C60A76" w:rsidRDefault="00000000">
            <w:r>
              <w:rPr>
                <w:sz w:val="16"/>
              </w:rPr>
              <w:t>Inspect normalized card number and SmartCardRecord balance.</w:t>
            </w:r>
          </w:p>
        </w:tc>
      </w:tr>
      <w:tr w:rsidR="00C60A76" w14:paraId="127CF639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52FA32CF" w14:textId="77777777" w:rsidR="00C60A76" w:rsidRDefault="00000000">
            <w:r>
              <w:rPr>
                <w:sz w:val="16"/>
              </w:rPr>
              <w:t>Tap card screen does not advance</w:t>
            </w:r>
          </w:p>
        </w:tc>
        <w:tc>
          <w:tcPr>
            <w:tcW w:w="3360" w:type="dxa"/>
            <w:shd w:val="clear" w:color="auto" w:fill="FFFFFF"/>
          </w:tcPr>
          <w:p w14:paraId="637C1925" w14:textId="77777777" w:rsidR="00C60A76" w:rsidRDefault="00000000">
            <w:r>
              <w:rPr>
                <w:sz w:val="16"/>
              </w:rPr>
              <w:t>Card Reader Bridge</w:t>
            </w:r>
          </w:p>
        </w:tc>
        <w:tc>
          <w:tcPr>
            <w:tcW w:w="3360" w:type="dxa"/>
            <w:shd w:val="clear" w:color="auto" w:fill="F8FAFC"/>
          </w:tcPr>
          <w:p w14:paraId="2ADD9A80" w14:textId="77777777" w:rsidR="00C60A76" w:rsidRDefault="00000000">
            <w:r>
              <w:rPr>
                <w:sz w:val="16"/>
              </w:rPr>
              <w:t>Check bridge mode, active session ID, status endpoint, and reader timeout.</w:t>
            </w:r>
          </w:p>
        </w:tc>
      </w:tr>
      <w:tr w:rsidR="00C60A76" w14:paraId="32E76B6E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5EFE9463" w14:textId="77777777" w:rsidR="00C60A76" w:rsidRDefault="00000000">
            <w:r>
              <w:rPr>
                <w:sz w:val="16"/>
              </w:rPr>
              <w:t>Balance is not reflected at station after purchase</w:t>
            </w:r>
          </w:p>
        </w:tc>
        <w:tc>
          <w:tcPr>
            <w:tcW w:w="3360" w:type="dxa"/>
            <w:shd w:val="clear" w:color="auto" w:fill="FFFFFF"/>
          </w:tcPr>
          <w:p w14:paraId="678F9632" w14:textId="77777777" w:rsidR="00C60A76" w:rsidRDefault="00000000">
            <w:r>
              <w:rPr>
                <w:sz w:val="16"/>
              </w:rPr>
              <w:t>Transaction persistence</w:t>
            </w:r>
          </w:p>
        </w:tc>
        <w:tc>
          <w:tcPr>
            <w:tcW w:w="3360" w:type="dxa"/>
            <w:shd w:val="clear" w:color="auto" w:fill="F8FAFC"/>
          </w:tcPr>
          <w:p w14:paraId="0A81DC27" w14:textId="77777777" w:rsidR="00C60A76" w:rsidRDefault="00000000">
            <w:r>
              <w:rPr>
                <w:sz w:val="16"/>
              </w:rPr>
              <w:t>Check PURCHASE transaction and balanceAfter on the shared card record.</w:t>
            </w:r>
          </w:p>
        </w:tc>
      </w:tr>
      <w:tr w:rsidR="00C60A76" w14:paraId="572CFE13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3113BB1" w14:textId="77777777" w:rsidR="00C60A76" w:rsidRDefault="00000000">
            <w:r>
              <w:rPr>
                <w:sz w:val="16"/>
              </w:rPr>
              <w:t>Login or navigation behaves differently in lab modes</w:t>
            </w:r>
          </w:p>
        </w:tc>
        <w:tc>
          <w:tcPr>
            <w:tcW w:w="3360" w:type="dxa"/>
            <w:shd w:val="clear" w:color="auto" w:fill="FFFFFF"/>
          </w:tcPr>
          <w:p w14:paraId="772BE23E" w14:textId="77777777" w:rsidR="00C60A76" w:rsidRDefault="00000000">
            <w:r>
              <w:rPr>
                <w:sz w:val="16"/>
              </w:rPr>
              <w:t>Runtime query configuration</w:t>
            </w:r>
          </w:p>
        </w:tc>
        <w:tc>
          <w:tcPr>
            <w:tcW w:w="3360" w:type="dxa"/>
            <w:shd w:val="clear" w:color="auto" w:fill="F8FAFC"/>
          </w:tcPr>
          <w:p w14:paraId="699368EB" w14:textId="77777777" w:rsidR="00C60A76" w:rsidRDefault="00000000">
            <w:r>
              <w:rPr>
                <w:sz w:val="16"/>
              </w:rPr>
              <w:t>Verify screenLayout, flowMode, and developer setting overrides.</w:t>
            </w:r>
          </w:p>
        </w:tc>
      </w:tr>
    </w:tbl>
    <w:p w14:paraId="741BFEA8" w14:textId="77777777" w:rsidR="00C60A76" w:rsidRDefault="00C60A76"/>
    <w:sectPr w:rsidR="00C60A7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548182">
    <w:abstractNumId w:val="8"/>
  </w:num>
  <w:num w:numId="2" w16cid:durableId="429620215">
    <w:abstractNumId w:val="6"/>
  </w:num>
  <w:num w:numId="3" w16cid:durableId="1186141969">
    <w:abstractNumId w:val="5"/>
  </w:num>
  <w:num w:numId="4" w16cid:durableId="1457260268">
    <w:abstractNumId w:val="4"/>
  </w:num>
  <w:num w:numId="5" w16cid:durableId="348215843">
    <w:abstractNumId w:val="7"/>
  </w:num>
  <w:num w:numId="6" w16cid:durableId="1087314221">
    <w:abstractNumId w:val="3"/>
  </w:num>
  <w:num w:numId="7" w16cid:durableId="1024986637">
    <w:abstractNumId w:val="2"/>
  </w:num>
  <w:num w:numId="8" w16cid:durableId="1381782766">
    <w:abstractNumId w:val="1"/>
  </w:num>
  <w:num w:numId="9" w16cid:durableId="164746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CF"/>
    <w:rsid w:val="00034616"/>
    <w:rsid w:val="0006063C"/>
    <w:rsid w:val="0015074B"/>
    <w:rsid w:val="0029639D"/>
    <w:rsid w:val="00326F90"/>
    <w:rsid w:val="00351142"/>
    <w:rsid w:val="006447EB"/>
    <w:rsid w:val="007515DF"/>
    <w:rsid w:val="0078091D"/>
    <w:rsid w:val="00AA1D8D"/>
    <w:rsid w:val="00B47730"/>
    <w:rsid w:val="00C60A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D8FEC"/>
  <w14:defaultImageDpi w14:val="300"/>
  <w15:docId w15:val="{70F91183-6F3E-4D57-8A0C-BF4B4AA4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Kiosk POS and SmartCardStation Production Design Reference</dc:title>
  <dc:subject>Kiosk design and operational architecture</dc:subject>
  <dc:creator>Codex</dc:creator>
  <cp:keywords/>
  <dc:description>generated by python-docx</dc:description>
  <cp:lastModifiedBy>SRIKANTH GUNDEKARLA</cp:lastModifiedBy>
  <cp:revision>4</cp:revision>
  <dcterms:created xsi:type="dcterms:W3CDTF">2013-12-23T23:15:00Z</dcterms:created>
  <dcterms:modified xsi:type="dcterms:W3CDTF">2026-08-21T16:11:00Z</dcterms:modified>
  <cp:category/>
</cp:coreProperties>
</file>