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F00A3" w14:textId="77777777" w:rsidR="00F9096E" w:rsidRDefault="00000000">
      <w:pPr>
        <w:spacing w:after="0" w:line="259" w:lineRule="auto"/>
        <w:ind w:left="42" w:firstLine="0"/>
        <w:jc w:val="center"/>
      </w:pPr>
      <w:r>
        <w:rPr>
          <w:rFonts w:ascii="Arial" w:eastAsia="Arial" w:hAnsi="Arial" w:cs="Arial"/>
          <w:b/>
          <w:sz w:val="28"/>
        </w:rPr>
        <w:t xml:space="preserve">PROBLEM-SOLUTION FIT FOR COSMETIC INSIGHTS </w:t>
      </w:r>
    </w:p>
    <w:tbl>
      <w:tblPr>
        <w:tblStyle w:val="TableGrid"/>
        <w:tblW w:w="9018" w:type="dxa"/>
        <w:tblInd w:w="5" w:type="dxa"/>
        <w:tblCellMar>
          <w:top w:w="4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F9096E" w14:paraId="0E4F305B" w14:textId="77777777">
        <w:trPr>
          <w:trHeight w:val="28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848C7" w14:textId="77777777" w:rsidR="00F9096E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D2C9" w14:textId="77777777" w:rsidR="00F9096E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20 JUNE 2025 </w:t>
            </w:r>
          </w:p>
        </w:tc>
      </w:tr>
      <w:tr w:rsidR="00F9096E" w14:paraId="46A807D0" w14:textId="77777777">
        <w:trPr>
          <w:trHeight w:val="31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EC38A" w14:textId="77777777" w:rsidR="00F9096E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04C9D" w14:textId="53BBE6C9" w:rsidR="00F9096E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LTVIP2025TMID5</w:t>
            </w:r>
            <w:r w:rsidR="00310763">
              <w:rPr>
                <w:sz w:val="20"/>
              </w:rPr>
              <w:t>2211</w:t>
            </w:r>
          </w:p>
        </w:tc>
      </w:tr>
      <w:tr w:rsidR="00F9096E" w14:paraId="4329E994" w14:textId="77777777">
        <w:trPr>
          <w:trHeight w:val="49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09C2B" w14:textId="77777777" w:rsidR="00F9096E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3DCC9" w14:textId="77777777" w:rsidR="00F9096E" w:rsidRDefault="0000000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COSMETIC INSIGHTS: NAVIGATING COSMETIC TREND AND CONSUMER INSIGHTS WITH TABLEAU </w:t>
            </w:r>
          </w:p>
        </w:tc>
      </w:tr>
      <w:tr w:rsidR="00F9096E" w14:paraId="21E650AC" w14:textId="77777777">
        <w:trPr>
          <w:trHeight w:val="25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2B572" w14:textId="77777777" w:rsidR="00F9096E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7B8B9" w14:textId="77777777" w:rsidR="00F9096E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4 MARKS </w:t>
            </w:r>
          </w:p>
        </w:tc>
      </w:tr>
    </w:tbl>
    <w:p w14:paraId="1BB1AA8E" w14:textId="77777777" w:rsidR="00F9096E" w:rsidRDefault="00000000">
      <w:pPr>
        <w:spacing w:after="184" w:line="259" w:lineRule="auto"/>
        <w:ind w:left="0" w:firstLine="0"/>
      </w:pPr>
      <w:r>
        <w:rPr>
          <w:sz w:val="28"/>
        </w:rPr>
        <w:t xml:space="preserve"> </w:t>
      </w:r>
    </w:p>
    <w:p w14:paraId="09E8DBC9" w14:textId="77777777" w:rsidR="00F9096E" w:rsidRDefault="00000000">
      <w:pPr>
        <w:spacing w:after="146" w:line="259" w:lineRule="auto"/>
        <w:ind w:left="0" w:firstLine="0"/>
      </w:pPr>
      <w:r>
        <w:rPr>
          <w:sz w:val="28"/>
          <w:u w:val="single" w:color="000000"/>
        </w:rPr>
        <w:t>PROBLEM SOLUTION FIT TEMPLATE:</w:t>
      </w:r>
      <w:r>
        <w:rPr>
          <w:sz w:val="28"/>
        </w:rPr>
        <w:t xml:space="preserve"> </w:t>
      </w:r>
    </w:p>
    <w:p w14:paraId="45446B76" w14:textId="77777777" w:rsidR="00F9096E" w:rsidRDefault="00000000">
      <w:pPr>
        <w:ind w:left="-5"/>
      </w:pPr>
      <w:r>
        <w:t xml:space="preserve">A problem-solution fit template for cosmetics insights is a structured approach to identifying and validating cosmetic needs and developing corresponding </w:t>
      </w:r>
      <w:proofErr w:type="gramStart"/>
      <w:r>
        <w:t>solutions .It</w:t>
      </w:r>
      <w:proofErr w:type="gramEnd"/>
      <w:r>
        <w:t xml:space="preserve"> helps businesses understand customer problems, assess existing solutions, and create products or services that effectively address those </w:t>
      </w:r>
      <w:proofErr w:type="gramStart"/>
      <w:r>
        <w:t>needs .This</w:t>
      </w:r>
      <w:proofErr w:type="gramEnd"/>
      <w:r>
        <w:t xml:space="preserve"> framework is crucial for startups and established companies alike, guiding them towards product-market fit by focusing on solving real customer problems. </w:t>
      </w:r>
    </w:p>
    <w:p w14:paraId="6CDB659B" w14:textId="77777777" w:rsidR="00F9096E" w:rsidRDefault="00000000">
      <w:pPr>
        <w:spacing w:after="146" w:line="259" w:lineRule="auto"/>
        <w:ind w:left="0" w:firstLine="0"/>
      </w:pPr>
      <w:r>
        <w:rPr>
          <w:b/>
          <w:sz w:val="28"/>
          <w:u w:val="single" w:color="000000"/>
        </w:rPr>
        <w:t>PURPOSE:</w:t>
      </w:r>
      <w:r>
        <w:t xml:space="preserve"> </w:t>
      </w:r>
    </w:p>
    <w:p w14:paraId="37D5E00C" w14:textId="77777777" w:rsidR="00F9096E" w:rsidRDefault="00000000">
      <w:pPr>
        <w:spacing w:after="173"/>
        <w:ind w:left="-5"/>
      </w:pPr>
      <w:r>
        <w:t xml:space="preserve"> Many customers say their moisturizer feels greasy and causes breakouts. </w:t>
      </w:r>
    </w:p>
    <w:p w14:paraId="23010633" w14:textId="77777777" w:rsidR="00F9096E" w:rsidRDefault="00000000">
      <w:pPr>
        <w:ind w:left="-5"/>
      </w:pPr>
      <w:r>
        <w:t xml:space="preserve">You create a lightweight, non-comedogenic (won’t clog pores) moisturizer. </w:t>
      </w:r>
    </w:p>
    <w:p w14:paraId="7957A432" w14:textId="77777777" w:rsidR="00F9096E" w:rsidRDefault="00000000">
      <w:pPr>
        <w:spacing w:after="147"/>
        <w:ind w:left="-5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Problem-Solution Fit: You now have a product that solves an actual issue customer have. </w:t>
      </w:r>
    </w:p>
    <w:p w14:paraId="324311EB" w14:textId="77777777" w:rsidR="00F9096E" w:rsidRDefault="00000000">
      <w:pPr>
        <w:spacing w:after="10"/>
        <w:ind w:left="-5"/>
      </w:pPr>
      <w:r>
        <w:t xml:space="preserve">Problem-solution fit = Making sure your cosmetic product solves a real, specific beauty problem your customers face. </w:t>
      </w:r>
    </w:p>
    <w:p w14:paraId="521332AC" w14:textId="77777777" w:rsidR="00F9096E" w:rsidRDefault="00000000">
      <w:pPr>
        <w:spacing w:after="0" w:line="259" w:lineRule="auto"/>
        <w:ind w:left="0" w:right="-1286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458BC335" wp14:editId="1DCC901D">
                <wp:extent cx="6518822" cy="3953846"/>
                <wp:effectExtent l="0" t="0" r="0" b="0"/>
                <wp:docPr id="959" name="Group 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8822" cy="3953846"/>
                          <a:chOff x="0" y="0"/>
                          <a:chExt cx="6518822" cy="3953846"/>
                        </a:xfrm>
                      </wpg:grpSpPr>
                      <wps:wsp>
                        <wps:cNvPr id="834" name="Rectangle 834"/>
                        <wps:cNvSpPr/>
                        <wps:spPr>
                          <a:xfrm>
                            <a:off x="305" y="0"/>
                            <a:ext cx="11738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BF567" w14:textId="77777777" w:rsidR="00F9096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73457" y="0"/>
                            <a:ext cx="81034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8EBC1" w14:textId="77777777" w:rsidR="00F9096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emplate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683006" y="0"/>
                            <a:ext cx="6545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32DB8" w14:textId="77777777" w:rsidR="00F9096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730250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0DFAB" w14:textId="77777777" w:rsidR="00F9096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478524" y="377223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10CD4" w14:textId="77777777" w:rsidR="00F9096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1" name="Shape 1101"/>
                        <wps:cNvSpPr/>
                        <wps:spPr>
                          <a:xfrm>
                            <a:off x="305" y="3925773"/>
                            <a:ext cx="647827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8271" h="12192">
                                <a:moveTo>
                                  <a:pt x="0" y="0"/>
                                </a:moveTo>
                                <a:lnTo>
                                  <a:pt x="6478271" y="0"/>
                                </a:lnTo>
                                <a:lnTo>
                                  <a:pt x="647827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314909"/>
                            <a:ext cx="6467602" cy="3589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9" style="width:513.293pt;height:311.326pt;mso-position-horizontal-relative:char;mso-position-vertical-relative:line" coordsize="65188,39538">
                <v:rect id="Rectangle 834" style="position:absolute;width:1173;height:2415;left: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  <w:u w:val="single" w:color="000000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835" style="position:absolute;width:8103;height:2415;left:73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  <w:u w:val="single" w:color="000000"/>
                          </w:rPr>
                          <w:t xml:space="preserve">emplate</w:t>
                        </w:r>
                      </w:p>
                    </w:txbxContent>
                  </v:textbox>
                </v:rect>
                <v:rect id="Rectangle 836" style="position:absolute;width:654;height:2415;left:683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  <w:u w:val="single" w:color="00000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837" style="position:absolute;width:535;height:2415;left:730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style="position:absolute;width:535;height:2415;left:64785;top:37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02" style="position:absolute;width:64782;height:121;left:3;top:39257;" coordsize="6478271,12192" path="m0,0l6478271,0l6478271,12192l0,12192l0,0">
                  <v:stroke weight="0pt" endcap="flat" joinstyle="miter" miterlimit="10" on="false" color="#000000" opacity="0"/>
                  <v:fill on="true" color="#000000"/>
                </v:shape>
                <v:shape id="Picture 127" style="position:absolute;width:64676;height:35890;left:0;top:3149;" filled="f">
                  <v:imagedata r:id="rId5"/>
                </v:shape>
              </v:group>
            </w:pict>
          </mc:Fallback>
        </mc:AlternateContent>
      </w:r>
    </w:p>
    <w:sectPr w:rsidR="00F9096E">
      <w:pgSz w:w="11906" w:h="16838"/>
      <w:pgMar w:top="1440" w:right="14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96E"/>
    <w:rsid w:val="00310763"/>
    <w:rsid w:val="00837818"/>
    <w:rsid w:val="00F9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ADC4"/>
  <w15:docId w15:val="{7A3AF8E7-268A-4572-B251-528512CB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7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NALABOTHULA</dc:creator>
  <cp:keywords/>
  <cp:lastModifiedBy>Hemanth Kumar Gowdu</cp:lastModifiedBy>
  <cp:revision>2</cp:revision>
  <dcterms:created xsi:type="dcterms:W3CDTF">2025-06-27T14:44:00Z</dcterms:created>
  <dcterms:modified xsi:type="dcterms:W3CDTF">2025-06-27T14:44:00Z</dcterms:modified>
</cp:coreProperties>
</file>