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Skrybix Review &amp; Roadmap</w:t>
      </w:r>
    </w:p>
    <w:p>
      <w:pPr>
        <w:spacing w:after="120"/>
      </w:pPr>
      <w:r>
        <w:rPr>
          <w:i/>
          <w:iCs/>
          <w:color w:val="666666"/>
        </w:rPr>
        <w:t xml:space="preserve">Prepared July 19, 2026</w:t>
      </w:r>
    </w:p>
    <w:p>
      <w:pPr>
        <w:spacing w:after="120"/>
      </w:pPr>
      <w:r>
        <w:t xml:space="preserve"/>
      </w:r>
    </w:p>
    <w:p>
      <w:pPr>
        <w:pStyle w:val="Heading1"/>
        <w:spacing w:after="140" w:before="280"/>
      </w:pPr>
      <w:r>
        <w:t xml:space="preserve">1. What Skrybix Is Today</w:t>
      </w:r>
    </w:p>
    <w:p>
      <w:pPr>
        <w:spacing w:after="120"/>
      </w:pPr>
      <w:r>
        <w:t xml:space="preserve">Skrybix is a Google Sheets system built with one monolithic Apps Script file, developed over several months. It tracks mother plants, the cuttings taken from them, and what gets sold, and it generates printable QR-code labels for both. The moving parts:</w:t>
      </w:r>
    </w:p>
    <w:p>
      <w:pPr>
        <w:pStyle w:val="ListParagraph"/>
        <w:numPr>
          <w:ilvl w:val="0"/>
          <w:numId w:val="1"/>
        </w:numPr>
        <w:spacing w:after="80"/>
      </w:pPr>
      <w:r>
        <w:t xml:space="preserve">Mother_Plants — the source-of-truth tab for each mother plant (ID, display name, location, botanical label text).</w:t>
      </w:r>
    </w:p>
    <w:p>
      <w:pPr>
        <w:pStyle w:val="ListParagraph"/>
        <w:numPr>
          <w:ilvl w:val="0"/>
          <w:numId w:val="1"/>
        </w:numPr>
        <w:spacing w:after="80"/>
      </w:pPr>
      <w:r>
        <w:t xml:space="preserve">Label_Data_Mothers — kept in sync with Mother_Plants automatically (onEdit trigger) and used to build mother labels.</w:t>
      </w:r>
    </w:p>
    <w:p>
      <w:pPr>
        <w:pStyle w:val="ListParagraph"/>
        <w:numPr>
          <w:ilvl w:val="0"/>
          <w:numId w:val="1"/>
        </w:numPr>
        <w:spacing w:after="80"/>
      </w:pPr>
      <w:r>
        <w:t xml:space="preserve">Label_Data_Cuttings — populated when a Google Form is submitted, recording new cuttings taken from a mother.</w:t>
      </w:r>
    </w:p>
    <w:p>
      <w:pPr>
        <w:pStyle w:val="ListParagraph"/>
        <w:numPr>
          <w:ilvl w:val="0"/>
          <w:numId w:val="1"/>
        </w:numPr>
        <w:spacing w:after="80"/>
      </w:pPr>
      <w:r>
        <w:t xml:space="preserve">Outgoing_Log — a sales/disposal ledger, populated by pushing rows marked "Sold" out of the cuttings sheet.</w:t>
      </w:r>
    </w:p>
    <w:p>
      <w:pPr>
        <w:pStyle w:val="ListParagraph"/>
        <w:numPr>
          <w:ilvl w:val="0"/>
          <w:numId w:val="1"/>
        </w:numPr>
        <w:spacing w:after="80"/>
      </w:pPr>
      <w:r>
        <w:t xml:space="preserve">Config — stores the QR-code link template and a couple of internal settings (export folder ID).</w:t>
      </w:r>
    </w:p>
    <w:p>
      <w:pPr>
        <w:pStyle w:val="ListParagraph"/>
        <w:numPr>
          <w:ilvl w:val="0"/>
          <w:numId w:val="1"/>
        </w:numPr>
        <w:spacing w:after="80"/>
      </w:pPr>
      <w:r>
        <w:t xml:space="preserve">Custom menu actions — build label CSVs, rebuild the mother label sheet, push sold cuttings to the log, create a manual backup.</w:t>
      </w:r>
    </w:p>
    <w:p>
      <w:pPr>
        <w:spacing w:after="120"/>
      </w:pPr>
      <w:r>
        <w:t xml:space="preserve">Everything runs through onOpen, onEdit, and onFormSubmit triggers plus five menu-driven functions, all living in one script file — which is exactly the shape that made a handful of real bugs hard to spot.</w:t>
      </w:r>
    </w:p>
    <w:p>
      <w:pPr>
        <w:pStyle w:val="Heading1"/>
        <w:spacing w:after="140" w:before="280"/>
      </w:pPr>
      <w:r>
        <w:t xml:space="preserve">2. Bugs Found and Fixed</w:t>
      </w:r>
    </w:p>
    <w:p>
      <w:pPr>
        <w:spacing w:after="120"/>
      </w:pPr>
      <w:r>
        <w:t xml:space="preserve">The list below is what changed between the original script and Skrybix_FIXED.gs, provided alongside this document. Every fix keeps the existing sheet names and column headers, so it drops into the current spreadsheet with no structural changes required.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700"/>
      </w:tblGrid>
      <w:tr>
        <w:trPr>
          <w:tblHeader/>
        </w:trPr>
        <w:tc>
          <w:tcPr>
            <w:tcW w:type="dxa" w:w="2400"/>
            <w:shd w:fill="DCE6D5" w:color="auto" w:val="clear"/>
            <w:tcMar>
              <w:top w:type="dxa" w:w="80"/>
              <w:left w:type="dxa" w:w="100"/>
              <w:bottom w:type="dxa" w:w="80"/>
              <w:right w:type="dxa" w:w="100"/>
            </w:tcMar>
          </w:tcPr>
          <w:p>
            <w:r>
              <w:rPr>
                <w:b/>
                <w:bCs/>
              </w:rPr>
              <w:t xml:space="preserve">Area</w:t>
            </w:r>
          </w:p>
        </w:tc>
        <w:tc>
          <w:tcPr>
            <w:tcW w:type="dxa" w:w="3700"/>
            <w:shd w:fill="DCE6D5" w:color="auto" w:val="clear"/>
            <w:tcMar>
              <w:top w:type="dxa" w:w="80"/>
              <w:left w:type="dxa" w:w="100"/>
              <w:bottom w:type="dxa" w:w="80"/>
              <w:right w:type="dxa" w:w="100"/>
            </w:tcMar>
          </w:tcPr>
          <w:p>
            <w:r>
              <w:rPr>
                <w:b/>
                <w:bCs/>
              </w:rPr>
              <w:t xml:space="preserve">Original behavior</w:t>
            </w:r>
          </w:p>
        </w:tc>
        <w:tc>
          <w:tcPr>
            <w:tcW w:type="dxa" w:w="3700"/>
            <w:shd w:fill="DCE6D5" w:color="auto" w:val="clear"/>
            <w:tcMar>
              <w:top w:type="dxa" w:w="80"/>
              <w:left w:type="dxa" w:w="100"/>
              <w:bottom w:type="dxa" w:w="80"/>
              <w:right w:type="dxa" w:w="100"/>
            </w:tcMar>
          </w:tcPr>
          <w:p>
            <w:r>
              <w:rPr>
                <w:b/>
                <w:bCs/>
              </w:rPr>
              <w:t xml:space="preserve">Fixed behavior</w:t>
            </w:r>
          </w:p>
        </w:tc>
      </w:tr>
      <w:tr>
        <w:trPr>
          <w:tblHeader w:val="false"/>
        </w:trPr>
        <w:tc>
          <w:tcPr>
            <w:tcW w:type="dxa" w:w="2400"/>
            <w:tcMar>
              <w:top w:type="dxa" w:w="80"/>
              <w:left w:type="dxa" w:w="100"/>
              <w:bottom w:type="dxa" w:w="80"/>
              <w:right w:type="dxa" w:w="100"/>
            </w:tcMar>
          </w:tcPr>
          <w:p>
            <w:r>
              <w:rPr>
                <w:b w:val="false"/>
                <w:bCs w:val="false"/>
              </w:rPr>
              <w:t xml:space="preserve">CSV export</w:t>
            </w:r>
          </w:p>
        </w:tc>
        <w:tc>
          <w:tcPr>
            <w:tcW w:type="dxa" w:w="3700"/>
            <w:tcMar>
              <w:top w:type="dxa" w:w="80"/>
              <w:left w:type="dxa" w:w="100"/>
              <w:bottom w:type="dxa" w:w="80"/>
              <w:right w:type="dxa" w:w="100"/>
            </w:tcMar>
          </w:tcPr>
          <w:p>
            <w:r>
              <w:rPr>
                <w:b w:val="false"/>
                <w:bCs w:val="false"/>
              </w:rPr>
              <w:t xml:space="preserve">Rows joined with plain "," and no quoting. A comma anywhere in a plant name silently shifted every column after it.</w:t>
            </w:r>
          </w:p>
        </w:tc>
        <w:tc>
          <w:tcPr>
            <w:tcW w:type="dxa" w:w="3700"/>
            <w:tcMar>
              <w:top w:type="dxa" w:w="80"/>
              <w:left w:type="dxa" w:w="100"/>
              <w:bottom w:type="dxa" w:w="80"/>
              <w:right w:type="dxa" w:w="100"/>
            </w:tcMar>
          </w:tcPr>
          <w:p>
            <w:r>
              <w:rPr>
                <w:b w:val="false"/>
                <w:bCs w:val="false"/>
              </w:rPr>
              <w:t xml:space="preserve">Fields are quoted/escaped per RFC-4180 rules before joining, so commas, quotes, and line breaks in names can never corrupt the file.</w:t>
            </w:r>
          </w:p>
        </w:tc>
      </w:tr>
      <w:tr>
        <w:trPr>
          <w:tblHeader w:val="false"/>
        </w:trPr>
        <w:tc>
          <w:tcPr>
            <w:tcW w:type="dxa" w:w="2400"/>
            <w:tcMar>
              <w:top w:type="dxa" w:w="80"/>
              <w:left w:type="dxa" w:w="100"/>
              <w:bottom w:type="dxa" w:w="80"/>
              <w:right w:type="dxa" w:w="100"/>
            </w:tcMar>
          </w:tcPr>
          <w:p>
            <w:r>
              <w:rPr>
                <w:b w:val="false"/>
                <w:bCs w:val="false"/>
              </w:rPr>
              <w:t xml:space="preserve">QR code for new cuttings</w:t>
            </w:r>
          </w:p>
        </w:tc>
        <w:tc>
          <w:tcPr>
            <w:tcW w:type="dxa" w:w="3700"/>
            <w:tcMar>
              <w:top w:type="dxa" w:w="80"/>
              <w:left w:type="dxa" w:w="100"/>
              <w:bottom w:type="dxa" w:w="80"/>
              <w:right w:type="dxa" w:w="100"/>
            </w:tcMar>
          </w:tcPr>
          <w:p>
            <w:r>
              <w:rPr>
                <w:b w:val="false"/>
                <w:bCs w:val="false"/>
              </w:rPr>
              <w:t xml:space="preserve">Every new cutting copied whatever QR link happened to be sitting in row 2 of Label_Data_Cuttings — correct only for whichever mother occupies that row.</w:t>
            </w:r>
          </w:p>
        </w:tc>
        <w:tc>
          <w:tcPr>
            <w:tcW w:type="dxa" w:w="3700"/>
            <w:tcMar>
              <w:top w:type="dxa" w:w="80"/>
              <w:left w:type="dxa" w:w="100"/>
              <w:bottom w:type="dxa" w:w="80"/>
              <w:right w:type="dxa" w:w="100"/>
            </w:tcMar>
          </w:tcPr>
          <w:p>
            <w:r>
              <w:rPr>
                <w:b w:val="false"/>
                <w:bCs w:val="false"/>
              </w:rPr>
              <w:t xml:space="preserve">Each cutting’s QR link is derived fresh from its own Mother_ID and Location using the same template used for mother labels.</w:t>
            </w:r>
          </w:p>
        </w:tc>
      </w:tr>
      <w:tr>
        <w:trPr>
          <w:tblHeader w:val="false"/>
        </w:trPr>
        <w:tc>
          <w:tcPr>
            <w:tcW w:type="dxa" w:w="2400"/>
            <w:tcMar>
              <w:top w:type="dxa" w:w="80"/>
              <w:left w:type="dxa" w:w="100"/>
              <w:bottom w:type="dxa" w:w="80"/>
              <w:right w:type="dxa" w:w="100"/>
            </w:tcMar>
          </w:tcPr>
          <w:p>
            <w:r>
              <w:rPr>
                <w:b w:val="false"/>
                <w:bCs w:val="false"/>
              </w:rPr>
              <w:t xml:space="preserve">Bulk edits to Mother_Plants</w:t>
            </w:r>
          </w:p>
        </w:tc>
        <w:tc>
          <w:tcPr>
            <w:tcW w:type="dxa" w:w="3700"/>
            <w:tcMar>
              <w:top w:type="dxa" w:w="80"/>
              <w:left w:type="dxa" w:w="100"/>
              <w:bottom w:type="dxa" w:w="80"/>
              <w:right w:type="dxa" w:w="100"/>
            </w:tcMar>
          </w:tcPr>
          <w:p>
            <w:r>
              <w:rPr>
                <w:b w:val="false"/>
                <w:bCs w:val="false"/>
              </w:rPr>
              <w:t xml:space="preserve">onEdit only synced range.getRow() — the first row of the edited range. Pasting or fill-down across multiple rows silently skipped every row after the first.</w:t>
            </w:r>
          </w:p>
        </w:tc>
        <w:tc>
          <w:tcPr>
            <w:tcW w:type="dxa" w:w="3700"/>
            <w:tcMar>
              <w:top w:type="dxa" w:w="80"/>
              <w:left w:type="dxa" w:w="100"/>
              <w:bottom w:type="dxa" w:w="80"/>
              <w:right w:type="dxa" w:w="100"/>
            </w:tcMar>
          </w:tcPr>
          <w:p>
            <w:r>
              <w:rPr>
                <w:b w:val="false"/>
                <w:bCs w:val="false"/>
              </w:rPr>
              <w:t xml:space="preserve">onEdit now loops over every row in the edited range and syncs each one.</w:t>
            </w:r>
          </w:p>
        </w:tc>
      </w:tr>
      <w:tr>
        <w:trPr>
          <w:tblHeader w:val="false"/>
        </w:trPr>
        <w:tc>
          <w:tcPr>
            <w:tcW w:type="dxa" w:w="2400"/>
            <w:tcMar>
              <w:top w:type="dxa" w:w="80"/>
              <w:left w:type="dxa" w:w="100"/>
              <w:bottom w:type="dxa" w:w="80"/>
              <w:right w:type="dxa" w:w="100"/>
            </w:tcMar>
          </w:tcPr>
          <w:p>
            <w:r>
              <w:rPr>
                <w:b w:val="false"/>
                <w:bCs w:val="false"/>
              </w:rPr>
              <w:t xml:space="preserve">Cutting ID numbering</w:t>
            </w:r>
          </w:p>
        </w:tc>
        <w:tc>
          <w:tcPr>
            <w:tcW w:type="dxa" w:w="3700"/>
            <w:tcMar>
              <w:top w:type="dxa" w:w="80"/>
              <w:left w:type="dxa" w:w="100"/>
              <w:bottom w:type="dxa" w:w="80"/>
              <w:right w:type="dxa" w:w="100"/>
            </w:tcMar>
          </w:tcPr>
          <w:p>
            <w:r>
              <w:rPr>
                <w:b w:val="false"/>
                <w:bCs w:val="false"/>
              </w:rPr>
              <w:t xml:space="preserve">('0'+seq).slice(-2) truncates at 100+, so a 100th cutting from one mother could collide with an earlier ID.</w:t>
            </w:r>
          </w:p>
        </w:tc>
        <w:tc>
          <w:tcPr>
            <w:tcW w:type="dxa" w:w="3700"/>
            <w:tcMar>
              <w:top w:type="dxa" w:w="80"/>
              <w:left w:type="dxa" w:w="100"/>
              <w:bottom w:type="dxa" w:w="80"/>
              <w:right w:type="dxa" w:w="100"/>
            </w:tcMar>
          </w:tcPr>
          <w:p>
            <w:r>
              <w:rPr>
                <w:b w:val="false"/>
                <w:bCs w:val="false"/>
              </w:rPr>
              <w:t xml:space="preserve">Zero-padding no longer truncates — IDs stay unique past 99.</w:t>
            </w:r>
          </w:p>
        </w:tc>
      </w:tr>
      <w:tr>
        <w:trPr>
          <w:tblHeader w:val="false"/>
        </w:trPr>
        <w:tc>
          <w:tcPr>
            <w:tcW w:type="dxa" w:w="2400"/>
            <w:tcMar>
              <w:top w:type="dxa" w:w="80"/>
              <w:left w:type="dxa" w:w="100"/>
              <w:bottom w:type="dxa" w:w="80"/>
              <w:right w:type="dxa" w:w="100"/>
            </w:tcMar>
          </w:tcPr>
          <w:p>
            <w:r>
              <w:rPr>
                <w:b w:val="false"/>
                <w:bCs w:val="false"/>
              </w:rPr>
              <w:t xml:space="preserve">Form-submission dedupe</w:t>
            </w:r>
          </w:p>
        </w:tc>
        <w:tc>
          <w:tcPr>
            <w:tcW w:type="dxa" w:w="3700"/>
            <w:tcMar>
              <w:top w:type="dxa" w:w="80"/>
              <w:left w:type="dxa" w:w="100"/>
              <w:bottom w:type="dxa" w:w="80"/>
              <w:right w:type="dxa" w:w="100"/>
            </w:tcMar>
          </w:tcPr>
          <w:p>
            <w:r>
              <w:rPr>
                <w:b w:val="false"/>
                <w:bCs w:val="false"/>
              </w:rPr>
              <w:t xml:space="preserve">A single global script property tracked "last row processed," shared across any and all forms feeding the sheet — rows from a second form could be skipped.</w:t>
            </w:r>
          </w:p>
        </w:tc>
        <w:tc>
          <w:tcPr>
            <w:tcW w:type="dxa" w:w="3700"/>
            <w:tcMar>
              <w:top w:type="dxa" w:w="80"/>
              <w:left w:type="dxa" w:w="100"/>
              <w:bottom w:type="dxa" w:w="80"/>
              <w:right w:type="dxa" w:w="100"/>
            </w:tcMar>
          </w:tcPr>
          <w:p>
            <w:r>
              <w:rPr>
                <w:b w:val="false"/>
                <w:bCs w:val="false"/>
              </w:rPr>
              <w:t xml:space="preserve">The dedupe key is namespaced per response-sheet name, so multiple forms/sources no longer collide.</w:t>
            </w:r>
          </w:p>
        </w:tc>
      </w:tr>
      <w:tr>
        <w:trPr>
          <w:tblHeader w:val="false"/>
        </w:trPr>
        <w:tc>
          <w:tcPr>
            <w:tcW w:type="dxa" w:w="2400"/>
            <w:tcMar>
              <w:top w:type="dxa" w:w="80"/>
              <w:left w:type="dxa" w:w="100"/>
              <w:bottom w:type="dxa" w:w="80"/>
              <w:right w:type="dxa" w:w="100"/>
            </w:tcMar>
          </w:tcPr>
          <w:p>
            <w:r>
              <w:rPr>
                <w:b w:val="false"/>
                <w:bCs w:val="false"/>
              </w:rPr>
              <w:t xml:space="preserve">Error visibility</w:t>
            </w:r>
          </w:p>
        </w:tc>
        <w:tc>
          <w:tcPr>
            <w:tcW w:type="dxa" w:w="3700"/>
            <w:tcMar>
              <w:top w:type="dxa" w:w="80"/>
              <w:left w:type="dxa" w:w="100"/>
              <w:bottom w:type="dxa" w:w="80"/>
              <w:right w:type="dxa" w:w="100"/>
            </w:tcMar>
          </w:tcPr>
          <w:p>
            <w:r>
              <w:rPr>
                <w:b w:val="false"/>
                <w:bCs w:val="false"/>
              </w:rPr>
              <w:t xml:space="preserve">Any exception inside onEdit/onFormSubmit failed completely silently. The only trace was the Apps Script "Executions" log, which most users never open.</w:t>
            </w:r>
          </w:p>
        </w:tc>
        <w:tc>
          <w:tcPr>
            <w:tcW w:type="dxa" w:w="3700"/>
            <w:tcMar>
              <w:top w:type="dxa" w:w="80"/>
              <w:left w:type="dxa" w:w="100"/>
              <w:bottom w:type="dxa" w:w="80"/>
              <w:right w:type="dxa" w:w="100"/>
            </w:tcMar>
          </w:tcPr>
          <w:p>
            <w:r>
              <w:rPr>
                <w:b w:val="false"/>
                <w:bCs w:val="false"/>
              </w:rPr>
              <w:t xml:space="preserve">A new Error_Log sheet tab records what failed, when, and why, plus toasts for user-triggered actions.</w:t>
            </w:r>
          </w:p>
        </w:tc>
      </w:tr>
      <w:tr>
        <w:trPr>
          <w:tblHeader w:val="false"/>
        </w:trPr>
        <w:tc>
          <w:tcPr>
            <w:tcW w:type="dxa" w:w="2400"/>
            <w:tcMar>
              <w:top w:type="dxa" w:w="80"/>
              <w:left w:type="dxa" w:w="100"/>
              <w:bottom w:type="dxa" w:w="80"/>
              <w:right w:type="dxa" w:w="100"/>
            </w:tcMar>
          </w:tcPr>
          <w:p>
            <w:r>
              <w:rPr>
                <w:b w:val="false"/>
                <w:bCs w:val="false"/>
              </w:rPr>
              <w:t xml:space="preserve">Manually-added rows</w:t>
            </w:r>
          </w:p>
        </w:tc>
        <w:tc>
          <w:tcPr>
            <w:tcW w:type="dxa" w:w="3700"/>
            <w:tcMar>
              <w:top w:type="dxa" w:w="80"/>
              <w:left w:type="dxa" w:w="100"/>
              <w:bottom w:type="dxa" w:w="80"/>
              <w:right w:type="dxa" w:w="100"/>
            </w:tcMar>
          </w:tcPr>
          <w:p>
            <w:r>
              <w:rPr>
                <w:b w:val="false"/>
                <w:bCs w:val="false"/>
              </w:rPr>
              <w:t xml:space="preserve">Checkbox validation (Print/Sold) was only applied to rows created by the script. Rows typed in by hand got a plain text TRUE/FALSE cell instead of a real checkbox, which the export logic’s strict === true check would never match.</w:t>
            </w:r>
          </w:p>
        </w:tc>
        <w:tc>
          <w:tcPr>
            <w:tcW w:type="dxa" w:w="3700"/>
            <w:tcMar>
              <w:top w:type="dxa" w:w="80"/>
              <w:left w:type="dxa" w:w="100"/>
              <w:bottom w:type="dxa" w:w="80"/>
              <w:right w:type="dxa" w:w="100"/>
            </w:tcMar>
          </w:tcPr>
          <w:p>
            <w:r>
              <w:rPr>
                <w:b w:val="false"/>
                <w:bCs w:val="false"/>
              </w:rPr>
              <w:t xml:space="preserve">A new "Repair Checkboxes" menu action reapplies checkbox validation across the full used range at any time.</w:t>
            </w:r>
          </w:p>
        </w:tc>
      </w:tr>
      <w:tr>
        <w:trPr>
          <w:tblHeader w:val="false"/>
        </w:trPr>
        <w:tc>
          <w:tcPr>
            <w:tcW w:type="dxa" w:w="2400"/>
            <w:tcMar>
              <w:top w:type="dxa" w:w="80"/>
              <w:left w:type="dxa" w:w="100"/>
              <w:bottom w:type="dxa" w:w="80"/>
              <w:right w:type="dxa" w:w="100"/>
            </w:tcMar>
          </w:tcPr>
          <w:p>
            <w:r>
              <w:rPr>
                <w:b w:val="false"/>
                <w:bCs w:val="false"/>
              </w:rPr>
              <w:t xml:space="preserve">Backup copies</w:t>
            </w:r>
          </w:p>
        </w:tc>
        <w:tc>
          <w:tcPr>
            <w:tcW w:type="dxa" w:w="3700"/>
            <w:tcMar>
              <w:top w:type="dxa" w:w="80"/>
              <w:left w:type="dxa" w:w="100"/>
              <w:bottom w:type="dxa" w:w="80"/>
              <w:right w:type="dxa" w:w="100"/>
            </w:tcMar>
          </w:tcPr>
          <w:p>
            <w:r>
              <w:rPr>
                <w:b w:val="false"/>
                <w:bCs w:val="false"/>
              </w:rPr>
              <w:t xml:space="preserve">createBackupCopy() made a full spreadsheet copy every time it ran and never cleaned any up — unbounded Drive clutter over time.</w:t>
            </w:r>
          </w:p>
        </w:tc>
        <w:tc>
          <w:tcPr>
            <w:tcW w:type="dxa" w:w="3700"/>
            <w:tcMar>
              <w:top w:type="dxa" w:w="80"/>
              <w:left w:type="dxa" w:w="100"/>
              <w:bottom w:type="dxa" w:w="80"/>
              <w:right w:type="dxa" w:w="100"/>
            </w:tcMar>
          </w:tcPr>
          <w:p>
            <w:r>
              <w:rPr>
                <w:b w:val="false"/>
                <w:bCs w:val="false"/>
              </w:rPr>
              <w:t xml:space="preserve">Keeps only the 10 most recent backups, pruning older ones automatically.</w:t>
            </w:r>
          </w:p>
        </w:tc>
      </w:tr>
      <w:tr>
        <w:trPr>
          <w:tblHeader w:val="false"/>
        </w:trPr>
        <w:tc>
          <w:tcPr>
            <w:tcW w:type="dxa" w:w="2400"/>
            <w:tcMar>
              <w:top w:type="dxa" w:w="80"/>
              <w:left w:type="dxa" w:w="100"/>
              <w:bottom w:type="dxa" w:w="80"/>
              <w:right w:type="dxa" w:w="100"/>
            </w:tcMar>
          </w:tcPr>
          <w:p>
            <w:r>
              <w:rPr>
                <w:b w:val="false"/>
                <w:bCs w:val="false"/>
              </w:rPr>
              <w:t xml:space="preserve">Export folder location</w:t>
            </w:r>
          </w:p>
        </w:tc>
        <w:tc>
          <w:tcPr>
            <w:tcW w:type="dxa" w:w="3700"/>
            <w:tcMar>
              <w:top w:type="dxa" w:w="80"/>
              <w:left w:type="dxa" w:w="100"/>
              <w:bottom w:type="dxa" w:w="80"/>
              <w:right w:type="dxa" w:w="100"/>
            </w:tcMar>
          </w:tcPr>
          <w:p>
            <w:r>
              <w:rPr>
                <w:b w:val="false"/>
                <w:bCs w:val="false"/>
              </w:rPr>
              <w:t xml:space="preserve">Always fell back to creating/searching for the export folder at the root of My Drive.</w:t>
            </w:r>
          </w:p>
        </w:tc>
        <w:tc>
          <w:tcPr>
            <w:tcW w:type="dxa" w:w="3700"/>
            <w:tcMar>
              <w:top w:type="dxa" w:w="80"/>
              <w:left w:type="dxa" w:w="100"/>
              <w:bottom w:type="dxa" w:w="80"/>
              <w:right w:type="dxa" w:w="100"/>
            </w:tcMar>
          </w:tcPr>
          <w:p>
            <w:r>
              <w:rPr>
                <w:b w:val="false"/>
                <w:bCs w:val="false"/>
              </w:rPr>
              <w:t xml:space="preserve">Still defaults to root for compatibility, but now supports an optional configured parent folder via Config.</w:t>
            </w:r>
          </w:p>
        </w:tc>
      </w:tr>
    </w:tbl>
    <w:p>
      <w:pPr>
        <w:spacing w:after="120"/>
      </w:pPr>
      <w:r>
        <w:t xml:space="preserve"/>
      </w:r>
    </w:p>
    <w:p>
      <w:pPr>
        <w:spacing w:after="120"/>
      </w:pPr>
      <w:r>
        <w:t xml:space="preserve">Of these, the CSV escaping bug and the QR-code copy bug are the two most likely to have caused real-world problems: the first silently corrupts any label export the moment a plant name contains a comma (very common in botanical naming — "Monstera deliciosa, variegated"), and the second means every cutting label printed to date may have pointed at the wrong mother plant’s info/QR destination unless that mother happened to sit in row 2.</w:t>
      </w:r>
    </w:p>
    <w:p>
      <w:pPr>
        <w:pStyle w:val="Heading1"/>
        <w:spacing w:after="140" w:before="280"/>
      </w:pPr>
      <w:r>
        <w:t xml:space="preserve">3. Applying the Fix</w:t>
      </w:r>
    </w:p>
    <w:p>
      <w:pPr>
        <w:pStyle w:val="ListParagraph"/>
        <w:numPr>
          <w:ilvl w:val="0"/>
          <w:numId w:val="1"/>
        </w:numPr>
        <w:spacing w:after="80"/>
      </w:pPr>
      <w:r>
        <w:t xml:space="preserve">Open the spreadsheet’s Apps Script editor (Extensions → Apps Script).</w:t>
      </w:r>
    </w:p>
    <w:p>
      <w:pPr>
        <w:pStyle w:val="ListParagraph"/>
        <w:numPr>
          <w:ilvl w:val="0"/>
          <w:numId w:val="1"/>
        </w:numPr>
        <w:spacing w:after="80"/>
      </w:pPr>
      <w:r>
        <w:t xml:space="preserve">Select all the existing code and replace it with the contents of Skrybix_FIXED.gs.</w:t>
      </w:r>
    </w:p>
    <w:p>
      <w:pPr>
        <w:pStyle w:val="ListParagraph"/>
        <w:numPr>
          <w:ilvl w:val="0"/>
          <w:numId w:val="1"/>
        </w:numPr>
        <w:spacing w:after="80"/>
      </w:pPr>
      <w:r>
        <w:t xml:space="preserve">Save, then reload the spreadsheet so the updated menus appear.</w:t>
      </w:r>
    </w:p>
    <w:p>
      <w:pPr>
        <w:pStyle w:val="ListParagraph"/>
        <w:numPr>
          <w:ilvl w:val="0"/>
          <w:numId w:val="1"/>
        </w:numPr>
        <w:spacing w:after="80"/>
      </w:pPr>
      <w:r>
        <w:t xml:space="preserve">Run "Repair Checkboxes" once from the new Actions menu item to fix validation on any rows that were added by hand.</w:t>
      </w:r>
    </w:p>
    <w:p>
      <w:pPr>
        <w:pStyle w:val="ListParagraph"/>
        <w:numPr>
          <w:ilvl w:val="0"/>
          <w:numId w:val="1"/>
        </w:numPr>
        <w:spacing w:after="80"/>
      </w:pPr>
      <w:r>
        <w:t xml:space="preserve">No changes to Mother_Plants, Label_Data_Mothers, Label_Data_Cuttings, Outgoing_Log, or Config are needed — headers and sheet names are unchanged.</w:t>
      </w:r>
    </w:p>
    <w:p>
      <w:pPr>
        <w:pStyle w:val="Heading1"/>
        <w:spacing w:after="140" w:before="280"/>
      </w:pPr>
      <w:r>
        <w:t xml:space="preserve">4. Web Prototype</w:t>
      </w:r>
    </w:p>
    <w:p>
      <w:pPr>
        <w:spacing w:after="120"/>
      </w:pPr>
      <w:r>
        <w:t xml:space="preserve">Alongside the fixed script, this delivery includes a small working web application (skrybix_web/) that reproduces the same core workflow — mother plants, cuttings, sold tracking, outgoing log, and printable QR labels — running on a real database instead of a spreadsheet. It is a proof of concept to evaluate before committing to a larger migration, not a production deployment.</w:t>
      </w:r>
    </w:p>
    <w:p>
      <w:pPr>
        <w:pStyle w:val="Heading2"/>
        <w:spacing w:after="100" w:before="220"/>
      </w:pPr>
      <w:r>
        <w:t xml:space="preserve">What it demonstrates</w:t>
      </w:r>
    </w:p>
    <w:p>
      <w:pPr>
        <w:pStyle w:val="ListParagraph"/>
        <w:numPr>
          <w:ilvl w:val="0"/>
          <w:numId w:val="1"/>
        </w:numPr>
        <w:spacing w:after="80"/>
      </w:pPr>
      <w:r>
        <w:t xml:space="preserve">Adding mother plants and taking cuttings through ordinary web forms (replacing the Google Form).</w:t>
      </w:r>
    </w:p>
    <w:p>
      <w:pPr>
        <w:pStyle w:val="ListParagraph"/>
        <w:numPr>
          <w:ilvl w:val="0"/>
          <w:numId w:val="1"/>
        </w:numPr>
        <w:spacing w:after="80"/>
      </w:pPr>
      <w:r>
        <w:t xml:space="preserve">Automatic, collision-free Cutting ID generation (Mother_ID-C01, -C02, …) with no row-count or dedupe fragility.</w:t>
      </w:r>
    </w:p>
    <w:p>
      <w:pPr>
        <w:pStyle w:val="ListParagraph"/>
        <w:numPr>
          <w:ilvl w:val="0"/>
          <w:numId w:val="1"/>
        </w:numPr>
        <w:spacing w:after="80"/>
      </w:pPr>
      <w:r>
        <w:t xml:space="preserve">Marking cuttings sold and pushing them to an outgoing log with one click.</w:t>
      </w:r>
    </w:p>
    <w:p>
      <w:pPr>
        <w:pStyle w:val="ListParagraph"/>
        <w:numPr>
          <w:ilvl w:val="0"/>
          <w:numId w:val="1"/>
        </w:numPr>
        <w:spacing w:after="80"/>
      </w:pPr>
      <w:r>
        <w:t xml:space="preserve">CSV label export using Python’s csv module (correct escaping is structural, not something that can be forgotten).</w:t>
      </w:r>
    </w:p>
    <w:p>
      <w:pPr>
        <w:pStyle w:val="ListParagraph"/>
        <w:numPr>
          <w:ilvl w:val="0"/>
          <w:numId w:val="1"/>
        </w:numPr>
        <w:spacing w:after="80"/>
      </w:pPr>
      <w:r>
        <w:t xml:space="preserve">PDF label export with a real, individually generated QR code per label, arranged in a printable grid.</w:t>
      </w:r>
    </w:p>
    <w:p>
      <w:pPr>
        <w:pStyle w:val="ListParagraph"/>
        <w:numPr>
          <w:ilvl w:val="0"/>
          <w:numId w:val="1"/>
        </w:numPr>
        <w:spacing w:after="80"/>
      </w:pPr>
      <w:r>
        <w:t xml:space="preserve">Each QR code opens a live info page for that specific plant or cutting, instead of a prefilled Google Form.</w:t>
      </w:r>
    </w:p>
    <w:p>
      <w:pPr>
        <w:pStyle w:val="Heading2"/>
        <w:spacing w:after="100" w:before="220"/>
      </w:pPr>
      <w:r>
        <w:t xml:space="preserve">How to run it</w:t>
      </w:r>
    </w:p>
    <w:p>
      <w:pPr>
        <w:spacing w:after="120"/>
      </w:pPr>
      <w:r>
        <w:t xml:space="preserve">From a terminal: cd skrybix_web, then pip install -r requirements.txt, then python app.py, then open http://127.0.0.1:5000. A local skrybix.db file is created automatically on first run. Full instructions are in skrybix_web/README.md.</w:t>
      </w:r>
    </w:p>
    <w:p>
      <w:pPr>
        <w:pStyle w:val="Heading2"/>
        <w:spacing w:after="100" w:before="220"/>
      </w:pPr>
      <w:r>
        <w:t xml:space="preserve">Deliberately out of scope for this prototype</w:t>
      </w:r>
    </w:p>
    <w:p>
      <w:pPr>
        <w:pStyle w:val="ListParagraph"/>
        <w:numPr>
          <w:ilvl w:val="0"/>
          <w:numId w:val="1"/>
        </w:numPr>
        <w:spacing w:after="80"/>
      </w:pPr>
      <w:r>
        <w:t xml:space="preserve">User accounts / login — anyone with the URL can use it as-is.</w:t>
      </w:r>
    </w:p>
    <w:p>
      <w:pPr>
        <w:pStyle w:val="ListParagraph"/>
        <w:numPr>
          <w:ilvl w:val="0"/>
          <w:numId w:val="1"/>
        </w:numPr>
        <w:spacing w:after="80"/>
      </w:pPr>
      <w:r>
        <w:t xml:space="preserve">Deployment — it currently runs on one machine (localhost) only.</w:t>
      </w:r>
    </w:p>
    <w:p>
      <w:pPr>
        <w:pStyle w:val="ListParagraph"/>
        <w:numPr>
          <w:ilvl w:val="0"/>
          <w:numId w:val="1"/>
        </w:numPr>
        <w:spacing w:after="80"/>
      </w:pPr>
      <w:r>
        <w:t xml:space="preserve">Talking directly to a physical label printer — you print the generated PDF like any document today.</w:t>
      </w:r>
    </w:p>
    <w:p>
      <w:pPr>
        <w:pStyle w:val="ListParagraph"/>
        <w:numPr>
          <w:ilvl w:val="0"/>
          <w:numId w:val="1"/>
        </w:numPr>
        <w:spacing w:after="80"/>
      </w:pPr>
      <w:r>
        <w:t xml:space="preserve">Importing existing data from the live Google Sheet — straightforward as a next step (export each tab to CSV, load it in).</w:t>
      </w:r>
    </w:p>
    <w:p>
      <w:pPr>
        <w:pStyle w:val="Heading1"/>
        <w:spacing w:after="140" w:before="280"/>
      </w:pPr>
      <w:r>
        <w:t xml:space="preserve">5. Recommendation: Moving to a Full Web-Based Setup</w:t>
      </w:r>
    </w:p>
    <w:p>
      <w:pPr>
        <w:spacing w:after="120"/>
      </w:pPr>
      <w:r>
        <w:t xml:space="preserve">The prototype answers the "is this feasible" question — it is, and the core logic translates cleanly. The open question is how much further to take it. Three tiers, roughly in order of effort:</w:t>
      </w:r>
    </w:p>
    <w:p>
      <w:pPr>
        <w:pStyle w:val="Heading2"/>
        <w:spacing w:after="100" w:before="220"/>
      </w:pPr>
      <w:r>
        <w:t xml:space="preserve">Tier 1 — Patch and keep Sheets (lowest effort, already done)</w:t>
      </w:r>
    </w:p>
    <w:p>
      <w:pPr>
        <w:spacing w:after="120"/>
      </w:pPr>
      <w:r>
        <w:t xml:space="preserve">Apply Skrybix_FIXED.gs. This buys correctness (no more corrupted CSVs, no more mis-linked QR codes) and visibility (an error log) without touching the underlying architecture. Reasonable if the current scale and single-user usage pattern are staying the same for a while.</w:t>
      </w:r>
    </w:p>
    <w:p>
      <w:pPr>
        <w:pStyle w:val="Heading2"/>
        <w:spacing w:after="100" w:before="220"/>
      </w:pPr>
      <w:r>
        <w:t xml:space="preserve">Tier 2 — Small hosted web app (moderate effort, what the prototype sketches)</w:t>
      </w:r>
    </w:p>
    <w:p>
      <w:pPr>
        <w:spacing w:after="120"/>
      </w:pPr>
      <w:r>
        <w:t xml:space="preserve">Take the Flask/SQLite prototype, add:</w:t>
      </w:r>
    </w:p>
    <w:p>
      <w:pPr>
        <w:pStyle w:val="ListParagraph"/>
        <w:numPr>
          <w:ilvl w:val="0"/>
          <w:numId w:val="1"/>
        </w:numPr>
        <w:spacing w:after="80"/>
      </w:pPr>
      <w:r>
        <w:t xml:space="preserve">A real hosting target — a small always-on host (e.g. Render, Fly.io, Railway, or a $5–$10/mo VPS) instead of localhost.</w:t>
      </w:r>
    </w:p>
    <w:p>
      <w:pPr>
        <w:pStyle w:val="ListParagraph"/>
        <w:numPr>
          <w:ilvl w:val="0"/>
          <w:numId w:val="1"/>
        </w:numPr>
        <w:spacing w:after="80"/>
      </w:pPr>
      <w:r>
        <w:t xml:space="preserve">A production database — SQLite is fine at this scale, but Postgres removes a future migration if usage grows or multiple people need concurrent write access.</w:t>
      </w:r>
    </w:p>
    <w:p>
      <w:pPr>
        <w:pStyle w:val="ListParagraph"/>
        <w:numPr>
          <w:ilvl w:val="0"/>
          <w:numId w:val="1"/>
        </w:numPr>
        <w:spacing w:after="80"/>
      </w:pPr>
      <w:r>
        <w:t xml:space="preserve">Basic auth — even a single shared password gate is a big step up from "anyone with the link."</w:t>
      </w:r>
    </w:p>
    <w:p>
      <w:pPr>
        <w:pStyle w:val="ListParagraph"/>
        <w:numPr>
          <w:ilvl w:val="0"/>
          <w:numId w:val="1"/>
        </w:numPr>
        <w:spacing w:after="80"/>
      </w:pPr>
      <w:r>
        <w:t xml:space="preserve">A one-time import script pulling the existing Mother_Plants/Label_Data_Cuttings/Outgoing_Log tabs into the new database, so historical data isn’t lost.</w:t>
      </w:r>
    </w:p>
    <w:p>
      <w:pPr>
        <w:pStyle w:val="ListParagraph"/>
        <w:numPr>
          <w:ilvl w:val="0"/>
          <w:numId w:val="1"/>
        </w:numPr>
        <w:spacing w:after="80"/>
      </w:pPr>
      <w:r>
        <w:t xml:space="preserve">Automated backups of the database file/table (daily snapshot to cloud storage).</w:t>
      </w:r>
    </w:p>
    <w:p>
      <w:pPr>
        <w:spacing w:after="120"/>
      </w:pPr>
      <w:r>
        <w:t xml:space="preserve">This tier keeps almost all the logic from the prototype and mainly adds the "production" concerns around it. It’s the natural next step if the goal is "get off Sheets" without a big rebuild.</w:t>
      </w:r>
    </w:p>
    <w:p>
      <w:pPr>
        <w:pStyle w:val="Heading2"/>
        <w:spacing w:after="100" w:before="220"/>
      </w:pPr>
      <w:r>
        <w:t xml:space="preserve">Tier 3 — Full-featured system (larger effort)</w:t>
      </w:r>
    </w:p>
    <w:p>
      <w:pPr>
        <w:spacing w:after="120"/>
      </w:pPr>
      <w:r>
        <w:t xml:space="preserve">Only worth it if the business need grows to justify it — for example, multiple people entering data at once, direct printer integration, barcode/QR scanning from a phone at point of sale, or syncing with an online storefront. Would add:</w:t>
      </w:r>
    </w:p>
    <w:p>
      <w:pPr>
        <w:pStyle w:val="ListParagraph"/>
        <w:numPr>
          <w:ilvl w:val="0"/>
          <w:numId w:val="1"/>
        </w:numPr>
        <w:spacing w:after="80"/>
      </w:pPr>
      <w:r>
        <w:t xml:space="preserve">Multi-user accounts with roles (e.g. grower vs. sales).</w:t>
      </w:r>
    </w:p>
    <w:p>
      <w:pPr>
        <w:pStyle w:val="ListParagraph"/>
        <w:numPr>
          <w:ilvl w:val="0"/>
          <w:numId w:val="1"/>
        </w:numPr>
        <w:spacing w:after="80"/>
      </w:pPr>
      <w:r>
        <w:t xml:space="preserve">Direct label-printer integration (thermal printers speak ZPL/EPL or accept PDFs over network — feasible, but printer-model-specific).</w:t>
      </w:r>
    </w:p>
    <w:p>
      <w:pPr>
        <w:pStyle w:val="ListParagraph"/>
        <w:numPr>
          <w:ilvl w:val="0"/>
          <w:numId w:val="1"/>
        </w:numPr>
        <w:spacing w:after="80"/>
      </w:pPr>
      <w:r>
        <w:t xml:space="preserve">Mobile-friendly scanning flow: point a phone camera at a QR code to pull up or update that plant/cutting instantly, rather than printing a CSV and generating labels in a batch.</w:t>
      </w:r>
    </w:p>
    <w:p>
      <w:pPr>
        <w:pStyle w:val="ListParagraph"/>
        <w:numPr>
          <w:ilvl w:val="0"/>
          <w:numId w:val="1"/>
        </w:numPr>
        <w:spacing w:after="80"/>
      </w:pPr>
      <w:r>
        <w:t xml:space="preserve">Integration with a sales channel (Shopify, Etsy, etc.) so an outgoing sale updates inventory automatically instead of a manual "mark sold" step.</w:t>
      </w:r>
    </w:p>
    <w:p>
      <w:pPr>
        <w:pStyle w:val="ListParagraph"/>
        <w:numPr>
          <w:ilvl w:val="0"/>
          <w:numId w:val="1"/>
        </w:numPr>
        <w:spacing w:after="80"/>
      </w:pPr>
      <w:r>
        <w:t xml:space="preserve">Structured audit history (who changed what, when) instead of a single log tab.</w:t>
      </w:r>
    </w:p>
    <w:p>
      <w:pPr>
        <w:pStyle w:val="Heading2"/>
        <w:spacing w:after="100" w:before="220"/>
      </w:pPr>
      <w:r>
        <w:t xml:space="preserve">Suggested path</w:t>
      </w:r>
    </w:p>
    <w:p>
      <w:pPr>
        <w:spacing w:after="120"/>
      </w:pPr>
      <w:r>
        <w:t xml:space="preserve">Apply the fixed script now (no downside, same spreadsheet). In parallel, try the prototype for a week or two with real data to see whether the web-based flow actually fits how labels get printed and cuttings get logged day to day. If it does, Tier 2 is a reasonably small step from here — mostly hosting and data-import work, not new logic. Tier 3 is worth revisiting only once a concrete need (multiple users, direct printing, storefront sync) shows up.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2026-07-19T11:07:38.189Z</dcterms:created>
  <dcterms:modified xsi:type="dcterms:W3CDTF">2026-07-19T11:07:38.231Z</dcterms:modified>
</cp:coreProperties>
</file>

<file path=docProps/custom.xml><?xml version="1.0" encoding="utf-8"?>
<Properties xmlns="http://schemas.openxmlformats.org/officeDocument/2006/custom-properties" xmlns:vt="http://schemas.openxmlformats.org/officeDocument/2006/docPropsVTypes"/>
</file>