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Layout w:type="fixed"/>
        <w:tblBorders>
          <w:top w:val="single" w:sz="6" w:space="0" w:color="0B0C10"/>
          <w:left w:val="single" w:sz="6" w:space="0" w:color="0B0C10"/>
          <w:bottom w:val="single" w:sz="6" w:space="0" w:color="0B0C10"/>
          <w:right w:val="single" w:sz="6" w:space="0" w:color="0B0C10"/>
          <w:insideH w:val="single" w:sz="6" w:space="0" w:color="0B0C10"/>
          <w:insideV w:val="single" w:sz="6" w:space="0" w:color="0B0C10"/>
        </w:tblBorders>
      </w:tblPr>
      <w:tblGrid>
        <w:gridCol w:w="9461"/>
      </w:tblGrid>
      <w:tr>
        <w:tc>
          <w:tcPr>
            <w:tcW w:type="dxa" w:w="9432"/>
            <w:vAlign w:val="center"/>
            <w:shd w:val="clear" w:color="auto" w:fill="0B0C10"/>
          </w:tcPr>
          <w:p>
            <w:pPr>
              <w:spacing w:after="280" w:before="120"/>
              <w:jc w:val="center"/>
              <w:shd w:val="clear" w:color="auto" w:fill="D4AF37"/>
            </w:pPr>
            <w:r>
              <w:rPr>
                <w:rFonts w:ascii="Arial" w:hAnsi="Arial"/>
                <w:b w:val="0"/>
                <w:i w:val="0"/>
                <w:color w:val="D4AF37"/>
                <w:sz w:val="8"/>
              </w:rPr>
              <w:t xml:space="preserve"> </w:t>
            </w:r>
          </w:p>
          <w:p>
            <w:pPr>
              <w:spacing w:after="280"/>
              <w:jc w:val="center"/>
            </w:pPr>
            <w:r>
              <w:drawing>
                <wp:inline xmlns:a="http://schemas.openxmlformats.org/drawingml/2006/main" xmlns:pic="http://schemas.openxmlformats.org/drawingml/2006/picture">
                  <wp:extent cx="2011680" cy="2011680"/>
                  <wp:docPr id="1" name="Picture 1"/>
                  <wp:cNvGraphicFramePr>
                    <a:graphicFrameLocks noChangeAspect="1"/>
                  </wp:cNvGraphicFramePr>
                  <a:graphic>
                    <a:graphicData uri="http://schemas.openxmlformats.org/drawingml/2006/picture">
                      <pic:pic>
                        <pic:nvPicPr>
                          <pic:cNvPr id="0" name="rhmc_logo_v2.png"/>
                          <pic:cNvPicPr/>
                        </pic:nvPicPr>
                        <pic:blipFill>
                          <a:blip r:embed="rId11"/>
                          <a:stretch>
                            <a:fillRect/>
                          </a:stretch>
                        </pic:blipFill>
                        <pic:spPr>
                          <a:xfrm>
                            <a:off x="0" y="0"/>
                            <a:ext cx="2011680" cy="2011680"/>
                          </a:xfrm>
                          <a:prstGeom prst="rect"/>
                        </pic:spPr>
                      </pic:pic>
                    </a:graphicData>
                  </a:graphic>
                </wp:inline>
              </w:drawing>
            </w:r>
          </w:p>
          <w:p>
            <w:pPr>
              <w:spacing w:after="40" w:before="0"/>
              <w:jc w:val="center"/>
            </w:pPr>
            <w:r>
              <w:rPr>
                <w:rFonts w:ascii="Arial" w:hAnsi="Arial"/>
                <w:b/>
                <w:i w:val="0"/>
                <w:caps/>
                <w:color w:val="C9A227"/>
                <w:sz w:val="56"/>
              </w:rPr>
              <w:t>REBEL HOUNDS</w:t>
            </w:r>
          </w:p>
          <w:p>
            <w:pPr>
              <w:spacing w:after="80" w:before="0"/>
              <w:jc w:val="center"/>
            </w:pPr>
            <w:r>
              <w:rPr>
                <w:rFonts w:ascii="Arial" w:hAnsi="Arial"/>
                <w:b w:val="0"/>
                <w:i w:val="0"/>
                <w:caps/>
                <w:color w:val="FFFFFF"/>
                <w:sz w:val="22"/>
              </w:rPr>
              <w:t>MOTORCYCLE CLUB</w:t>
            </w:r>
          </w:p>
          <w:p>
            <w:pPr>
              <w:spacing w:after="160"/>
              <w:ind w:left="2880" w:right="2880"/>
              <w:jc w:val="center"/>
              <w:pBdr>
                <w:bottom w:val="single" w:sz="12" w:space="4" w:color="B91C1C"/>
              </w:pBdr>
            </w:pPr>
            <w:r>
              <w:rPr>
                <w:rFonts w:ascii="Arial" w:hAnsi="Arial"/>
                <w:b w:val="0"/>
                <w:i w:val="0"/>
                <w:color w:val="0B0C10"/>
                <w:sz w:val="4"/>
              </w:rPr>
              <w:t xml:space="preserve"> </w:t>
            </w:r>
          </w:p>
          <w:p>
            <w:pPr>
              <w:spacing w:after="120" w:before="0"/>
              <w:jc w:val="center"/>
            </w:pPr>
            <w:r>
              <w:rPr>
                <w:rFonts w:ascii="Arial" w:hAnsi="Arial"/>
                <w:b/>
                <w:i w:val="0"/>
                <w:caps/>
                <w:color w:val="FFFFFF"/>
                <w:sz w:val="30"/>
              </w:rPr>
              <w:t>OFFICIAL BYLAWS</w:t>
            </w:r>
          </w:p>
          <w:p>
            <w:pPr>
              <w:spacing w:after="40" w:before="0"/>
              <w:jc w:val="center"/>
            </w:pPr>
            <w:r>
              <w:rPr>
                <w:rFonts w:ascii="Arial" w:hAnsi="Arial"/>
                <w:b w:val="0"/>
                <w:i w:val="0"/>
                <w:caps/>
                <w:color w:val="C9A227"/>
                <w:sz w:val="17"/>
              </w:rPr>
              <w:t>Founded 3 October 2021  ·  PC Online (Old Country)</w:t>
            </w:r>
          </w:p>
          <w:p>
            <w:pPr>
              <w:spacing w:after="200" w:before="0"/>
              <w:jc w:val="center"/>
            </w:pPr>
            <w:r>
              <w:rPr>
                <w:rFonts w:ascii="Arial" w:hAnsi="Arial"/>
                <w:b w:val="0"/>
                <w:i w:val="0"/>
                <w:caps/>
                <w:color w:val="C9A227"/>
                <w:sz w:val="19"/>
              </w:rPr>
              <w:t>Updated Edition — 09/07/26</w:t>
            </w:r>
          </w:p>
          <w:p>
            <w:pPr>
              <w:spacing w:after="720" w:before="0"/>
              <w:jc w:val="center"/>
            </w:pPr>
            <w:r>
              <w:rPr>
                <w:rFonts w:ascii="Arial" w:hAnsi="Arial"/>
                <w:b/>
                <w:i w:val="0"/>
                <w:caps/>
                <w:color w:val="B91C1C"/>
                <w:sz w:val="19"/>
              </w:rPr>
              <w:t>LOYALTY  ·  DISCIPLINE  ·  COMMUNITY</w:t>
            </w:r>
          </w:p>
          <w:p>
            <w:pPr>
              <w:spacing w:after="40" w:before="0"/>
              <w:jc w:val="center"/>
            </w:pPr>
            <w:r>
              <w:rPr>
                <w:rFonts w:ascii="Arial" w:hAnsi="Arial"/>
                <w:b w:val="0"/>
                <w:i/>
                <w:color w:val="9A9A9A"/>
                <w:sz w:val="14"/>
              </w:rPr>
              <w:t>Property of the Rebel Hounds Motorcycle Club — Confidential.</w:t>
            </w:r>
          </w:p>
          <w:p>
            <w:pPr>
              <w:spacing w:before="280" w:after="120"/>
              <w:jc w:val="center"/>
              <w:shd w:val="clear" w:color="auto" w:fill="D4AF37"/>
            </w:pPr>
            <w:r>
              <w:rPr>
                <w:rFonts w:ascii="Arial" w:hAnsi="Arial"/>
                <w:b w:val="0"/>
                <w:i w:val="0"/>
                <w:color w:val="D4AF37"/>
                <w:sz w:val="8"/>
              </w:rPr>
              <w:t xml:space="preserve"> </w:t>
            </w:r>
          </w:p>
        </w:tc>
      </w:tr>
    </w:tbl>
    <w:p>
      <w:r>
        <w:br w:type="page"/>
      </w:r>
    </w:p>
    <w:p>
      <w:pPr>
        <w:spacing w:after="120"/>
      </w:pPr>
      <w:r>
        <w:rPr>
          <w:rFonts w:ascii="Arial" w:hAnsi="Arial"/>
          <w:b/>
          <w:i w:val="0"/>
          <w:color w:val="9E1B1B"/>
          <w:sz w:val="30"/>
        </w:rPr>
        <w:t>TABLE OF CONTENTS</w:t>
      </w:r>
    </w:p>
    <w:p>
      <w:pPr>
        <w:spacing w:after="120"/>
      </w:pPr>
      <w:r>
        <w:rPr>
          <w:rFonts w:ascii="Arial" w:hAnsi="Arial"/>
          <w:b w:val="0"/>
          <w:i/>
          <w:color w:val="6B6B6B"/>
          <w:sz w:val="16"/>
        </w:rPr>
        <w:t>Page numbers are static. After big edits, update them by hand or use Insert → Table of Contents in LibreOffice.</w:t>
      </w:r>
    </w:p>
    <w:p>
      <w:pPr>
        <w:tabs>
          <w:tab w:pos="9432" w:val="right" w:leader="dot"/>
        </w:tabs>
        <w:spacing w:after="100" w:before="0"/>
      </w:pPr>
      <w:r>
        <w:rPr>
          <w:rFonts w:ascii="Arial" w:hAnsi="Arial"/>
          <w:b w:val="0"/>
          <w:i w:val="0"/>
          <w:color w:val="000000"/>
          <w:sz w:val="21"/>
        </w:rPr>
        <w:t>ARTICLE 1 — THE FIVE DIRECTIVES</w:t>
      </w:r>
      <w:r>
        <w:rPr>
          <w:rFonts w:ascii="Arial" w:hAnsi="Arial"/>
          <w:b w:val="0"/>
          <w:i w:val="0"/>
          <w:color w:val="000000"/>
          <w:sz w:val="21"/>
        </w:rPr>
        <w:tab/>
        <w:t>4</w:t>
      </w:r>
    </w:p>
    <w:p>
      <w:pPr>
        <w:tabs>
          <w:tab w:pos="9432" w:val="right" w:leader="dot"/>
        </w:tabs>
        <w:spacing w:after="100" w:before="0"/>
      </w:pPr>
      <w:r>
        <w:rPr>
          <w:rFonts w:ascii="Arial" w:hAnsi="Arial"/>
          <w:b w:val="0"/>
          <w:i w:val="0"/>
          <w:color w:val="000000"/>
          <w:sz w:val="21"/>
        </w:rPr>
        <w:t>ARTICLE 2 — ORGANIZATIONAL STRUCTURE AND OFFICER DUTIES</w:t>
      </w:r>
      <w:r>
        <w:rPr>
          <w:rFonts w:ascii="Arial" w:hAnsi="Arial"/>
          <w:b w:val="0"/>
          <w:i w:val="0"/>
          <w:color w:val="000000"/>
          <w:sz w:val="21"/>
        </w:rPr>
        <w:tab/>
        <w:t>6</w:t>
      </w:r>
    </w:p>
    <w:p>
      <w:pPr>
        <w:tabs>
          <w:tab w:pos="9432" w:val="right" w:leader="dot"/>
        </w:tabs>
        <w:spacing w:after="100" w:before="0"/>
      </w:pPr>
      <w:r>
        <w:rPr>
          <w:rFonts w:ascii="Arial" w:hAnsi="Arial"/>
          <w:b w:val="0"/>
          <w:i w:val="0"/>
          <w:color w:val="000000"/>
          <w:sz w:val="21"/>
        </w:rPr>
        <w:t>ARTICLE 3 — MEMBERSHIP RANKS AND PROTOCOLS</w:t>
      </w:r>
      <w:r>
        <w:rPr>
          <w:rFonts w:ascii="Arial" w:hAnsi="Arial"/>
          <w:b w:val="0"/>
          <w:i w:val="0"/>
          <w:color w:val="000000"/>
          <w:sz w:val="21"/>
        </w:rPr>
        <w:tab/>
        <w:t>8</w:t>
      </w:r>
    </w:p>
    <w:p>
      <w:pPr>
        <w:tabs>
          <w:tab w:pos="9432" w:val="right" w:leader="dot"/>
        </w:tabs>
        <w:spacing w:after="100" w:before="0"/>
      </w:pPr>
      <w:r>
        <w:rPr>
          <w:rFonts w:ascii="Arial" w:hAnsi="Arial"/>
          <w:b w:val="0"/>
          <w:i w:val="0"/>
          <w:color w:val="000000"/>
          <w:sz w:val="21"/>
        </w:rPr>
        <w:t>ARTICLE 4 — GOVERNANCE AND DECISION-MAKING AUTHORITY</w:t>
      </w:r>
      <w:r>
        <w:rPr>
          <w:rFonts w:ascii="Arial" w:hAnsi="Arial"/>
          <w:b w:val="0"/>
          <w:i w:val="0"/>
          <w:color w:val="000000"/>
          <w:sz w:val="21"/>
        </w:rPr>
        <w:tab/>
        <w:t>10</w:t>
      </w:r>
    </w:p>
    <w:p>
      <w:pPr>
        <w:tabs>
          <w:tab w:pos="9432" w:val="right" w:leader="dot"/>
        </w:tabs>
        <w:spacing w:after="100" w:before="0"/>
      </w:pPr>
      <w:r>
        <w:rPr>
          <w:rFonts w:ascii="Arial" w:hAnsi="Arial"/>
          <w:b w:val="0"/>
          <w:i w:val="0"/>
          <w:color w:val="000000"/>
          <w:sz w:val="21"/>
        </w:rPr>
        <w:t>ARTICLE 5 — FINANCIAL STRUCTURE AND TREASURY MANAGEMENT</w:t>
      </w:r>
      <w:r>
        <w:rPr>
          <w:rFonts w:ascii="Arial" w:hAnsi="Arial"/>
          <w:b w:val="0"/>
          <w:i w:val="0"/>
          <w:color w:val="000000"/>
          <w:sz w:val="21"/>
        </w:rPr>
        <w:tab/>
        <w:t>11</w:t>
      </w:r>
    </w:p>
    <w:p>
      <w:pPr>
        <w:tabs>
          <w:tab w:pos="9432" w:val="right" w:leader="dot"/>
        </w:tabs>
        <w:spacing w:after="100" w:before="0"/>
      </w:pPr>
      <w:r>
        <w:rPr>
          <w:rFonts w:ascii="Arial" w:hAnsi="Arial"/>
          <w:b w:val="0"/>
          <w:i w:val="0"/>
          <w:color w:val="000000"/>
          <w:sz w:val="21"/>
        </w:rPr>
        <w:t>ARTICLE 6 — DEATHSQUAD ORGANIZATION AND OPERATIONS</w:t>
      </w:r>
      <w:r>
        <w:rPr>
          <w:rFonts w:ascii="Arial" w:hAnsi="Arial"/>
          <w:b w:val="0"/>
          <w:i w:val="0"/>
          <w:color w:val="000000"/>
          <w:sz w:val="21"/>
        </w:rPr>
        <w:tab/>
        <w:t>12</w:t>
      </w:r>
    </w:p>
    <w:p>
      <w:pPr>
        <w:tabs>
          <w:tab w:pos="9432" w:val="right" w:leader="dot"/>
        </w:tabs>
        <w:spacing w:after="100" w:before="0"/>
      </w:pPr>
      <w:r>
        <w:rPr>
          <w:rFonts w:ascii="Arial" w:hAnsi="Arial"/>
          <w:b w:val="0"/>
          <w:i w:val="0"/>
          <w:color w:val="000000"/>
          <w:sz w:val="21"/>
        </w:rPr>
        <w:t>ARTICLE 7 — RIDING PROTOCOL AND FORMATION STANDARDS</w:t>
      </w:r>
      <w:r>
        <w:rPr>
          <w:rFonts w:ascii="Arial" w:hAnsi="Arial"/>
          <w:b w:val="0"/>
          <w:i w:val="0"/>
          <w:color w:val="000000"/>
          <w:sz w:val="21"/>
        </w:rPr>
        <w:tab/>
        <w:t>14</w:t>
      </w:r>
    </w:p>
    <w:p>
      <w:pPr>
        <w:tabs>
          <w:tab w:pos="9432" w:val="right" w:leader="dot"/>
        </w:tabs>
        <w:spacing w:after="100" w:before="0"/>
      </w:pPr>
      <w:r>
        <w:rPr>
          <w:rFonts w:ascii="Arial" w:hAnsi="Arial"/>
          <w:b w:val="0"/>
          <w:i w:val="0"/>
          <w:color w:val="000000"/>
          <w:sz w:val="21"/>
        </w:rPr>
        <w:t>ARTICLE 8 — CHURCH MEETINGS AND ASSEMBLY PROCEDURES</w:t>
      </w:r>
      <w:r>
        <w:rPr>
          <w:rFonts w:ascii="Arial" w:hAnsi="Arial"/>
          <w:b w:val="0"/>
          <w:i w:val="0"/>
          <w:color w:val="000000"/>
          <w:sz w:val="21"/>
        </w:rPr>
        <w:tab/>
        <w:t>15</w:t>
      </w:r>
    </w:p>
    <w:p>
      <w:pPr>
        <w:tabs>
          <w:tab w:pos="9432" w:val="right" w:leader="dot"/>
        </w:tabs>
        <w:spacing w:after="100" w:before="0"/>
      </w:pPr>
      <w:r>
        <w:rPr>
          <w:rFonts w:ascii="Arial" w:hAnsi="Arial"/>
          <w:b w:val="0"/>
          <w:i w:val="0"/>
          <w:color w:val="000000"/>
          <w:sz w:val="21"/>
        </w:rPr>
        <w:t>ARTICLE 9 — MEMBER SEPARATION AND EXIT PROTOCOLS</w:t>
      </w:r>
      <w:r>
        <w:rPr>
          <w:rFonts w:ascii="Arial" w:hAnsi="Arial"/>
          <w:b w:val="0"/>
          <w:i w:val="0"/>
          <w:color w:val="000000"/>
          <w:sz w:val="21"/>
        </w:rPr>
        <w:tab/>
        <w:t>16</w:t>
      </w:r>
    </w:p>
    <w:p>
      <w:pPr>
        <w:tabs>
          <w:tab w:pos="9432" w:val="right" w:leader="dot"/>
        </w:tabs>
        <w:spacing w:after="100" w:before="0"/>
      </w:pPr>
      <w:r>
        <w:rPr>
          <w:rFonts w:ascii="Arial" w:hAnsi="Arial"/>
          <w:b w:val="0"/>
          <w:i w:val="0"/>
          <w:color w:val="000000"/>
          <w:sz w:val="21"/>
        </w:rPr>
        <w:t>ARTICLE 10 — AMENDMENTS AND RATIFICATION</w:t>
      </w:r>
      <w:r>
        <w:rPr>
          <w:rFonts w:ascii="Arial" w:hAnsi="Arial"/>
          <w:b w:val="0"/>
          <w:i w:val="0"/>
          <w:color w:val="000000"/>
          <w:sz w:val="21"/>
        </w:rPr>
        <w:tab/>
        <w:t>17</w:t>
      </w:r>
    </w:p>
    <w:p>
      <w:pPr>
        <w:tabs>
          <w:tab w:pos="9432" w:val="right" w:leader="dot"/>
        </w:tabs>
        <w:spacing w:after="100" w:before="0"/>
      </w:pPr>
      <w:r>
        <w:rPr>
          <w:rFonts w:ascii="Arial" w:hAnsi="Arial"/>
          <w:b w:val="0"/>
          <w:i w:val="0"/>
          <w:color w:val="000000"/>
          <w:sz w:val="21"/>
        </w:rPr>
        <w:t>ARTICLE 11 — SEVERABILITY</w:t>
      </w:r>
      <w:r>
        <w:rPr>
          <w:rFonts w:ascii="Arial" w:hAnsi="Arial"/>
          <w:b w:val="0"/>
          <w:i w:val="0"/>
          <w:color w:val="000000"/>
          <w:sz w:val="21"/>
        </w:rPr>
        <w:tab/>
        <w:t>17</w:t>
      </w:r>
    </w:p>
    <w:p>
      <w:pPr>
        <w:spacing w:before="240"/>
      </w:pPr>
      <w:r>
        <w:rPr>
          <w:rFonts w:ascii="Arial" w:hAnsi="Arial"/>
          <w:b/>
          <w:i w:val="0"/>
          <w:color w:val="9E1B1B"/>
          <w:sz w:val="26"/>
        </w:rPr>
        <w:t>INTRODUCTION</w:t>
      </w:r>
    </w:p>
    <w:p>
      <w:pPr>
        <w:spacing w:after="120" w:before="0" w:line="276" w:lineRule="auto"/>
        <w:jc w:val="both"/>
      </w:pPr>
      <w:r>
        <w:rPr>
          <w:rFonts w:ascii="Arial" w:hAnsi="Arial"/>
          <w:b w:val="0"/>
          <w:i w:val="0"/>
          <w:color w:val="2B2B2B"/>
          <w:sz w:val="21"/>
        </w:rPr>
        <w:t>Established on the 3rd of October 2021, the Rebel Hounds Motorcycle Club is a 1%er Motorcycle Club as well as a gaming community built primarily around the FiveM platform. While members play various games together, the Club only asserts authority within FiveM to maintain cohesion, discipline, and a unified culture.</w:t>
      </w:r>
    </w:p>
    <w:p>
      <w:pPr>
        <w:spacing w:after="120" w:before="0" w:line="276" w:lineRule="auto"/>
        <w:jc w:val="both"/>
      </w:pPr>
      <w:r>
        <w:rPr>
          <w:rFonts w:ascii="Arial" w:hAnsi="Arial"/>
          <w:b w:val="0"/>
          <w:i w:val="0"/>
          <w:color w:val="2B2B2B"/>
          <w:sz w:val="21"/>
        </w:rPr>
        <w:t>The Club began as a splinter faction from the Perished Ones Motorcycle Club. After numerous trials and achievements during our time in GTA Online, we transitioned into FiveM. Whilst we have adapted to the FiveM/Roleplay environment, Online traditions persist, as the Club maintains a highly militant personality with the shades of a modern-day motorcycle club.</w:t>
      </w:r>
    </w:p>
    <w:p>
      <w:pPr>
        <w:spacing w:after="120" w:before="0" w:line="276" w:lineRule="auto"/>
        <w:jc w:val="both"/>
      </w:pPr>
      <w:r>
        <w:rPr>
          <w:rFonts w:ascii="Arial" w:hAnsi="Arial"/>
          <w:b w:val="0"/>
          <w:i w:val="0"/>
          <w:color w:val="2B2B2B"/>
          <w:sz w:val="21"/>
        </w:rPr>
        <w:t>Through this history, the Rebel Hounds have built a culture grounded in resilience, shared glory, and earned brotherhood.</w:t>
      </w:r>
    </w:p>
    <w:tbl>
      <w:tblPr>
        <w:tblW w:type="auto" w:w="0"/>
        <w:jc w:val="center"/>
        <w:tblLayout w:type="fixed"/>
        <w:tblLook w:firstColumn="1" w:firstRow="1" w:lastColumn="0" w:lastRow="0" w:noHBand="0" w:noVBand="1" w:val="04A0"/>
        <w:tblLayout w:type="fixed"/>
        <w:tblBorders>
          <w:top w:val="single" w:sz="8" w:space="0" w:color="C9A227"/>
          <w:left w:val="single" w:sz="8" w:space="0" w:color="C9A227"/>
          <w:bottom w:val="single" w:sz="8" w:space="0" w:color="C9A227"/>
          <w:right w:val="single" w:sz="8" w:space="0" w:color="C9A227"/>
          <w:insideH w:val="single" w:sz="8" w:space="0" w:color="C9A227"/>
          <w:insideV w:val="single" w:sz="8" w:space="0" w:color="C9A227"/>
        </w:tblBorders>
      </w:tblPr>
      <w:tblGrid>
        <w:gridCol w:w="9461"/>
      </w:tblGrid>
      <w:tr>
        <w:tc>
          <w:tcPr>
            <w:tcW w:type="dxa" w:w="9360"/>
            <w:shd w:val="clear" w:color="auto" w:fill="FFFBF0"/>
          </w:tcPr>
          <w:p>
            <w:pPr>
              <w:jc w:val="both"/>
            </w:pPr>
            <w:r>
              <w:rPr>
                <w:rFonts w:ascii="Arial" w:hAnsi="Arial"/>
                <w:b w:val="0"/>
                <w:i/>
                <w:color w:val="2B2B2B"/>
                <w:sz w:val="21"/>
              </w:rPr>
              <w:t>We claim and defend the right to bear the 1%er Diamond. To bear the diamond is to proclaim yourself an outlaw outside the standards of regular society — to be part of something greater than oneself, answering to no authority but the club you ride with. To wear this patch is to bleed for the club, to silence the noise of anyone and everyone outside our world, and to stand as an uncompromising force against anyone who disrespects our name or membership.</w:t>
            </w:r>
          </w:p>
        </w:tc>
      </w:tr>
    </w:tbl>
    <w:p>
      <w:pPr>
        <w:spacing w:after="80"/>
      </w:pPr>
    </w:p>
    <w:p>
      <w:pPr>
        <w:spacing w:after="120"/>
        <w:jc w:val="both"/>
      </w:pPr>
      <w:r>
        <w:rPr>
          <w:rFonts w:ascii="Arial" w:hAnsi="Arial"/>
          <w:b w:val="0"/>
          <w:i w:val="0"/>
          <w:color w:val="2B2B2B"/>
          <w:sz w:val="21"/>
        </w:rPr>
        <w:t xml:space="preserve">The Rebel Hounds operate on three core principles: </w:t>
      </w:r>
      <w:r>
        <w:rPr>
          <w:rFonts w:ascii="Arial" w:hAnsi="Arial"/>
          <w:b/>
          <w:i w:val="0"/>
          <w:color w:val="2B2B2B"/>
          <w:sz w:val="21"/>
        </w:rPr>
        <w:t>Loyalty, Discipline, and Community</w:t>
      </w:r>
      <w:r>
        <w:rPr>
          <w:rFonts w:ascii="Arial" w:hAnsi="Arial"/>
          <w:b w:val="0"/>
          <w:i w:val="0"/>
          <w:color w:val="2B2B2B"/>
          <w:sz w:val="21"/>
        </w:rPr>
        <w:t>. These values define who we are and how we conduct ourselves, both within the city and among one another.</w:t>
      </w:r>
    </w:p>
    <w:p>
      <w:pPr>
        <w:spacing w:after="120" w:before="0" w:line="276" w:lineRule="auto"/>
        <w:jc w:val="both"/>
      </w:pPr>
      <w:r>
        <w:rPr>
          <w:rFonts w:ascii="Arial" w:hAnsi="Arial"/>
          <w:b w:val="0"/>
          <w:i w:val="0"/>
          <w:color w:val="2B2B2B"/>
          <w:sz w:val="21"/>
        </w:rPr>
        <w:t>The purpose of these Bylaws is to establish a clear and consistent code of conduct for all members. They outline the expectations, responsibilities, and standards of behaviour that preserve the integrity of the Club — supporting fairness, discipline, and respect at every level, so that all members understand the values we stand for and the Club remains strong, unified, and true to its foundation.</w:t>
      </w:r>
    </w:p>
    <w:p>
      <w:pPr>
        <w:spacing w:before="160"/>
      </w:pPr>
      <w:r>
        <w:rPr>
          <w:rFonts w:ascii="Arial" w:hAnsi="Arial"/>
          <w:b/>
          <w:i w:val="0"/>
          <w:color w:val="9E1B1B"/>
          <w:sz w:val="26"/>
        </w:rPr>
        <w:t>PREAMBLE</w:t>
      </w:r>
    </w:p>
    <w:p>
      <w:pPr>
        <w:spacing w:after="120" w:before="0" w:line="276" w:lineRule="auto"/>
        <w:jc w:val="both"/>
      </w:pPr>
      <w:r>
        <w:rPr>
          <w:rFonts w:ascii="Arial" w:hAnsi="Arial"/>
          <w:b/>
          <w:i w:val="0"/>
          <w:color w:val="2B2B2B"/>
          <w:sz w:val="21"/>
        </w:rPr>
        <w:t xml:space="preserve">WHEREAS, </w:t>
      </w:r>
      <w:r>
        <w:rPr>
          <w:rFonts w:ascii="Arial" w:hAnsi="Arial"/>
          <w:b w:val="0"/>
          <w:i w:val="0"/>
          <w:color w:val="2B2B2B"/>
          <w:sz w:val="21"/>
        </w:rPr>
        <w:t>the Rebel Hounds Motorcycle Club (hereinafter "RHMC" or "the Club") was duly founded on the 3rd of October 2021, PC Online (Old Country);</w:t>
      </w:r>
    </w:p>
    <w:p>
      <w:pPr>
        <w:spacing w:after="120" w:before="0" w:line="276" w:lineRule="auto"/>
        <w:jc w:val="both"/>
      </w:pPr>
      <w:r>
        <w:rPr>
          <w:rFonts w:ascii="Arial" w:hAnsi="Arial"/>
          <w:b/>
          <w:i w:val="0"/>
          <w:color w:val="2B2B2B"/>
          <w:sz w:val="21"/>
        </w:rPr>
        <w:t xml:space="preserve">WHEREAS, </w:t>
      </w:r>
      <w:r>
        <w:rPr>
          <w:rFonts w:ascii="Arial" w:hAnsi="Arial"/>
          <w:b w:val="0"/>
          <w:i w:val="0"/>
          <w:color w:val="2B2B2B"/>
          <w:sz w:val="21"/>
        </w:rPr>
        <w:t>the Club was established upon the foundational principles of Loyalty, Discipline, and Community, building what to us is the premier definition of what a Motorcycle Club is meant to be;</w:t>
      </w:r>
    </w:p>
    <w:p>
      <w:pPr>
        <w:spacing w:after="120" w:before="0" w:line="276" w:lineRule="auto"/>
        <w:jc w:val="both"/>
      </w:pPr>
      <w:r>
        <w:rPr>
          <w:rFonts w:ascii="Arial" w:hAnsi="Arial"/>
          <w:b/>
          <w:i w:val="0"/>
          <w:color w:val="2B2B2B"/>
          <w:sz w:val="21"/>
        </w:rPr>
        <w:t xml:space="preserve">WHEREAS, </w:t>
      </w:r>
      <w:r>
        <w:rPr>
          <w:rFonts w:ascii="Arial" w:hAnsi="Arial"/>
          <w:b w:val="0"/>
          <w:i w:val="0"/>
          <w:color w:val="2B2B2B"/>
          <w:sz w:val="21"/>
        </w:rPr>
        <w:t>it is necessary and proper to establish a comprehensive set of Bylaws to govern the conduct, organization, and operations of all members, officers, and affiliates of the Rebel Hounds Motorcycle Club;</w:t>
      </w:r>
    </w:p>
    <w:p>
      <w:pPr>
        <w:spacing w:after="120" w:before="0" w:line="276" w:lineRule="auto"/>
        <w:jc w:val="both"/>
      </w:pPr>
      <w:r>
        <w:rPr>
          <w:rFonts w:ascii="Arial" w:hAnsi="Arial"/>
          <w:b/>
          <w:i w:val="0"/>
          <w:color w:val="2B2B2B"/>
          <w:sz w:val="21"/>
        </w:rPr>
        <w:t xml:space="preserve">NOW, THEREFORE, </w:t>
      </w:r>
      <w:r>
        <w:rPr>
          <w:rFonts w:ascii="Arial" w:hAnsi="Arial"/>
          <w:b w:val="0"/>
          <w:i w:val="0"/>
          <w:color w:val="2B2B2B"/>
          <w:sz w:val="21"/>
        </w:rPr>
        <w:t>these Bylaws are the basis and agreed-upon terms, adopted and enacted to provide structure, order, and governance to the Club, to preserve the integrity and reputation of the Rebel Hounds name, and to ensure that all members conduct themselves in accordance with the highest standards of brotherhood and honor.</w:t>
      </w:r>
    </w:p>
    <w:p>
      <w:r>
        <w:br w:type="page"/>
      </w:r>
    </w:p>
    <w:p>
      <w:pPr>
        <w:pStyle w:val="Heading1"/>
        <w:keepNext/>
        <w:spacing w:before="0" w:after="160"/>
        <w:jc w:val="left"/>
        <w:shd w:val="clear" w:color="auto" w:fill="111318"/>
      </w:pPr>
      <w:r>
        <w:rPr>
          <w:rFonts w:ascii="Arial" w:hAnsi="Arial"/>
          <w:b/>
          <w:i w:val="0"/>
          <w:caps/>
          <w:color w:val="C9A227"/>
          <w:sz w:val="26"/>
        </w:rPr>
        <w:t>ARTICLE 1 — THE FIVE DIRECTIVES</w:t>
      </w:r>
    </w:p>
    <w:p>
      <w:pPr>
        <w:pStyle w:val="Heading2"/>
        <w:keepNext/>
        <w:spacing w:before="240" w:after="80"/>
      </w:pPr>
      <w:r>
        <w:rPr>
          <w:rFonts w:ascii="Arial" w:hAnsi="Arial"/>
          <w:b/>
          <w:i w:val="0"/>
          <w:color w:val="9E1B1B"/>
          <w:sz w:val="23"/>
        </w:rPr>
        <w:t>Section 1.1 — The Five Foundational Laws</w:t>
      </w:r>
    </w:p>
    <w:p>
      <w:pPr>
        <w:spacing w:after="120" w:before="0" w:line="276" w:lineRule="auto"/>
        <w:jc w:val="both"/>
      </w:pPr>
      <w:r>
        <w:rPr>
          <w:rFonts w:ascii="Arial" w:hAnsi="Arial"/>
          <w:b w:val="0"/>
          <w:i w:val="0"/>
          <w:color w:val="2B2B2B"/>
          <w:sz w:val="21"/>
        </w:rPr>
        <w:t>The following Five Directives constitute the core and immutable laws of the Rebel Hounds Motorcycle Club. These Directives are non-negotiable and shall be observed by all members without exception. Violation of any Directive shall result in immediate disciplinary action, up to and including permanent removal from the Club.</w:t>
      </w:r>
    </w:p>
    <w:tbl>
      <w:tblPr>
        <w:tblW w:type="auto" w:w="0"/>
        <w:jc w:val="center"/>
        <w:tblLayout w:type="fixed"/>
        <w:tblLook w:firstColumn="1" w:firstRow="1" w:lastColumn="0" w:lastRow="0" w:noHBand="0" w:noVBand="1" w:val="04A0"/>
        <w:tblLayout w:type="fixed"/>
        <w:tblBorders>
          <w:top w:val="single" w:sz="6" w:space="0" w:color="C9A227"/>
          <w:left w:val="single" w:sz="6" w:space="0" w:color="C9A227"/>
          <w:bottom w:val="single" w:sz="6" w:space="0" w:color="C9A227"/>
          <w:right w:val="single" w:sz="6" w:space="0" w:color="C9A227"/>
          <w:insideH w:val="single" w:sz="6" w:space="0" w:color="C9A227"/>
          <w:insideV w:val="single" w:sz="6" w:space="0" w:color="C9A227"/>
        </w:tblBorders>
      </w:tblPr>
      <w:tblGrid>
        <w:gridCol w:w="9461"/>
      </w:tblGrid>
      <w:tr>
        <w:tc>
          <w:tcPr>
            <w:tcW w:type="dxa" w:w="9360"/>
            <w:shd w:val="clear" w:color="auto" w:fill="FFFFFF"/>
            <w:tcBorders>
              <w:top w:val="single" w:sz="6" w:space="0" w:color="C9A227"/>
              <w:left w:val="single" w:sz="24" w:space="0" w:color="9E1B1B"/>
              <w:bottom w:val="single" w:sz="6" w:space="0" w:color="C9A227"/>
              <w:right w:val="single" w:sz="6" w:space="0" w:color="C9A227"/>
            </w:tcBorders>
          </w:tcPr>
          <w:p>
            <w:pPr>
              <w:spacing w:after="80" w:before="80"/>
              <w:shd w:val="clear" w:color="auto" w:fill="FFF8E7"/>
            </w:pPr>
            <w:r>
              <w:rPr>
                <w:rFonts w:ascii="Arial" w:hAnsi="Arial"/>
                <w:b/>
                <w:i w:val="0"/>
                <w:color w:val="C9A227"/>
                <w:sz w:val="20"/>
              </w:rPr>
              <w:t xml:space="preserve">DIRECTIVE ONE  ·  </w:t>
            </w:r>
            <w:r>
              <w:rPr>
                <w:rFonts w:ascii="Arial" w:hAnsi="Arial"/>
                <w:b/>
                <w:i w:val="0"/>
                <w:color w:val="000000"/>
                <w:sz w:val="21"/>
              </w:rPr>
              <w:t>Never Strike or Maliciously Slander a Brother</w:t>
            </w:r>
          </w:p>
          <w:p>
            <w:pPr>
              <w:spacing w:after="80"/>
              <w:jc w:val="both"/>
            </w:pPr>
            <w:r>
              <w:rPr>
                <w:rFonts w:ascii="Arial" w:hAnsi="Arial"/>
                <w:b w:val="0"/>
                <w:i w:val="0"/>
                <w:color w:val="2B2B2B"/>
                <w:sz w:val="20"/>
              </w:rPr>
              <w:t>No member shall physically strike, assault, or maliciously slander any fellow member of the RHMC. All disputes, grievances, or conflicts between members shall be resolved through the proper chain of command. Members who engage in violence or defamation against a brother shall be subject to immediate disciplinary review and potential expulsion. Brotherhood is sacred, and internal conflict shall not be tolerated.</w:t>
            </w:r>
          </w:p>
        </w:tc>
      </w:tr>
    </w:tbl>
    <w:p>
      <w:pPr>
        <w:spacing w:after="80" w:before="0"/>
      </w:pPr>
    </w:p>
    <w:tbl>
      <w:tblPr>
        <w:tblW w:type="auto" w:w="0"/>
        <w:jc w:val="center"/>
        <w:tblLayout w:type="fixed"/>
        <w:tblLook w:firstColumn="1" w:firstRow="1" w:lastColumn="0" w:lastRow="0" w:noHBand="0" w:noVBand="1" w:val="04A0"/>
        <w:tblLayout w:type="fixed"/>
        <w:tblBorders>
          <w:top w:val="single" w:sz="6" w:space="0" w:color="C9A227"/>
          <w:left w:val="single" w:sz="6" w:space="0" w:color="C9A227"/>
          <w:bottom w:val="single" w:sz="6" w:space="0" w:color="C9A227"/>
          <w:right w:val="single" w:sz="6" w:space="0" w:color="C9A227"/>
          <w:insideH w:val="single" w:sz="6" w:space="0" w:color="C9A227"/>
          <w:insideV w:val="single" w:sz="6" w:space="0" w:color="C9A227"/>
        </w:tblBorders>
      </w:tblPr>
      <w:tblGrid>
        <w:gridCol w:w="9461"/>
      </w:tblGrid>
      <w:tr>
        <w:tc>
          <w:tcPr>
            <w:tcW w:type="dxa" w:w="9360"/>
            <w:shd w:val="clear" w:color="auto" w:fill="FFFFFF"/>
            <w:tcBorders>
              <w:top w:val="single" w:sz="6" w:space="0" w:color="C9A227"/>
              <w:left w:val="single" w:sz="24" w:space="0" w:color="9E1B1B"/>
              <w:bottom w:val="single" w:sz="6" w:space="0" w:color="C9A227"/>
              <w:right w:val="single" w:sz="6" w:space="0" w:color="C9A227"/>
            </w:tcBorders>
          </w:tcPr>
          <w:p>
            <w:pPr>
              <w:spacing w:after="80" w:before="80"/>
              <w:shd w:val="clear" w:color="auto" w:fill="FFF8E7"/>
            </w:pPr>
            <w:r>
              <w:rPr>
                <w:rFonts w:ascii="Arial" w:hAnsi="Arial"/>
                <w:b/>
                <w:i w:val="0"/>
                <w:color w:val="C9A227"/>
                <w:sz w:val="20"/>
              </w:rPr>
              <w:t xml:space="preserve">DIRECTIVE TWO  ·  </w:t>
            </w:r>
            <w:r>
              <w:rPr>
                <w:rFonts w:ascii="Arial" w:hAnsi="Arial"/>
                <w:b/>
                <w:i w:val="0"/>
                <w:color w:val="000000"/>
                <w:sz w:val="21"/>
              </w:rPr>
              <w:t>Keep Club Business In-House</w:t>
            </w:r>
          </w:p>
          <w:p>
            <w:pPr>
              <w:spacing w:after="80"/>
              <w:jc w:val="both"/>
            </w:pPr>
            <w:r>
              <w:rPr>
                <w:rFonts w:ascii="Arial" w:hAnsi="Arial"/>
                <w:b w:val="0"/>
                <w:i w:val="0"/>
                <w:color w:val="2B2B2B"/>
                <w:sz w:val="20"/>
              </w:rPr>
              <w:t>All matters pertaining to Club business, operations, disputes, finances, or internal affairs shall remain strictly confidential and shall be discussed only among patched members. No member shall disclose Club business to outsiders, civilians, law enforcement, or rival organizations. Grievances and complaints shall be handled internally through the officer chain of command. Public airing of Club matters is strictly prohibited and shall be grounds for immediate disciplinary action.</w:t>
            </w:r>
          </w:p>
        </w:tc>
      </w:tr>
    </w:tbl>
    <w:p>
      <w:pPr>
        <w:spacing w:after="80" w:before="0"/>
      </w:pPr>
    </w:p>
    <w:tbl>
      <w:tblPr>
        <w:tblW w:type="auto" w:w="0"/>
        <w:jc w:val="center"/>
        <w:tblLayout w:type="fixed"/>
        <w:tblLook w:firstColumn="1" w:firstRow="1" w:lastColumn="0" w:lastRow="0" w:noHBand="0" w:noVBand="1" w:val="04A0"/>
        <w:tblLayout w:type="fixed"/>
        <w:tblBorders>
          <w:top w:val="single" w:sz="6" w:space="0" w:color="C9A227"/>
          <w:left w:val="single" w:sz="6" w:space="0" w:color="C9A227"/>
          <w:bottom w:val="single" w:sz="6" w:space="0" w:color="C9A227"/>
          <w:right w:val="single" w:sz="6" w:space="0" w:color="C9A227"/>
          <w:insideH w:val="single" w:sz="6" w:space="0" w:color="C9A227"/>
          <w:insideV w:val="single" w:sz="6" w:space="0" w:color="C9A227"/>
        </w:tblBorders>
      </w:tblPr>
      <w:tblGrid>
        <w:gridCol w:w="9461"/>
      </w:tblGrid>
      <w:tr>
        <w:tc>
          <w:tcPr>
            <w:tcW w:type="dxa" w:w="9360"/>
            <w:shd w:val="clear" w:color="auto" w:fill="FFFFFF"/>
            <w:tcBorders>
              <w:top w:val="single" w:sz="6" w:space="0" w:color="C9A227"/>
              <w:left w:val="single" w:sz="24" w:space="0" w:color="9E1B1B"/>
              <w:bottom w:val="single" w:sz="6" w:space="0" w:color="C9A227"/>
              <w:right w:val="single" w:sz="6" w:space="0" w:color="C9A227"/>
            </w:tcBorders>
          </w:tcPr>
          <w:p>
            <w:pPr>
              <w:spacing w:after="80" w:before="80"/>
              <w:shd w:val="clear" w:color="auto" w:fill="FFF8E7"/>
            </w:pPr>
            <w:r>
              <w:rPr>
                <w:rFonts w:ascii="Arial" w:hAnsi="Arial"/>
                <w:b/>
                <w:i w:val="0"/>
                <w:color w:val="C9A227"/>
                <w:sz w:val="20"/>
              </w:rPr>
              <w:t xml:space="preserve">DIRECTIVE THREE  ·  </w:t>
            </w:r>
            <w:r>
              <w:rPr>
                <w:rFonts w:ascii="Arial" w:hAnsi="Arial"/>
                <w:b/>
                <w:i w:val="0"/>
                <w:color w:val="000000"/>
                <w:sz w:val="21"/>
              </w:rPr>
              <w:t>Protect Club Secrets</w:t>
            </w:r>
          </w:p>
          <w:p>
            <w:pPr>
              <w:spacing w:after="80"/>
              <w:jc w:val="both"/>
            </w:pPr>
            <w:r>
              <w:rPr>
                <w:rFonts w:ascii="Arial" w:hAnsi="Arial"/>
                <w:b w:val="0"/>
                <w:i w:val="0"/>
                <w:color w:val="2B2B2B"/>
                <w:sz w:val="20"/>
              </w:rPr>
              <w:t>All Club secrets — including but not limited to operational plans, financial information, membership rosters, group morale, Deathsquad operations, vault locations, and strategic intelligence — shall be protected at all costs. Such information shall be shared only with patched members on a need-to-know basis. Prospects who leak or disclose Club secrets shall be immediately dismissed without appeal. Full Patch members who violate this Directive shall face severe disciplinary consequences, up to and including permanent expulsion and blacklisting.</w:t>
            </w:r>
          </w:p>
        </w:tc>
      </w:tr>
    </w:tbl>
    <w:p>
      <w:pPr>
        <w:spacing w:after="80" w:before="0"/>
      </w:pPr>
    </w:p>
    <w:tbl>
      <w:tblPr>
        <w:tblW w:type="auto" w:w="0"/>
        <w:jc w:val="center"/>
        <w:tblLayout w:type="fixed"/>
        <w:tblLook w:firstColumn="1" w:firstRow="1" w:lastColumn="0" w:lastRow="0" w:noHBand="0" w:noVBand="1" w:val="04A0"/>
        <w:tblLayout w:type="fixed"/>
        <w:tblBorders>
          <w:top w:val="single" w:sz="6" w:space="0" w:color="C9A227"/>
          <w:left w:val="single" w:sz="6" w:space="0" w:color="C9A227"/>
          <w:bottom w:val="single" w:sz="6" w:space="0" w:color="C9A227"/>
          <w:right w:val="single" w:sz="6" w:space="0" w:color="C9A227"/>
          <w:insideH w:val="single" w:sz="6" w:space="0" w:color="C9A227"/>
          <w:insideV w:val="single" w:sz="6" w:space="0" w:color="C9A227"/>
        </w:tblBorders>
      </w:tblPr>
      <w:tblGrid>
        <w:gridCol w:w="9461"/>
      </w:tblGrid>
      <w:tr>
        <w:tc>
          <w:tcPr>
            <w:tcW w:type="dxa" w:w="9360"/>
            <w:shd w:val="clear" w:color="auto" w:fill="FFFFFF"/>
            <w:tcBorders>
              <w:top w:val="single" w:sz="6" w:space="0" w:color="C9A227"/>
              <w:left w:val="single" w:sz="24" w:space="0" w:color="9E1B1B"/>
              <w:bottom w:val="single" w:sz="6" w:space="0" w:color="C9A227"/>
              <w:right w:val="single" w:sz="6" w:space="0" w:color="C9A227"/>
            </w:tcBorders>
          </w:tcPr>
          <w:p>
            <w:pPr>
              <w:spacing w:after="80" w:before="80"/>
              <w:shd w:val="clear" w:color="auto" w:fill="FFF8E7"/>
            </w:pPr>
            <w:r>
              <w:rPr>
                <w:rFonts w:ascii="Arial" w:hAnsi="Arial"/>
                <w:b/>
                <w:i w:val="0"/>
                <w:color w:val="C9A227"/>
                <w:sz w:val="20"/>
              </w:rPr>
              <w:t xml:space="preserve">DIRECTIVE FOUR  ·  </w:t>
            </w:r>
            <w:r>
              <w:rPr>
                <w:rFonts w:ascii="Arial" w:hAnsi="Arial"/>
                <w:b/>
                <w:i w:val="0"/>
                <w:color w:val="000000"/>
                <w:sz w:val="21"/>
              </w:rPr>
              <w:t>Follow the Chain of Command</w:t>
            </w:r>
          </w:p>
          <w:p>
            <w:pPr>
              <w:spacing w:after="80"/>
              <w:jc w:val="both"/>
            </w:pPr>
            <w:r>
              <w:rPr>
                <w:rFonts w:ascii="Arial" w:hAnsi="Arial"/>
                <w:b w:val="0"/>
                <w:i w:val="0"/>
                <w:color w:val="2B2B2B"/>
                <w:sz w:val="20"/>
              </w:rPr>
              <w:t>All members shall respect and obey the established chain of command without question or hesitation. Orders issued by officers and superiors shall be followed promptly and completely. Insubordination, refusal to follow orders, or disrespect toward ranking members shall not be tolerated and shall result in fines, strikes, or removal from the Club. The chain of command exists to maintain order, discipline, and operational effectiveness.</w:t>
            </w:r>
          </w:p>
        </w:tc>
      </w:tr>
    </w:tbl>
    <w:p>
      <w:pPr>
        <w:spacing w:after="80" w:before="0"/>
      </w:pPr>
    </w:p>
    <w:tbl>
      <w:tblPr>
        <w:tblW w:type="auto" w:w="0"/>
        <w:jc w:val="center"/>
        <w:tblLayout w:type="fixed"/>
        <w:tblLook w:firstColumn="1" w:firstRow="1" w:lastColumn="0" w:lastRow="0" w:noHBand="0" w:noVBand="1" w:val="04A0"/>
        <w:tblLayout w:type="fixed"/>
        <w:tblBorders>
          <w:top w:val="single" w:sz="6" w:space="0" w:color="C9A227"/>
          <w:left w:val="single" w:sz="6" w:space="0" w:color="C9A227"/>
          <w:bottom w:val="single" w:sz="6" w:space="0" w:color="C9A227"/>
          <w:right w:val="single" w:sz="6" w:space="0" w:color="C9A227"/>
          <w:insideH w:val="single" w:sz="6" w:space="0" w:color="C9A227"/>
          <w:insideV w:val="single" w:sz="6" w:space="0" w:color="C9A227"/>
        </w:tblBorders>
      </w:tblPr>
      <w:tblGrid>
        <w:gridCol w:w="9461"/>
      </w:tblGrid>
      <w:tr>
        <w:tc>
          <w:tcPr>
            <w:tcW w:type="dxa" w:w="9360"/>
            <w:shd w:val="clear" w:color="auto" w:fill="FFFFFF"/>
            <w:tcBorders>
              <w:top w:val="single" w:sz="6" w:space="0" w:color="C9A227"/>
              <w:left w:val="single" w:sz="24" w:space="0" w:color="9E1B1B"/>
              <w:bottom w:val="single" w:sz="6" w:space="0" w:color="C9A227"/>
              <w:right w:val="single" w:sz="6" w:space="0" w:color="C9A227"/>
            </w:tcBorders>
          </w:tcPr>
          <w:p>
            <w:pPr>
              <w:spacing w:after="80" w:before="80"/>
              <w:shd w:val="clear" w:color="auto" w:fill="FFF8E7"/>
            </w:pPr>
            <w:r>
              <w:rPr>
                <w:rFonts w:ascii="Arial" w:hAnsi="Arial"/>
                <w:b/>
                <w:i w:val="0"/>
                <w:color w:val="C9A227"/>
                <w:sz w:val="20"/>
              </w:rPr>
              <w:t xml:space="preserve">DIRECTIVE FIVE  ·  </w:t>
            </w:r>
            <w:r>
              <w:rPr>
                <w:rFonts w:ascii="Arial" w:hAnsi="Arial"/>
                <w:b/>
                <w:i w:val="0"/>
                <w:color w:val="000000"/>
                <w:sz w:val="21"/>
              </w:rPr>
              <w:t>Never Bring Shame or Danger to the Club</w:t>
            </w:r>
          </w:p>
          <w:p>
            <w:pPr>
              <w:spacing w:after="80"/>
              <w:jc w:val="both"/>
            </w:pPr>
            <w:r>
              <w:rPr>
                <w:rFonts w:ascii="Arial" w:hAnsi="Arial"/>
                <w:b w:val="0"/>
                <w:i w:val="0"/>
                <w:color w:val="2B2B2B"/>
                <w:sz w:val="20"/>
              </w:rPr>
              <w:t>No member shall engage in conduct that brings shame, dishonor, or unnecessary danger to the Rebel Hounds Motorcycle Club or its members. Each member's actions are a direct reflection of the Club's reputation and integrity. Members shall conduct themselves with honor and discipline at all times. Actions that endanger the Club's standing, safety, or operations shall be met with swift and severe consequences.</w:t>
            </w:r>
          </w:p>
        </w:tc>
      </w:tr>
    </w:tbl>
    <w:p>
      <w:pPr>
        <w:spacing w:after="80" w:before="0"/>
      </w:pPr>
    </w:p>
    <w:p>
      <w:pPr>
        <w:pStyle w:val="Heading2"/>
        <w:keepNext/>
        <w:spacing w:before="240" w:after="80"/>
      </w:pPr>
      <w:r>
        <w:rPr>
          <w:rFonts w:ascii="Arial" w:hAnsi="Arial"/>
          <w:b/>
          <w:i w:val="0"/>
          <w:color w:val="9E1B1B"/>
          <w:sz w:val="23"/>
        </w:rPr>
        <w:t>Section 1.2 — General Conduct Standards</w:t>
      </w:r>
    </w:p>
    <w:p>
      <w:pPr>
        <w:spacing w:after="120" w:before="0" w:line="276" w:lineRule="auto"/>
        <w:jc w:val="both"/>
      </w:pPr>
      <w:r>
        <w:rPr>
          <w:rFonts w:ascii="Arial" w:hAnsi="Arial"/>
          <w:b w:val="0"/>
          <w:i w:val="0"/>
          <w:color w:val="2B2B2B"/>
          <w:sz w:val="21"/>
        </w:rPr>
        <w:t>In addition to the Five Directives, all members shall adhere to the following General Conduct Standards:</w:t>
      </w:r>
    </w:p>
    <w:p>
      <w:pPr>
        <w:pStyle w:val="ListBullet"/>
        <w:spacing w:after="80"/>
        <w:jc w:val="both"/>
      </w:pPr>
      <w:r>
        <w:rPr>
          <w:rFonts w:ascii="Arial" w:hAnsi="Arial"/>
          <w:b/>
          <w:i w:val="0"/>
          <w:color w:val="2B2B2B"/>
          <w:sz w:val="21"/>
        </w:rPr>
        <w:t xml:space="preserve">1.2.1 Wearing of Colors. </w:t>
      </w:r>
      <w:r>
        <w:rPr>
          <w:rFonts w:ascii="Arial" w:hAnsi="Arial"/>
          <w:b w:val="0"/>
          <w:i w:val="0"/>
          <w:color w:val="2B2B2B"/>
          <w:sz w:val="21"/>
        </w:rPr>
        <w:t>All members shall wear their Club cut and colors during all official Club business, rides, operations, and meetings. Failure to wear colors when required shall result in fines or disciplinary action. The only exception is on hits, heists, and petty crime.</w:t>
      </w:r>
    </w:p>
    <w:p>
      <w:pPr>
        <w:pStyle w:val="ListBullet"/>
        <w:spacing w:after="80"/>
        <w:jc w:val="both"/>
      </w:pPr>
      <w:r>
        <w:rPr>
          <w:rFonts w:ascii="Arial" w:hAnsi="Arial"/>
          <w:b/>
          <w:i w:val="0"/>
          <w:color w:val="2B2B2B"/>
          <w:sz w:val="21"/>
        </w:rPr>
        <w:t xml:space="preserve">1.2.2 Respect for Civilians. </w:t>
      </w:r>
      <w:r>
        <w:rPr>
          <w:rFonts w:ascii="Arial" w:hAnsi="Arial"/>
          <w:b w:val="0"/>
          <w:i w:val="0"/>
          <w:color w:val="2B2B2B"/>
          <w:sz w:val="21"/>
        </w:rPr>
        <w:t>Members shall treat civilians with respect and professionalism unless provoked. Retaliation against civilians for disrespect or conflict is allowed but not to be abused. Threats or insults to the patch must always be defended against. Unauthorized violence against civilians may bring unwanted attention to the Club and shall be disciplined accordingly.</w:t>
      </w:r>
    </w:p>
    <w:p>
      <w:pPr>
        <w:pStyle w:val="ListBullet"/>
        <w:spacing w:after="80"/>
        <w:jc w:val="both"/>
      </w:pPr>
      <w:r>
        <w:rPr>
          <w:rFonts w:ascii="Arial" w:hAnsi="Arial"/>
          <w:b/>
          <w:i w:val="0"/>
          <w:color w:val="2B2B2B"/>
          <w:sz w:val="21"/>
        </w:rPr>
        <w:t xml:space="preserve">1.2.3 Prohibition Against Double-Dealing. </w:t>
      </w:r>
      <w:r>
        <w:rPr>
          <w:rFonts w:ascii="Arial" w:hAnsi="Arial"/>
          <w:b w:val="0"/>
          <w:i w:val="0"/>
          <w:color w:val="2B2B2B"/>
          <w:sz w:val="21"/>
        </w:rPr>
        <w:t>No member shall maintain relationships, alliances, or business dealings with rival motorcycle clubs or organizations hostile to the Rebel Hounds. Double-dealing or fraternization with enemies of the Club shall be considered an act of betrayal and shall result in immediate expulsion. Inform the chain of command of any and all individual ventures.</w:t>
      </w:r>
    </w:p>
    <w:p>
      <w:pPr>
        <w:pStyle w:val="ListBullet"/>
        <w:spacing w:after="80"/>
        <w:jc w:val="both"/>
      </w:pPr>
      <w:r>
        <w:rPr>
          <w:rFonts w:ascii="Arial" w:hAnsi="Arial"/>
          <w:b/>
          <w:i w:val="0"/>
          <w:color w:val="2B2B2B"/>
          <w:sz w:val="21"/>
        </w:rPr>
        <w:t xml:space="preserve">1.2.4 Media and Social Discretion. </w:t>
      </w:r>
      <w:r>
        <w:rPr>
          <w:rFonts w:ascii="Arial" w:hAnsi="Arial"/>
          <w:b w:val="0"/>
          <w:i w:val="0"/>
          <w:color w:val="2B2B2B"/>
          <w:sz w:val="21"/>
        </w:rPr>
        <w:t>Members shall not brag, boast, or post on social media regarding our victories, nor retaliate to stupid comments on any form of media. Violations of this standard shall result in fines, strikes, or removal.</w:t>
      </w:r>
    </w:p>
    <w:p>
      <w:pPr>
        <w:pStyle w:val="ListBullet"/>
        <w:spacing w:after="80"/>
        <w:jc w:val="both"/>
      </w:pPr>
      <w:r>
        <w:rPr>
          <w:rFonts w:ascii="Arial" w:hAnsi="Arial"/>
          <w:b/>
          <w:i w:val="0"/>
          <w:color w:val="2B2B2B"/>
          <w:sz w:val="21"/>
        </w:rPr>
        <w:t xml:space="preserve">1.2.5 Single Character Representation. </w:t>
      </w:r>
      <w:r>
        <w:rPr>
          <w:rFonts w:ascii="Arial" w:hAnsi="Arial"/>
          <w:b w:val="0"/>
          <w:i w:val="0"/>
          <w:color w:val="2B2B2B"/>
          <w:sz w:val="21"/>
        </w:rPr>
        <w:t>Each member shall represent the Club with one primary character. The use of secondary characters requires explicit written approval from the Sergeant at Arms and President. Unauthorized use of alternate characters shall be grounds for disciplinary action.</w:t>
      </w:r>
    </w:p>
    <w:p>
      <w:pPr>
        <w:pStyle w:val="ListBullet"/>
        <w:spacing w:after="80"/>
        <w:jc w:val="both"/>
      </w:pPr>
      <w:r>
        <w:rPr>
          <w:rFonts w:ascii="Arial" w:hAnsi="Arial"/>
          <w:b/>
          <w:i w:val="0"/>
          <w:color w:val="2B2B2B"/>
          <w:sz w:val="21"/>
        </w:rPr>
        <w:t xml:space="preserve">1.2.6 Club First Priority. </w:t>
      </w:r>
      <w:r>
        <w:rPr>
          <w:rFonts w:ascii="Arial" w:hAnsi="Arial"/>
          <w:b w:val="0"/>
          <w:i w:val="0"/>
          <w:color w:val="2B2B2B"/>
          <w:sz w:val="21"/>
        </w:rPr>
        <w:t>All members shall prioritize Club business, operations, and brotherhood above personal interests. When the Club calls, members shall respond without hesitation. Failure to prioritize the Club shall result in review of membership status.</w:t>
      </w:r>
    </w:p>
    <w:p>
      <w:pPr>
        <w:pStyle w:val="ListBullet"/>
        <w:spacing w:after="80"/>
        <w:jc w:val="both"/>
      </w:pPr>
      <w:r>
        <w:rPr>
          <w:rFonts w:ascii="Arial" w:hAnsi="Arial"/>
          <w:b/>
          <w:i w:val="0"/>
          <w:color w:val="2B2B2B"/>
          <w:sz w:val="21"/>
        </w:rPr>
        <w:t xml:space="preserve">1.2.7 Brotherhood Loyalty and Anti-Snitching. </w:t>
      </w:r>
      <w:r>
        <w:rPr>
          <w:rFonts w:ascii="Arial" w:hAnsi="Arial"/>
          <w:b w:val="0"/>
          <w:i w:val="0"/>
          <w:color w:val="2B2B2B"/>
          <w:sz w:val="21"/>
        </w:rPr>
        <w:t>Members shall back their brothers in all circumstances. No member shall cooperate with law enforcement, provide information to authorities, or "snitch" on fellow members under any circumstances. Snitching is an unforgivable betrayal and shall result in immediate and permanent expulsion, blacklisting, and long-term consequences.</w:t>
      </w:r>
    </w:p>
    <w:p>
      <w:pPr>
        <w:pStyle w:val="ListBullet"/>
        <w:spacing w:after="80"/>
        <w:jc w:val="both"/>
      </w:pPr>
      <w:r>
        <w:rPr>
          <w:rFonts w:ascii="Arial" w:hAnsi="Arial"/>
          <w:b/>
          <w:i w:val="0"/>
          <w:color w:val="2B2B2B"/>
          <w:sz w:val="21"/>
        </w:rPr>
        <w:t xml:space="preserve">1.2.8 Follow Orders at All Times. </w:t>
      </w:r>
      <w:r>
        <w:rPr>
          <w:rFonts w:ascii="Arial" w:hAnsi="Arial"/>
          <w:b w:val="0"/>
          <w:i w:val="0"/>
          <w:color w:val="2B2B2B"/>
          <w:sz w:val="21"/>
        </w:rPr>
        <w:t>Members are required to follow orders by Officers first and foremost above anything else. A member is expected to know the Bylaws well enough to know when to question an order and when not to. If a questionable order is given, inform a higher-ranked officer.</w:t>
      </w:r>
    </w:p>
    <w:p>
      <w:r>
        <w:br w:type="page"/>
      </w:r>
    </w:p>
    <w:p>
      <w:pPr>
        <w:pStyle w:val="Heading1"/>
        <w:keepNext/>
        <w:spacing w:before="0" w:after="160"/>
        <w:jc w:val="left"/>
        <w:shd w:val="clear" w:color="auto" w:fill="111318"/>
      </w:pPr>
      <w:r>
        <w:rPr>
          <w:rFonts w:ascii="Arial" w:hAnsi="Arial"/>
          <w:b/>
          <w:i w:val="0"/>
          <w:caps/>
          <w:color w:val="C9A227"/>
          <w:sz w:val="26"/>
        </w:rPr>
        <w:t>ARTICLE 2 — ORGANIZATIONAL STRUCTURE AND OFFICER DUTIES</w:t>
      </w:r>
    </w:p>
    <w:p>
      <w:pPr>
        <w:pStyle w:val="Heading2"/>
        <w:keepNext/>
        <w:spacing w:before="240" w:after="80"/>
      </w:pPr>
      <w:r>
        <w:rPr>
          <w:rFonts w:ascii="Arial" w:hAnsi="Arial"/>
          <w:b/>
          <w:i w:val="0"/>
          <w:color w:val="9E1B1B"/>
          <w:sz w:val="23"/>
        </w:rPr>
        <w:t>Section 2.1 — Chapter Council</w:t>
      </w:r>
    </w:p>
    <w:p>
      <w:pPr>
        <w:spacing w:after="120" w:before="0" w:line="276" w:lineRule="auto"/>
        <w:jc w:val="both"/>
      </w:pPr>
      <w:r>
        <w:rPr>
          <w:rFonts w:ascii="Arial" w:hAnsi="Arial"/>
          <w:b w:val="0"/>
          <w:i w:val="0"/>
          <w:color w:val="2B2B2B"/>
          <w:sz w:val="21"/>
        </w:rPr>
        <w:t>The Chapter Council consists of the three senior officers of the Club and serves as the strategic leadership and final decision-making authority.</w:t>
      </w:r>
    </w:p>
    <w:p>
      <w:pPr>
        <w:spacing w:after="120" w:before="0" w:line="276" w:lineRule="auto"/>
        <w:jc w:val="both"/>
      </w:pPr>
      <w:r>
        <w:rPr>
          <w:rFonts w:ascii="Arial" w:hAnsi="Arial"/>
          <w:b/>
          <w:i w:val="0"/>
          <w:color w:val="2B2B2B"/>
          <w:sz w:val="21"/>
        </w:rPr>
        <w:t xml:space="preserve">2.1.1 President. </w:t>
      </w:r>
      <w:r>
        <w:rPr>
          <w:rFonts w:ascii="Arial" w:hAnsi="Arial"/>
          <w:b w:val="0"/>
          <w:i w:val="0"/>
          <w:color w:val="2B2B2B"/>
          <w:sz w:val="21"/>
        </w:rPr>
        <w:t>The President serves as Chief Executive Officer of the Rebel Hounds Motorcycle Club. The President has ultimate authority over all Club operations, presides over all Church meetings, makes final decisions on matters of Club policy and strategy, and serves as Commander in Chief of the Deathsquad. The President's word is final on all matters unless overridden by a Club's Call vote. The President represents the Club in all external affairs and bears ultimate responsibility for the Club's reputation and success.</w:t>
      </w:r>
    </w:p>
    <w:p>
      <w:pPr>
        <w:spacing w:after="120" w:before="0" w:line="276" w:lineRule="auto"/>
        <w:jc w:val="both"/>
      </w:pPr>
      <w:r>
        <w:rPr>
          <w:rFonts w:ascii="Arial" w:hAnsi="Arial"/>
          <w:b/>
          <w:i w:val="0"/>
          <w:color w:val="2B2B2B"/>
          <w:sz w:val="21"/>
        </w:rPr>
        <w:t xml:space="preserve">2.1.2 Vice President. </w:t>
      </w:r>
      <w:r>
        <w:rPr>
          <w:rFonts w:ascii="Arial" w:hAnsi="Arial"/>
          <w:b w:val="0"/>
          <w:i w:val="0"/>
          <w:color w:val="2B2B2B"/>
          <w:sz w:val="21"/>
        </w:rPr>
        <w:t>The Vice President serves as second in command and assumes all duties and responsibilities of the President in the President's absence. The Vice President oversees and manages the Internal Office, which includes the Treasurer, Secretary, and Road Captain, ensuring smooth internal operations, member welfare, and administrative functions.</w:t>
      </w:r>
    </w:p>
    <w:p>
      <w:pPr>
        <w:spacing w:after="120" w:before="0" w:line="276" w:lineRule="auto"/>
        <w:jc w:val="both"/>
      </w:pPr>
      <w:r>
        <w:rPr>
          <w:rFonts w:ascii="Arial" w:hAnsi="Arial"/>
          <w:b/>
          <w:i w:val="0"/>
          <w:color w:val="2B2B2B"/>
          <w:sz w:val="21"/>
        </w:rPr>
        <w:t xml:space="preserve">2.1.3 Sergeant at Arms. </w:t>
      </w:r>
      <w:r>
        <w:rPr>
          <w:rFonts w:ascii="Arial" w:hAnsi="Arial"/>
          <w:b w:val="0"/>
          <w:i w:val="0"/>
          <w:color w:val="2B2B2B"/>
          <w:sz w:val="21"/>
        </w:rPr>
        <w:t>The Sergeant at Arms (SAA) serves as the War Chief and primary enforcer of Club discipline. The SAA oversees and manages the External Office, which includes the Enforcer and Tailgunner. The SAA is responsible for maintaining order, enforcing Club rules, managing external operations, and serving as Commanding Officer of the Deathsquad. The SAA reports directly to the President and has authority to issue fines, strikes, and emergency disciplinary actions.</w:t>
      </w:r>
    </w:p>
    <w:p>
      <w:pPr>
        <w:spacing w:before="160" w:after="80"/>
      </w:pPr>
      <w:r>
        <w:rPr>
          <w:rFonts w:ascii="Arial" w:hAnsi="Arial"/>
          <w:b/>
          <w:i w:val="0"/>
          <w:color w:val="000000"/>
          <w:sz w:val="22"/>
        </w:rPr>
        <w:t>Command Structure</w:t>
      </w:r>
    </w:p>
    <w:tbl>
      <w:tblPr>
        <w:tblW w:type="auto" w:w="0"/>
        <w:jc w:val="center"/>
        <w:tblLayout w:type="fixed"/>
        <w:tblLook w:firstColumn="1" w:firstRow="1" w:lastColumn="0" w:lastRow="0" w:noHBand="0" w:noVBand="1" w:val="04A0"/>
        <w:tblLayout w:type="fixed"/>
        <w:tblBorders>
          <w:top w:val="single" w:sz="6" w:space="0" w:color="C9A227"/>
          <w:left w:val="single" w:sz="6" w:space="0" w:color="C9A227"/>
          <w:bottom w:val="single" w:sz="6" w:space="0" w:color="C9A227"/>
          <w:right w:val="single" w:sz="6" w:space="0" w:color="C9A227"/>
          <w:insideH w:val="single" w:sz="6" w:space="0" w:color="C9A227"/>
          <w:insideV w:val="single" w:sz="6" w:space="0" w:color="C9A227"/>
        </w:tblBorders>
      </w:tblPr>
      <w:tblGrid>
        <w:gridCol w:w="4730"/>
        <w:gridCol w:w="4730"/>
      </w:tblGrid>
      <w:tr>
        <w:tc>
          <w:tcPr>
            <w:tcW w:type="dxa" w:w="3168"/>
            <w:shd w:val="clear" w:color="auto" w:fill="111318"/>
            <w:vAlign w:val="center"/>
            <w:shd w:val="clear" w:color="auto" w:fill="111318"/>
          </w:tcPr>
          <w:p>
            <w:pPr>
              <w:spacing w:after="40" w:before="40"/>
              <w:jc w:val="center"/>
            </w:pPr>
            <w:r>
              <w:rPr>
                <w:rFonts w:ascii="Arial" w:hAnsi="Arial"/>
                <w:b/>
                <w:i w:val="0"/>
                <w:color w:val="C9A227"/>
                <w:sz w:val="18"/>
              </w:rPr>
              <w:t>Office</w:t>
            </w:r>
          </w:p>
        </w:tc>
        <w:tc>
          <w:tcPr>
            <w:tcW w:type="dxa" w:w="6192"/>
            <w:shd w:val="clear" w:color="auto" w:fill="111318"/>
            <w:vAlign w:val="center"/>
            <w:shd w:val="clear" w:color="auto" w:fill="111318"/>
          </w:tcPr>
          <w:p>
            <w:pPr>
              <w:spacing w:after="40" w:before="40"/>
              <w:jc w:val="center"/>
            </w:pPr>
            <w:r>
              <w:rPr>
                <w:rFonts w:ascii="Arial" w:hAnsi="Arial"/>
                <w:b/>
                <w:i w:val="0"/>
                <w:color w:val="C9A227"/>
                <w:sz w:val="18"/>
              </w:rPr>
              <w:t>Positions</w:t>
            </w:r>
          </w:p>
        </w:tc>
      </w:tr>
      <w:tr>
        <w:tc>
          <w:tcPr>
            <w:tcW w:type="dxa" w:w="3168"/>
            <w:shd w:val="clear" w:color="auto" w:fill="FFFFFF"/>
            <w:vAlign w:val="center"/>
            <w:shd w:val="clear" w:color="auto" w:fill="FFFFFF"/>
          </w:tcPr>
          <w:p>
            <w:pPr>
              <w:spacing w:after="40" w:before="40"/>
              <w:jc w:val="center"/>
            </w:pPr>
            <w:r>
              <w:rPr>
                <w:rFonts w:ascii="Arial" w:hAnsi="Arial"/>
                <w:b w:val="0"/>
                <w:i w:val="0"/>
                <w:color w:val="2B2B2B"/>
                <w:sz w:val="18"/>
              </w:rPr>
              <w:t>President — Commander in Chief</w:t>
            </w:r>
          </w:p>
        </w:tc>
        <w:tc>
          <w:tcPr>
            <w:tcW w:type="dxa" w:w="6192"/>
            <w:shd w:val="clear" w:color="auto" w:fill="FFFFFF"/>
            <w:vAlign w:val="center"/>
            <w:shd w:val="clear" w:color="auto" w:fill="FFFFFF"/>
          </w:tcPr>
          <w:p>
            <w:pPr>
              <w:spacing w:after="40" w:before="40"/>
              <w:jc w:val="center"/>
            </w:pPr>
            <w:r>
              <w:rPr>
                <w:rFonts w:ascii="Arial" w:hAnsi="Arial"/>
                <w:b w:val="0"/>
                <w:i w:val="0"/>
                <w:color w:val="2B2B2B"/>
                <w:sz w:val="18"/>
              </w:rPr>
              <w:t>Ultimate authority over all Club and Deathsquad operations</w:t>
            </w:r>
          </w:p>
        </w:tc>
      </w:tr>
      <w:tr>
        <w:tc>
          <w:tcPr>
            <w:tcW w:type="dxa" w:w="3168"/>
            <w:shd w:val="clear" w:color="auto" w:fill="FFF8E7"/>
            <w:vAlign w:val="center"/>
            <w:shd w:val="clear" w:color="auto" w:fill="FFF8E7"/>
          </w:tcPr>
          <w:p>
            <w:pPr>
              <w:spacing w:after="40" w:before="40"/>
              <w:jc w:val="center"/>
            </w:pPr>
            <w:r>
              <w:rPr>
                <w:rFonts w:ascii="Arial" w:hAnsi="Arial"/>
                <w:b w:val="0"/>
                <w:i w:val="0"/>
                <w:color w:val="2B2B2B"/>
                <w:sz w:val="18"/>
              </w:rPr>
              <w:t>Vice President — Internal Office</w:t>
            </w:r>
          </w:p>
        </w:tc>
        <w:tc>
          <w:tcPr>
            <w:tcW w:type="dxa" w:w="6192"/>
            <w:shd w:val="clear" w:color="auto" w:fill="FFF8E7"/>
            <w:vAlign w:val="center"/>
            <w:shd w:val="clear" w:color="auto" w:fill="FFF8E7"/>
          </w:tcPr>
          <w:p>
            <w:pPr>
              <w:spacing w:after="40" w:before="40"/>
              <w:jc w:val="center"/>
            </w:pPr>
            <w:r>
              <w:rPr>
                <w:rFonts w:ascii="Arial" w:hAnsi="Arial"/>
                <w:b w:val="0"/>
                <w:i w:val="0"/>
                <w:color w:val="2B2B2B"/>
                <w:sz w:val="18"/>
              </w:rPr>
              <w:t>Treasurer  ·  Secretary  ·  Road Captain</w:t>
            </w:r>
          </w:p>
        </w:tc>
      </w:tr>
      <w:tr>
        <w:tc>
          <w:tcPr>
            <w:tcW w:type="dxa" w:w="3168"/>
            <w:shd w:val="clear" w:color="auto" w:fill="FFFFFF"/>
            <w:vAlign w:val="center"/>
            <w:shd w:val="clear" w:color="auto" w:fill="FFFFFF"/>
          </w:tcPr>
          <w:p>
            <w:pPr>
              <w:spacing w:after="40" w:before="40"/>
              <w:jc w:val="center"/>
            </w:pPr>
            <w:r>
              <w:rPr>
                <w:rFonts w:ascii="Arial" w:hAnsi="Arial"/>
                <w:b w:val="0"/>
                <w:i w:val="0"/>
                <w:color w:val="2B2B2B"/>
                <w:sz w:val="18"/>
              </w:rPr>
              <w:t>Sergeant at Arms — External Office</w:t>
            </w:r>
          </w:p>
        </w:tc>
        <w:tc>
          <w:tcPr>
            <w:tcW w:type="dxa" w:w="6192"/>
            <w:shd w:val="clear" w:color="auto" w:fill="FFFFFF"/>
            <w:vAlign w:val="center"/>
            <w:shd w:val="clear" w:color="auto" w:fill="FFFFFF"/>
          </w:tcPr>
          <w:p>
            <w:pPr>
              <w:spacing w:after="40" w:before="40"/>
              <w:jc w:val="center"/>
            </w:pPr>
            <w:r>
              <w:rPr>
                <w:rFonts w:ascii="Arial" w:hAnsi="Arial"/>
                <w:b w:val="0"/>
                <w:i w:val="0"/>
                <w:color w:val="2B2B2B"/>
                <w:sz w:val="18"/>
              </w:rPr>
              <w:t>Enforcer  ·  Tailgunner</w:t>
            </w:r>
          </w:p>
        </w:tc>
      </w:tr>
    </w:tbl>
    <w:p>
      <w:pPr>
        <w:spacing w:after="80"/>
      </w:pPr>
    </w:p>
    <w:p>
      <w:pPr>
        <w:pStyle w:val="Heading2"/>
        <w:keepNext/>
        <w:spacing w:before="240" w:after="80"/>
      </w:pPr>
      <w:r>
        <w:rPr>
          <w:rFonts w:ascii="Arial" w:hAnsi="Arial"/>
          <w:b/>
          <w:i w:val="0"/>
          <w:color w:val="9E1B1B"/>
          <w:sz w:val="23"/>
        </w:rPr>
        <w:t>Section 2.2 — Internal Office (under the Vice President)</w:t>
      </w:r>
    </w:p>
    <w:p>
      <w:pPr>
        <w:spacing w:after="120" w:before="0" w:line="276" w:lineRule="auto"/>
        <w:jc w:val="both"/>
      </w:pPr>
      <w:r>
        <w:rPr>
          <w:rFonts w:ascii="Arial" w:hAnsi="Arial"/>
          <w:b w:val="0"/>
          <w:i w:val="0"/>
          <w:color w:val="2B2B2B"/>
          <w:sz w:val="21"/>
        </w:rPr>
        <w:t>The Internal Office is responsible for the administrative, financial, and logistical operations of the Club.</w:t>
      </w:r>
    </w:p>
    <w:p>
      <w:pPr>
        <w:spacing w:after="120" w:before="0" w:line="276" w:lineRule="auto"/>
        <w:jc w:val="both"/>
      </w:pPr>
      <w:r>
        <w:rPr>
          <w:rFonts w:ascii="Arial" w:hAnsi="Arial"/>
          <w:b/>
          <w:i w:val="0"/>
          <w:color w:val="2B2B2B"/>
          <w:sz w:val="21"/>
        </w:rPr>
        <w:t xml:space="preserve">2.2.1 Treasurer. </w:t>
      </w:r>
      <w:r>
        <w:rPr>
          <w:rFonts w:ascii="Arial" w:hAnsi="Arial"/>
          <w:b w:val="0"/>
          <w:i w:val="0"/>
          <w:color w:val="2B2B2B"/>
          <w:sz w:val="21"/>
        </w:rPr>
        <w:t>The Treasurer manages the Club Treasury and all financial records — processing weekly stipends, managing market operations, maintaining accurate accounts, and reporting financial status to the Chapter Council and Church. The Treasurer ensures all Club funds are properly accounted for and distributed in accordance with these Bylaws.</w:t>
      </w:r>
    </w:p>
    <w:p>
      <w:pPr>
        <w:spacing w:after="120" w:before="0" w:line="276" w:lineRule="auto"/>
        <w:jc w:val="both"/>
      </w:pPr>
      <w:r>
        <w:rPr>
          <w:rFonts w:ascii="Arial" w:hAnsi="Arial"/>
          <w:b/>
          <w:i w:val="0"/>
          <w:color w:val="2B2B2B"/>
          <w:sz w:val="21"/>
        </w:rPr>
        <w:t xml:space="preserve">2.2.2 Secretary. </w:t>
      </w:r>
      <w:r>
        <w:rPr>
          <w:rFonts w:ascii="Arial" w:hAnsi="Arial"/>
          <w:b w:val="0"/>
          <w:i w:val="0"/>
          <w:color w:val="2B2B2B"/>
          <w:sz w:val="21"/>
        </w:rPr>
        <w:t>The Secretary maintains the official Club roster, tracks member activity and attendance, handles external communications on behalf of the Club, and records minutes and notes from all Church meetings. The Secretary ensures accurate record-keeping and provides reports to the Chapter Council as required.</w:t>
      </w:r>
    </w:p>
    <w:p>
      <w:pPr>
        <w:spacing w:after="120" w:before="0" w:line="276" w:lineRule="auto"/>
        <w:jc w:val="both"/>
      </w:pPr>
      <w:r>
        <w:rPr>
          <w:rFonts w:ascii="Arial" w:hAnsi="Arial"/>
          <w:b/>
          <w:i w:val="0"/>
          <w:color w:val="2B2B2B"/>
          <w:sz w:val="21"/>
        </w:rPr>
        <w:t xml:space="preserve">2.2.3 Road Captain. </w:t>
      </w:r>
      <w:r>
        <w:rPr>
          <w:rFonts w:ascii="Arial" w:hAnsi="Arial"/>
          <w:b w:val="0"/>
          <w:i w:val="0"/>
          <w:color w:val="2B2B2B"/>
          <w:sz w:val="21"/>
        </w:rPr>
        <w:t>The Road Captain leads all official Club rides and has absolute authority over riding formations, routes, and conduct during rides. The Road Captain manages all Hangarounds and enforces the Club's motorcycle standards, ensuring only Western-style bikes are permitted for official Club events. The Road Captain's orders during rides are law and shall be obeyed without question.</w:t>
      </w:r>
    </w:p>
    <w:p>
      <w:pPr>
        <w:pStyle w:val="Heading2"/>
        <w:keepNext/>
        <w:spacing w:before="240" w:after="80"/>
      </w:pPr>
      <w:r>
        <w:rPr>
          <w:rFonts w:ascii="Arial" w:hAnsi="Arial"/>
          <w:b/>
          <w:i w:val="0"/>
          <w:color w:val="9E1B1B"/>
          <w:sz w:val="23"/>
        </w:rPr>
        <w:t>Section 2.3 — External Office (under the Sergeant at Arms)</w:t>
      </w:r>
    </w:p>
    <w:p>
      <w:pPr>
        <w:spacing w:after="120" w:before="0" w:line="276" w:lineRule="auto"/>
        <w:jc w:val="both"/>
      </w:pPr>
      <w:r>
        <w:rPr>
          <w:rFonts w:ascii="Arial" w:hAnsi="Arial"/>
          <w:b w:val="0"/>
          <w:i w:val="0"/>
          <w:color w:val="2B2B2B"/>
          <w:sz w:val="21"/>
        </w:rPr>
        <w:t>The External Office is responsible for street operations, enforcement, security, and combat readiness.</w:t>
      </w:r>
    </w:p>
    <w:p>
      <w:pPr>
        <w:spacing w:after="120" w:before="0" w:line="276" w:lineRule="auto"/>
        <w:jc w:val="both"/>
      </w:pPr>
      <w:r>
        <w:rPr>
          <w:rFonts w:ascii="Arial" w:hAnsi="Arial"/>
          <w:b/>
          <w:i w:val="0"/>
          <w:color w:val="2B2B2B"/>
          <w:sz w:val="21"/>
        </w:rPr>
        <w:t xml:space="preserve">2.3.1 Enforcer. </w:t>
      </w:r>
      <w:r>
        <w:rPr>
          <w:rFonts w:ascii="Arial" w:hAnsi="Arial"/>
          <w:b w:val="0"/>
          <w:i w:val="0"/>
          <w:color w:val="2B2B2B"/>
          <w:sz w:val="21"/>
        </w:rPr>
        <w:t>The Enforcer serves as the Security Field Officer of the Club, planning and coordinating all street operations including heists, runs, and hits. The Enforcer distributes fines and strikes to members who violate Club rules and manages discipline. The Enforcer reports directly to the Sergeant at Arms and ensures all external operations are executed with precision and discipline.</w:t>
      </w:r>
    </w:p>
    <w:p>
      <w:pPr>
        <w:spacing w:after="120" w:before="0" w:line="276" w:lineRule="auto"/>
        <w:jc w:val="both"/>
      </w:pPr>
      <w:r>
        <w:rPr>
          <w:rFonts w:ascii="Arial" w:hAnsi="Arial"/>
          <w:b/>
          <w:i w:val="0"/>
          <w:color w:val="2B2B2B"/>
          <w:sz w:val="21"/>
        </w:rPr>
        <w:t xml:space="preserve">2.3.2 Tailgunner. </w:t>
      </w:r>
      <w:r>
        <w:rPr>
          <w:rFonts w:ascii="Arial" w:hAnsi="Arial"/>
          <w:b w:val="0"/>
          <w:i w:val="0"/>
          <w:color w:val="2B2B2B"/>
          <w:sz w:val="21"/>
        </w:rPr>
        <w:t>The Tailgunner serves as the Quartermaster of the Club, managing all weapons, medical gear, Club vehicles, and equipment. The Tailgunner is responsible for security during rides and meetings, ensuring the Club is properly armed and prepared for any contingency, and maintains inventory of all Club property, reporting to the Sergeant at Arms.</w:t>
      </w:r>
    </w:p>
    <w:p>
      <w:r>
        <w:br w:type="page"/>
      </w:r>
    </w:p>
    <w:p>
      <w:pPr>
        <w:pStyle w:val="Heading1"/>
        <w:keepNext/>
        <w:spacing w:before="0" w:after="160"/>
        <w:jc w:val="left"/>
        <w:shd w:val="clear" w:color="auto" w:fill="111318"/>
      </w:pPr>
      <w:r>
        <w:rPr>
          <w:rFonts w:ascii="Arial" w:hAnsi="Arial"/>
          <w:b/>
          <w:i w:val="0"/>
          <w:caps/>
          <w:color w:val="C9A227"/>
          <w:sz w:val="26"/>
        </w:rPr>
        <w:t>ARTICLE 3 — MEMBERSHIP RANKS AND PROTOCOLS</w:t>
      </w:r>
    </w:p>
    <w:p>
      <w:pPr>
        <w:pStyle w:val="Heading2"/>
        <w:keepNext/>
        <w:spacing w:before="240" w:after="80"/>
      </w:pPr>
      <w:r>
        <w:rPr>
          <w:rFonts w:ascii="Arial" w:hAnsi="Arial"/>
          <w:b/>
          <w:i w:val="0"/>
          <w:color w:val="9E1B1B"/>
          <w:sz w:val="23"/>
        </w:rPr>
        <w:t>Section 3.1 — Membership Ranks</w:t>
      </w:r>
    </w:p>
    <w:p>
      <w:pPr>
        <w:spacing w:after="120" w:before="0" w:line="276" w:lineRule="auto"/>
        <w:jc w:val="both"/>
      </w:pPr>
      <w:r>
        <w:rPr>
          <w:rFonts w:ascii="Arial" w:hAnsi="Arial"/>
          <w:b w:val="0"/>
          <w:i w:val="0"/>
          <w:color w:val="2B2B2B"/>
          <w:sz w:val="21"/>
        </w:rPr>
        <w:t>The Rebel Hounds Motorcycle Club recognizes the following membership ranks, each with distinct rights, responsibilities, and privileges:</w:t>
      </w:r>
    </w:p>
    <w:tbl>
      <w:tblPr>
        <w:tblW w:type="auto" w:w="0"/>
        <w:jc w:val="center"/>
        <w:tblLayout w:type="fixed"/>
        <w:tblLook w:firstColumn="1" w:firstRow="1" w:lastColumn="0" w:lastRow="0" w:noHBand="0" w:noVBand="1" w:val="04A0"/>
        <w:tblLayout w:type="fixed"/>
        <w:tblBorders>
          <w:top w:val="single" w:sz="6" w:space="0" w:color="C9A227"/>
          <w:left w:val="single" w:sz="6" w:space="0" w:color="C9A227"/>
          <w:bottom w:val="single" w:sz="6" w:space="0" w:color="C9A227"/>
          <w:right w:val="single" w:sz="6" w:space="0" w:color="C9A227"/>
          <w:insideH w:val="single" w:sz="6" w:space="0" w:color="C9A227"/>
          <w:insideV w:val="single" w:sz="6" w:space="0" w:color="C9A227"/>
        </w:tblBorders>
      </w:tblPr>
      <w:tblGrid>
        <w:gridCol w:w="1892"/>
        <w:gridCol w:w="1892"/>
        <w:gridCol w:w="1892"/>
        <w:gridCol w:w="1892"/>
        <w:gridCol w:w="1892"/>
      </w:tblGrid>
      <w:tr>
        <w:tc>
          <w:tcPr>
            <w:tcW w:type="dxa" w:w="1584"/>
            <w:vAlign w:val="center"/>
            <w:shd w:val="clear" w:color="auto" w:fill="111318"/>
          </w:tcPr>
          <w:p>
            <w:pPr>
              <w:spacing w:after="40" w:before="40"/>
            </w:pPr>
            <w:r>
              <w:rPr>
                <w:rFonts w:ascii="Arial" w:hAnsi="Arial"/>
                <w:b/>
                <w:i w:val="0"/>
                <w:color w:val="C9A227"/>
                <w:sz w:val="18"/>
              </w:rPr>
              <w:t>Rank</w:t>
            </w:r>
          </w:p>
        </w:tc>
        <w:tc>
          <w:tcPr>
            <w:tcW w:type="dxa" w:w="2160"/>
            <w:vAlign w:val="center"/>
            <w:shd w:val="clear" w:color="auto" w:fill="111318"/>
          </w:tcPr>
          <w:p>
            <w:pPr>
              <w:spacing w:after="40" w:before="40"/>
            </w:pPr>
            <w:r>
              <w:rPr>
                <w:rFonts w:ascii="Arial" w:hAnsi="Arial"/>
                <w:b/>
                <w:i w:val="0"/>
                <w:color w:val="C9A227"/>
                <w:sz w:val="18"/>
              </w:rPr>
              <w:t>Status</w:t>
            </w:r>
          </w:p>
        </w:tc>
        <w:tc>
          <w:tcPr>
            <w:tcW w:type="dxa" w:w="2016"/>
            <w:vAlign w:val="center"/>
            <w:shd w:val="clear" w:color="auto" w:fill="111318"/>
          </w:tcPr>
          <w:p>
            <w:pPr>
              <w:spacing w:after="40" w:before="40"/>
            </w:pPr>
            <w:r>
              <w:rPr>
                <w:rFonts w:ascii="Arial" w:hAnsi="Arial"/>
                <w:b/>
                <w:i w:val="0"/>
                <w:color w:val="C9A227"/>
                <w:sz w:val="18"/>
              </w:rPr>
              <w:t>Activity Requirement</w:t>
            </w:r>
          </w:p>
        </w:tc>
        <w:tc>
          <w:tcPr>
            <w:tcW w:type="dxa" w:w="1152"/>
            <w:vAlign w:val="center"/>
            <w:shd w:val="clear" w:color="auto" w:fill="111318"/>
          </w:tcPr>
          <w:p>
            <w:pPr>
              <w:spacing w:after="40" w:before="40"/>
            </w:pPr>
            <w:r>
              <w:rPr>
                <w:rFonts w:ascii="Arial" w:hAnsi="Arial"/>
                <w:b/>
                <w:i w:val="0"/>
                <w:color w:val="C9A227"/>
                <w:sz w:val="18"/>
              </w:rPr>
              <w:t>Voting Rights</w:t>
            </w:r>
          </w:p>
        </w:tc>
        <w:tc>
          <w:tcPr>
            <w:tcW w:type="dxa" w:w="2448"/>
            <w:vAlign w:val="center"/>
            <w:shd w:val="clear" w:color="auto" w:fill="111318"/>
          </w:tcPr>
          <w:p>
            <w:pPr>
              <w:spacing w:after="40" w:before="40"/>
            </w:pPr>
            <w:r>
              <w:rPr>
                <w:rFonts w:ascii="Arial" w:hAnsi="Arial"/>
                <w:b/>
                <w:i w:val="0"/>
                <w:color w:val="C9A227"/>
                <w:sz w:val="18"/>
              </w:rPr>
              <w:t>Reports To</w:t>
            </w:r>
          </w:p>
        </w:tc>
      </w:tr>
      <w:tr>
        <w:tc>
          <w:tcPr>
            <w:tcW w:type="dxa" w:w="1584"/>
            <w:vAlign w:val="center"/>
            <w:shd w:val="clear" w:color="auto" w:fill="FFFFFF"/>
          </w:tcPr>
          <w:p>
            <w:pPr>
              <w:spacing w:after="40" w:before="40"/>
            </w:pPr>
            <w:r>
              <w:rPr>
                <w:rFonts w:ascii="Arial" w:hAnsi="Arial"/>
                <w:b w:val="0"/>
                <w:i w:val="0"/>
                <w:color w:val="2B2B2B"/>
                <w:sz w:val="18"/>
              </w:rPr>
              <w:t>Full Patch</w:t>
            </w:r>
          </w:p>
        </w:tc>
        <w:tc>
          <w:tcPr>
            <w:tcW w:type="dxa" w:w="2160"/>
            <w:vAlign w:val="center"/>
            <w:shd w:val="clear" w:color="auto" w:fill="FFFFFF"/>
          </w:tcPr>
          <w:p>
            <w:pPr>
              <w:spacing w:after="40" w:before="40"/>
            </w:pPr>
            <w:r>
              <w:rPr>
                <w:rFonts w:ascii="Arial" w:hAnsi="Arial"/>
                <w:b w:val="0"/>
                <w:i w:val="0"/>
                <w:color w:val="2B2B2B"/>
                <w:sz w:val="18"/>
              </w:rPr>
              <w:t>Active member</w:t>
            </w:r>
          </w:p>
        </w:tc>
        <w:tc>
          <w:tcPr>
            <w:tcW w:type="dxa" w:w="2016"/>
            <w:vAlign w:val="center"/>
            <w:shd w:val="clear" w:color="auto" w:fill="FFFFFF"/>
          </w:tcPr>
          <w:p>
            <w:pPr>
              <w:spacing w:after="40" w:before="40"/>
            </w:pPr>
            <w:r>
              <w:rPr>
                <w:rFonts w:ascii="Arial" w:hAnsi="Arial"/>
                <w:b w:val="0"/>
                <w:i w:val="0"/>
                <w:color w:val="2B2B2B"/>
                <w:sz w:val="18"/>
              </w:rPr>
              <w:t>Minimum 6 hours weekly</w:t>
            </w:r>
          </w:p>
        </w:tc>
        <w:tc>
          <w:tcPr>
            <w:tcW w:type="dxa" w:w="1152"/>
            <w:vAlign w:val="center"/>
            <w:shd w:val="clear" w:color="auto" w:fill="FFFFFF"/>
          </w:tcPr>
          <w:p>
            <w:pPr>
              <w:spacing w:after="40" w:before="40"/>
            </w:pPr>
            <w:r>
              <w:rPr>
                <w:rFonts w:ascii="Arial" w:hAnsi="Arial"/>
                <w:b w:val="0"/>
                <w:i w:val="0"/>
                <w:color w:val="2B2B2B"/>
                <w:sz w:val="18"/>
              </w:rPr>
              <w:t>Yes</w:t>
            </w:r>
          </w:p>
        </w:tc>
        <w:tc>
          <w:tcPr>
            <w:tcW w:type="dxa" w:w="2448"/>
            <w:vAlign w:val="center"/>
            <w:shd w:val="clear" w:color="auto" w:fill="FFFFFF"/>
          </w:tcPr>
          <w:p>
            <w:pPr>
              <w:spacing w:after="40" w:before="40"/>
            </w:pPr>
            <w:r>
              <w:rPr>
                <w:rFonts w:ascii="Arial" w:hAnsi="Arial"/>
                <w:b w:val="0"/>
                <w:i w:val="0"/>
                <w:color w:val="2B2B2B"/>
                <w:sz w:val="18"/>
              </w:rPr>
              <w:t>Officers and Club</w:t>
            </w:r>
          </w:p>
        </w:tc>
      </w:tr>
      <w:tr>
        <w:tc>
          <w:tcPr>
            <w:tcW w:type="dxa" w:w="1584"/>
            <w:vAlign w:val="center"/>
            <w:shd w:val="clear" w:color="auto" w:fill="FFF8E7"/>
          </w:tcPr>
          <w:p>
            <w:pPr>
              <w:spacing w:after="40" w:before="40"/>
            </w:pPr>
            <w:r>
              <w:rPr>
                <w:rFonts w:ascii="Arial" w:hAnsi="Arial"/>
                <w:b w:val="0"/>
                <w:i w:val="0"/>
                <w:color w:val="2B2B2B"/>
                <w:sz w:val="18"/>
              </w:rPr>
              <w:t>Prospect</w:t>
            </w:r>
          </w:p>
        </w:tc>
        <w:tc>
          <w:tcPr>
            <w:tcW w:type="dxa" w:w="2160"/>
            <w:vAlign w:val="center"/>
            <w:shd w:val="clear" w:color="auto" w:fill="FFF8E7"/>
          </w:tcPr>
          <w:p>
            <w:pPr>
              <w:spacing w:after="40" w:before="40"/>
            </w:pPr>
            <w:r>
              <w:rPr>
                <w:rFonts w:ascii="Arial" w:hAnsi="Arial"/>
                <w:b w:val="0"/>
                <w:i w:val="0"/>
                <w:color w:val="2B2B2B"/>
                <w:sz w:val="18"/>
              </w:rPr>
              <w:t>Trial member under evaluation</w:t>
            </w:r>
          </w:p>
        </w:tc>
        <w:tc>
          <w:tcPr>
            <w:tcW w:type="dxa" w:w="2016"/>
            <w:vAlign w:val="center"/>
            <w:shd w:val="clear" w:color="auto" w:fill="FFF8E7"/>
          </w:tcPr>
          <w:p>
            <w:pPr>
              <w:spacing w:after="40" w:before="40"/>
            </w:pPr>
            <w:r>
              <w:rPr>
                <w:rFonts w:ascii="Arial" w:hAnsi="Arial"/>
                <w:b w:val="0"/>
                <w:i w:val="0"/>
                <w:color w:val="2B2B2B"/>
                <w:sz w:val="18"/>
              </w:rPr>
              <w:t>As assigned by SAA</w:t>
            </w:r>
          </w:p>
        </w:tc>
        <w:tc>
          <w:tcPr>
            <w:tcW w:type="dxa" w:w="1152"/>
            <w:vAlign w:val="center"/>
            <w:shd w:val="clear" w:color="auto" w:fill="FFF8E7"/>
          </w:tcPr>
          <w:p>
            <w:pPr>
              <w:spacing w:after="40" w:before="40"/>
            </w:pPr>
            <w:r>
              <w:rPr>
                <w:rFonts w:ascii="Arial" w:hAnsi="Arial"/>
                <w:b w:val="0"/>
                <w:i w:val="0"/>
                <w:color w:val="2B2B2B"/>
                <w:sz w:val="18"/>
              </w:rPr>
              <w:t>No</w:t>
            </w:r>
          </w:p>
        </w:tc>
        <w:tc>
          <w:tcPr>
            <w:tcW w:type="dxa" w:w="2448"/>
            <w:vAlign w:val="center"/>
            <w:shd w:val="clear" w:color="auto" w:fill="FFF8E7"/>
          </w:tcPr>
          <w:p>
            <w:pPr>
              <w:spacing w:after="40" w:before="40"/>
            </w:pPr>
            <w:r>
              <w:rPr>
                <w:rFonts w:ascii="Arial" w:hAnsi="Arial"/>
                <w:b w:val="0"/>
                <w:i w:val="0"/>
                <w:color w:val="2B2B2B"/>
                <w:sz w:val="18"/>
              </w:rPr>
              <w:t>Sergeant at Arms or Sponsor</w:t>
            </w:r>
          </w:p>
        </w:tc>
      </w:tr>
      <w:tr>
        <w:tc>
          <w:tcPr>
            <w:tcW w:type="dxa" w:w="1584"/>
            <w:vAlign w:val="center"/>
            <w:shd w:val="clear" w:color="auto" w:fill="FFFFFF"/>
          </w:tcPr>
          <w:p>
            <w:pPr>
              <w:spacing w:after="40" w:before="40"/>
            </w:pPr>
            <w:r>
              <w:rPr>
                <w:rFonts w:ascii="Arial" w:hAnsi="Arial"/>
                <w:b w:val="0"/>
                <w:i w:val="0"/>
                <w:color w:val="2B2B2B"/>
                <w:sz w:val="18"/>
              </w:rPr>
              <w:t>Hangaround</w:t>
            </w:r>
          </w:p>
        </w:tc>
        <w:tc>
          <w:tcPr>
            <w:tcW w:type="dxa" w:w="2160"/>
            <w:vAlign w:val="center"/>
            <w:shd w:val="clear" w:color="auto" w:fill="FFFFFF"/>
          </w:tcPr>
          <w:p>
            <w:pPr>
              <w:spacing w:after="40" w:before="40"/>
            </w:pPr>
            <w:r>
              <w:rPr>
                <w:rFonts w:ascii="Arial" w:hAnsi="Arial"/>
                <w:b w:val="0"/>
                <w:i w:val="0"/>
                <w:color w:val="2B2B2B"/>
                <w:sz w:val="18"/>
              </w:rPr>
              <w:t>Guest member, probationary status</w:t>
            </w:r>
          </w:p>
        </w:tc>
        <w:tc>
          <w:tcPr>
            <w:tcW w:type="dxa" w:w="2016"/>
            <w:vAlign w:val="center"/>
            <w:shd w:val="clear" w:color="auto" w:fill="FFFFFF"/>
          </w:tcPr>
          <w:p>
            <w:pPr>
              <w:spacing w:after="40" w:before="40"/>
            </w:pPr>
            <w:r>
              <w:rPr>
                <w:rFonts w:ascii="Arial" w:hAnsi="Arial"/>
                <w:b w:val="0"/>
                <w:i w:val="0"/>
                <w:color w:val="2B2B2B"/>
                <w:sz w:val="18"/>
              </w:rPr>
              <w:t>As invited</w:t>
            </w:r>
          </w:p>
        </w:tc>
        <w:tc>
          <w:tcPr>
            <w:tcW w:type="dxa" w:w="1152"/>
            <w:vAlign w:val="center"/>
            <w:shd w:val="clear" w:color="auto" w:fill="FFFFFF"/>
          </w:tcPr>
          <w:p>
            <w:pPr>
              <w:spacing w:after="40" w:before="40"/>
            </w:pPr>
            <w:r>
              <w:rPr>
                <w:rFonts w:ascii="Arial" w:hAnsi="Arial"/>
                <w:b w:val="0"/>
                <w:i w:val="0"/>
                <w:color w:val="2B2B2B"/>
                <w:sz w:val="18"/>
              </w:rPr>
              <w:t>No</w:t>
            </w:r>
          </w:p>
        </w:tc>
        <w:tc>
          <w:tcPr>
            <w:tcW w:type="dxa" w:w="2448"/>
            <w:vAlign w:val="center"/>
            <w:shd w:val="clear" w:color="auto" w:fill="FFFFFF"/>
          </w:tcPr>
          <w:p>
            <w:pPr>
              <w:spacing w:after="40" w:before="40"/>
            </w:pPr>
            <w:r>
              <w:rPr>
                <w:rFonts w:ascii="Arial" w:hAnsi="Arial"/>
                <w:b w:val="0"/>
                <w:i w:val="0"/>
                <w:color w:val="2B2B2B"/>
                <w:sz w:val="18"/>
              </w:rPr>
              <w:t>Road Captain</w:t>
            </w:r>
          </w:p>
        </w:tc>
      </w:tr>
      <w:tr>
        <w:tc>
          <w:tcPr>
            <w:tcW w:type="dxa" w:w="1584"/>
            <w:vAlign w:val="center"/>
            <w:shd w:val="clear" w:color="auto" w:fill="FFF8E7"/>
          </w:tcPr>
          <w:p>
            <w:pPr>
              <w:spacing w:after="40" w:before="40"/>
            </w:pPr>
            <w:r>
              <w:rPr>
                <w:rFonts w:ascii="Arial" w:hAnsi="Arial"/>
                <w:b w:val="0"/>
                <w:i w:val="0"/>
                <w:color w:val="2B2B2B"/>
                <w:sz w:val="18"/>
              </w:rPr>
              <w:t>Life Member</w:t>
            </w:r>
          </w:p>
        </w:tc>
        <w:tc>
          <w:tcPr>
            <w:tcW w:type="dxa" w:w="2160"/>
            <w:vAlign w:val="center"/>
            <w:shd w:val="clear" w:color="auto" w:fill="FFF8E7"/>
          </w:tcPr>
          <w:p>
            <w:pPr>
              <w:spacing w:after="40" w:before="40"/>
            </w:pPr>
            <w:r>
              <w:rPr>
                <w:rFonts w:ascii="Arial" w:hAnsi="Arial"/>
                <w:b w:val="0"/>
                <w:i w:val="0"/>
                <w:color w:val="2B2B2B"/>
                <w:sz w:val="18"/>
              </w:rPr>
              <w:t>Retired member</w:t>
            </w:r>
          </w:p>
        </w:tc>
        <w:tc>
          <w:tcPr>
            <w:tcW w:type="dxa" w:w="2016"/>
            <w:vAlign w:val="center"/>
            <w:shd w:val="clear" w:color="auto" w:fill="FFF8E7"/>
          </w:tcPr>
          <w:p>
            <w:pPr>
              <w:spacing w:after="40" w:before="40"/>
            </w:pPr>
            <w:r>
              <w:rPr>
                <w:rFonts w:ascii="Arial" w:hAnsi="Arial"/>
                <w:b w:val="0"/>
                <w:i w:val="0"/>
                <w:color w:val="2B2B2B"/>
                <w:sz w:val="18"/>
              </w:rPr>
              <w:t>None</w:t>
            </w:r>
          </w:p>
        </w:tc>
        <w:tc>
          <w:tcPr>
            <w:tcW w:type="dxa" w:w="1152"/>
            <w:vAlign w:val="center"/>
            <w:shd w:val="clear" w:color="auto" w:fill="FFF8E7"/>
          </w:tcPr>
          <w:p>
            <w:pPr>
              <w:spacing w:after="40" w:before="40"/>
            </w:pPr>
            <w:r>
              <w:rPr>
                <w:rFonts w:ascii="Arial" w:hAnsi="Arial"/>
                <w:b w:val="0"/>
                <w:i w:val="0"/>
                <w:color w:val="2B2B2B"/>
                <w:sz w:val="18"/>
              </w:rPr>
              <w:t>No</w:t>
            </w:r>
          </w:p>
        </w:tc>
        <w:tc>
          <w:tcPr>
            <w:tcW w:type="dxa" w:w="2448"/>
            <w:vAlign w:val="center"/>
            <w:shd w:val="clear" w:color="auto" w:fill="FFF8E7"/>
          </w:tcPr>
          <w:p>
            <w:pPr>
              <w:spacing w:after="40" w:before="40"/>
            </w:pPr>
            <w:r>
              <w:rPr>
                <w:rFonts w:ascii="Arial" w:hAnsi="Arial"/>
                <w:b w:val="0"/>
                <w:i w:val="0"/>
                <w:color w:val="2B2B2B"/>
                <w:sz w:val="18"/>
              </w:rPr>
              <w:t>Limited Club access</w:t>
            </w:r>
          </w:p>
        </w:tc>
      </w:tr>
    </w:tbl>
    <w:p>
      <w:pPr>
        <w:spacing w:after="80"/>
      </w:pPr>
    </w:p>
    <w:p>
      <w:pPr>
        <w:spacing w:after="120" w:before="0" w:line="276" w:lineRule="auto"/>
        <w:jc w:val="both"/>
      </w:pPr>
      <w:r>
        <w:rPr>
          <w:rFonts w:ascii="Arial" w:hAnsi="Arial"/>
          <w:b/>
          <w:i w:val="0"/>
          <w:color w:val="2B2B2B"/>
          <w:sz w:val="21"/>
        </w:rPr>
        <w:t xml:space="preserve">3.1.1 Full Patch Member. </w:t>
      </w:r>
      <w:r>
        <w:rPr>
          <w:rFonts w:ascii="Arial" w:hAnsi="Arial"/>
          <w:b w:val="0"/>
          <w:i w:val="0"/>
          <w:color w:val="2B2B2B"/>
          <w:sz w:val="21"/>
        </w:rPr>
        <w:t>A Full Patch (Patch Holder) member is an active, fully patched member of the RHMC who has earned the right to wear the full three-piece patch. Full Patch members shall maintain a minimum of six (6) hours of weekly activity within the city, possess full voting rights at Church meetings, and are expected to participate actively in all Club operations and business. All members beyond Full Patch are considered Patch Holders.</w:t>
      </w:r>
    </w:p>
    <w:p>
      <w:pPr>
        <w:spacing w:after="120" w:before="0" w:line="276" w:lineRule="auto"/>
        <w:jc w:val="both"/>
      </w:pPr>
      <w:r>
        <w:rPr>
          <w:rFonts w:ascii="Arial" w:hAnsi="Arial"/>
          <w:b/>
          <w:i w:val="0"/>
          <w:color w:val="2B2B2B"/>
          <w:sz w:val="21"/>
        </w:rPr>
        <w:t xml:space="preserve">3.1.2 Prospect. </w:t>
      </w:r>
      <w:r>
        <w:rPr>
          <w:rFonts w:ascii="Arial" w:hAnsi="Arial"/>
          <w:b w:val="0"/>
          <w:i w:val="0"/>
          <w:color w:val="2B2B2B"/>
          <w:sz w:val="21"/>
        </w:rPr>
        <w:t>A Prospect is a trial member under evaluation for potential Full Patch membership. Prospects shall perform all tasks assigned by the Sergeant at Arms or Sponsor, including grinding, security duties, and support roles. Prospects do not possess voting rights and shall not participate in Church votes. Prospects are expected to demonstrate loyalty, discipline, and competence during their probationary period.</w:t>
      </w:r>
    </w:p>
    <w:p>
      <w:pPr>
        <w:spacing w:after="120" w:before="0" w:line="276" w:lineRule="auto"/>
        <w:jc w:val="both"/>
      </w:pPr>
      <w:r>
        <w:rPr>
          <w:rFonts w:ascii="Arial" w:hAnsi="Arial"/>
          <w:b/>
          <w:i w:val="0"/>
          <w:color w:val="2B2B2B"/>
          <w:sz w:val="21"/>
        </w:rPr>
        <w:t xml:space="preserve">3.1.3 Hangaround. </w:t>
      </w:r>
      <w:r>
        <w:rPr>
          <w:rFonts w:ascii="Arial" w:hAnsi="Arial"/>
          <w:b w:val="0"/>
          <w:i w:val="0"/>
          <w:color w:val="2B2B2B"/>
          <w:sz w:val="21"/>
        </w:rPr>
        <w:t>A Hangaround is a guest member who has been invited to associate with the Club. Hangarounds must ride Western-style motorcycles and shall show respect to all patched members at all times. Hangarounds report to the Road Captain, do not possess voting rights, and their status is probationary and may be revoked at any time.</w:t>
      </w:r>
    </w:p>
    <w:p>
      <w:pPr>
        <w:spacing w:after="120" w:before="0" w:line="276" w:lineRule="auto"/>
        <w:jc w:val="both"/>
      </w:pPr>
      <w:r>
        <w:rPr>
          <w:rFonts w:ascii="Arial" w:hAnsi="Arial"/>
          <w:b/>
          <w:i w:val="0"/>
          <w:color w:val="2B2B2B"/>
          <w:sz w:val="21"/>
        </w:rPr>
        <w:t xml:space="preserve">3.1.4 Life Member. </w:t>
      </w:r>
      <w:r>
        <w:rPr>
          <w:rFonts w:ascii="Arial" w:hAnsi="Arial"/>
          <w:b w:val="0"/>
          <w:i w:val="0"/>
          <w:color w:val="2B2B2B"/>
          <w:sz w:val="21"/>
        </w:rPr>
        <w:t>A Life Member is a retired veteran who has left the Club in good standing after years of honorable service. Life Members retain their patch and are considered friends of the Club, but they have limited access to Club business and operations unless specifically granted by the President. Life Members do not possess voting rights.</w:t>
      </w:r>
    </w:p>
    <w:p>
      <w:pPr>
        <w:pStyle w:val="Heading2"/>
        <w:keepNext/>
        <w:spacing w:before="240" w:after="80"/>
      </w:pPr>
      <w:r>
        <w:rPr>
          <w:rFonts w:ascii="Arial" w:hAnsi="Arial"/>
          <w:b/>
          <w:i w:val="0"/>
          <w:color w:val="9E1B1B"/>
          <w:sz w:val="23"/>
        </w:rPr>
        <w:t>Section 3.2 — Patching Procedures</w:t>
      </w:r>
    </w:p>
    <w:p>
      <w:pPr>
        <w:spacing w:after="120" w:before="0" w:line="276" w:lineRule="auto"/>
        <w:jc w:val="both"/>
      </w:pPr>
      <w:r>
        <w:rPr>
          <w:rFonts w:ascii="Arial" w:hAnsi="Arial"/>
          <w:b/>
          <w:i w:val="0"/>
          <w:color w:val="2B2B2B"/>
          <w:sz w:val="21"/>
        </w:rPr>
        <w:t xml:space="preserve">3.2.1 Minimum Service Requirement. </w:t>
      </w:r>
      <w:r>
        <w:rPr>
          <w:rFonts w:ascii="Arial" w:hAnsi="Arial"/>
          <w:b w:val="0"/>
          <w:i w:val="0"/>
          <w:color w:val="2B2B2B"/>
          <w:sz w:val="21"/>
        </w:rPr>
        <w:t>No Prospect shall be eligible for consideration for Full Patch membership until they have completed a minimum of two (2) weeks of active service to the Club. This period may be extended at the discretion of the Sergeant at Arms or Club vote.</w:t>
      </w:r>
    </w:p>
    <w:p>
      <w:pPr>
        <w:spacing w:after="120" w:before="0" w:line="276" w:lineRule="auto"/>
        <w:jc w:val="both"/>
      </w:pPr>
      <w:r>
        <w:rPr>
          <w:rFonts w:ascii="Arial" w:hAnsi="Arial"/>
          <w:b/>
          <w:i w:val="0"/>
          <w:color w:val="2B2B2B"/>
          <w:sz w:val="21"/>
        </w:rPr>
        <w:t xml:space="preserve">3.2.2 Voting Procedure. </w:t>
      </w:r>
      <w:r>
        <w:rPr>
          <w:rFonts w:ascii="Arial" w:hAnsi="Arial"/>
          <w:b w:val="0"/>
          <w:i w:val="0"/>
          <w:color w:val="2B2B2B"/>
          <w:sz w:val="21"/>
        </w:rPr>
        <w:t>Patching a Prospect to Full Patch status requires a majority vote of all Full Patch members present at a Saturday Church meeting. The Prospect will be reviewed on their work ethic, loyalty, discipline, and competence during their probationary period.</w:t>
      </w:r>
    </w:p>
    <w:p>
      <w:pPr>
        <w:spacing w:after="120" w:before="0" w:line="276" w:lineRule="auto"/>
        <w:jc w:val="both"/>
      </w:pPr>
      <w:r>
        <w:rPr>
          <w:rFonts w:ascii="Arial" w:hAnsi="Arial"/>
          <w:b/>
          <w:i w:val="0"/>
          <w:color w:val="2B2B2B"/>
          <w:sz w:val="21"/>
        </w:rPr>
        <w:t xml:space="preserve">3.2.3 Patch-In Ritual. </w:t>
      </w:r>
      <w:r>
        <w:rPr>
          <w:rFonts w:ascii="Arial" w:hAnsi="Arial"/>
          <w:b w:val="0"/>
          <w:i w:val="0"/>
          <w:color w:val="2B2B2B"/>
          <w:sz w:val="21"/>
        </w:rPr>
        <w:t>Should the Prospect in question be patched in, it is customary to hold a club ride to congratulate them, with each member putting forward a comedic comment similar to a roast while on the road. The Club then stops by a clothing store, lines up in a parallel line, and salutes their newly patched-in brother.</w:t>
      </w:r>
    </w:p>
    <w:p>
      <w:pPr>
        <w:pStyle w:val="Heading2"/>
        <w:keepNext/>
        <w:spacing w:before="240" w:after="80"/>
      </w:pPr>
      <w:r>
        <w:rPr>
          <w:rFonts w:ascii="Arial" w:hAnsi="Arial"/>
          <w:b/>
          <w:i w:val="0"/>
          <w:color w:val="9E1B1B"/>
          <w:sz w:val="23"/>
        </w:rPr>
        <w:t>Section 3.3 — Absence Protocols</w:t>
      </w:r>
    </w:p>
    <w:p>
      <w:pPr>
        <w:spacing w:after="120" w:before="0" w:line="276" w:lineRule="auto"/>
        <w:jc w:val="both"/>
      </w:pPr>
      <w:r>
        <w:rPr>
          <w:rFonts w:ascii="Arial" w:hAnsi="Arial"/>
          <w:b/>
          <w:i w:val="0"/>
          <w:color w:val="2B2B2B"/>
          <w:sz w:val="21"/>
        </w:rPr>
        <w:t xml:space="preserve">3.3.1 Leave of Absence (LOA). </w:t>
      </w:r>
      <w:r>
        <w:rPr>
          <w:rFonts w:ascii="Arial" w:hAnsi="Arial"/>
          <w:b w:val="0"/>
          <w:i w:val="0"/>
          <w:color w:val="2B2B2B"/>
          <w:sz w:val="21"/>
        </w:rPr>
        <w:t>Members who must be absent from Club activities for an extended period shall file a formal LOA ticket with the Secretary. Members on LOA shall remain in communication with the Club and shall attend Saturday Church meetings whenever possible. Approved LOA status protects a member's patch during their absence.</w:t>
      </w:r>
    </w:p>
    <w:p>
      <w:pPr>
        <w:spacing w:after="120" w:before="0" w:line="276" w:lineRule="auto"/>
        <w:jc w:val="both"/>
      </w:pPr>
      <w:r>
        <w:rPr>
          <w:rFonts w:ascii="Arial" w:hAnsi="Arial"/>
          <w:b/>
          <w:i w:val="0"/>
          <w:color w:val="2B2B2B"/>
          <w:sz w:val="21"/>
        </w:rPr>
        <w:t xml:space="preserve">3.3.2 Ghosting Policy. </w:t>
      </w:r>
      <w:r>
        <w:rPr>
          <w:rFonts w:ascii="Arial" w:hAnsi="Arial"/>
          <w:b w:val="0"/>
          <w:i w:val="0"/>
          <w:color w:val="2B2B2B"/>
          <w:sz w:val="21"/>
        </w:rPr>
        <w:t>Members who disappear without filing an LOA shall be subject to the following consequences. Ghosting is considered disrespectful to the brotherhood and shall not be tolerated.</w:t>
      </w:r>
    </w:p>
    <w:tbl>
      <w:tblPr>
        <w:tblW w:type="auto" w:w="0"/>
        <w:jc w:val="center"/>
        <w:tblLayout w:type="fixed"/>
        <w:tblLook w:firstColumn="1" w:firstRow="1" w:lastColumn="0" w:lastRow="0" w:noHBand="0" w:noVBand="1" w:val="04A0"/>
        <w:tblLayout w:type="fixed"/>
        <w:tblBorders>
          <w:top w:val="single" w:sz="6" w:space="0" w:color="C9A227"/>
          <w:left w:val="single" w:sz="6" w:space="0" w:color="C9A227"/>
          <w:bottom w:val="single" w:sz="6" w:space="0" w:color="C9A227"/>
          <w:right w:val="single" w:sz="6" w:space="0" w:color="C9A227"/>
          <w:insideH w:val="single" w:sz="6" w:space="0" w:color="C9A227"/>
          <w:insideV w:val="single" w:sz="6" w:space="0" w:color="C9A227"/>
        </w:tblBorders>
      </w:tblPr>
      <w:tblGrid>
        <w:gridCol w:w="4730"/>
        <w:gridCol w:w="4730"/>
      </w:tblGrid>
      <w:tr>
        <w:tc>
          <w:tcPr>
            <w:tcW w:type="dxa" w:w="4680"/>
            <w:vAlign w:val="center"/>
            <w:shd w:val="clear" w:color="auto" w:fill="111318"/>
          </w:tcPr>
          <w:p>
            <w:pPr>
              <w:spacing w:after="40" w:before="40"/>
            </w:pPr>
            <w:r>
              <w:rPr>
                <w:rFonts w:ascii="Arial" w:hAnsi="Arial"/>
                <w:b/>
                <w:i w:val="0"/>
                <w:color w:val="C9A227"/>
                <w:sz w:val="18"/>
              </w:rPr>
              <w:t>Period Without Contact</w:t>
            </w:r>
          </w:p>
        </w:tc>
        <w:tc>
          <w:tcPr>
            <w:tcW w:type="dxa" w:w="4680"/>
            <w:vAlign w:val="center"/>
            <w:shd w:val="clear" w:color="auto" w:fill="111318"/>
          </w:tcPr>
          <w:p>
            <w:pPr>
              <w:spacing w:after="40" w:before="40"/>
            </w:pPr>
            <w:r>
              <w:rPr>
                <w:rFonts w:ascii="Arial" w:hAnsi="Arial"/>
                <w:b/>
                <w:i w:val="0"/>
                <w:color w:val="C9A227"/>
                <w:sz w:val="18"/>
              </w:rPr>
              <w:t>Consequence</w:t>
            </w:r>
          </w:p>
        </w:tc>
      </w:tr>
      <w:tr>
        <w:tc>
          <w:tcPr>
            <w:tcW w:type="dxa" w:w="4680"/>
            <w:vAlign w:val="center"/>
            <w:shd w:val="clear" w:color="auto" w:fill="FFFFFF"/>
          </w:tcPr>
          <w:p>
            <w:pPr>
              <w:spacing w:after="40" w:before="40"/>
            </w:pPr>
            <w:r>
              <w:rPr>
                <w:rFonts w:ascii="Arial" w:hAnsi="Arial"/>
                <w:b w:val="0"/>
                <w:i w:val="0"/>
                <w:color w:val="2B2B2B"/>
                <w:sz w:val="18"/>
              </w:rPr>
              <w:t>Two (2) weeks without contact or LOA</w:t>
            </w:r>
          </w:p>
        </w:tc>
        <w:tc>
          <w:tcPr>
            <w:tcW w:type="dxa" w:w="4680"/>
            <w:vAlign w:val="center"/>
            <w:shd w:val="clear" w:color="auto" w:fill="FFFFFF"/>
          </w:tcPr>
          <w:p>
            <w:pPr>
              <w:spacing w:after="40" w:before="40"/>
            </w:pPr>
            <w:r>
              <w:rPr>
                <w:rFonts w:ascii="Arial" w:hAnsi="Arial"/>
                <w:b w:val="0"/>
                <w:i w:val="0"/>
                <w:color w:val="2B2B2B"/>
                <w:sz w:val="18"/>
              </w:rPr>
              <w:t>Member's patch is placed on thin ice and subject to review</w:t>
            </w:r>
          </w:p>
        </w:tc>
      </w:tr>
      <w:tr>
        <w:tc>
          <w:tcPr>
            <w:tcW w:type="dxa" w:w="4680"/>
            <w:vAlign w:val="center"/>
            <w:shd w:val="clear" w:color="auto" w:fill="FFF8E7"/>
          </w:tcPr>
          <w:p>
            <w:pPr>
              <w:spacing w:after="40" w:before="40"/>
            </w:pPr>
            <w:r>
              <w:rPr>
                <w:rFonts w:ascii="Arial" w:hAnsi="Arial"/>
                <w:b w:val="0"/>
                <w:i w:val="0"/>
                <w:color w:val="2B2B2B"/>
                <w:sz w:val="18"/>
              </w:rPr>
              <w:t>Four (4) weeks without contact or LOA</w:t>
            </w:r>
          </w:p>
        </w:tc>
        <w:tc>
          <w:tcPr>
            <w:tcW w:type="dxa" w:w="4680"/>
            <w:vAlign w:val="center"/>
            <w:shd w:val="clear" w:color="auto" w:fill="FFF8E7"/>
          </w:tcPr>
          <w:p>
            <w:pPr>
              <w:spacing w:after="40" w:before="40"/>
            </w:pPr>
            <w:r>
              <w:rPr>
                <w:rFonts w:ascii="Arial" w:hAnsi="Arial"/>
                <w:b w:val="0"/>
                <w:i w:val="0"/>
                <w:color w:val="2B2B2B"/>
                <w:sz w:val="18"/>
              </w:rPr>
              <w:t>Automatic removal from the Club without appeal</w:t>
            </w:r>
          </w:p>
        </w:tc>
      </w:tr>
    </w:tbl>
    <w:p>
      <w:pPr>
        <w:spacing w:after="80"/>
      </w:pPr>
    </w:p>
    <w:p>
      <w:pPr>
        <w:spacing w:after="120" w:before="0" w:line="276" w:lineRule="auto"/>
        <w:jc w:val="both"/>
      </w:pPr>
      <w:r>
        <w:rPr>
          <w:rFonts w:ascii="Arial" w:hAnsi="Arial"/>
          <w:b/>
          <w:i w:val="0"/>
          <w:color w:val="2B2B2B"/>
          <w:sz w:val="21"/>
        </w:rPr>
        <w:t xml:space="preserve">3.3.3 Church Attendance Requirement. </w:t>
      </w:r>
      <w:r>
        <w:rPr>
          <w:rFonts w:ascii="Arial" w:hAnsi="Arial"/>
          <w:b w:val="0"/>
          <w:i w:val="0"/>
          <w:color w:val="2B2B2B"/>
          <w:sz w:val="21"/>
        </w:rPr>
        <w:t>Members who miss three (3) Saturday Church meetings within a two (2) month period without an approved LOA shall be subject to review and a potential removal vote. Consistent attendance at Church is mandatory for all Full Patch members.</w:t>
      </w:r>
    </w:p>
    <w:p>
      <w:pPr>
        <w:pStyle w:val="Heading2"/>
        <w:keepNext/>
        <w:spacing w:before="240" w:after="80"/>
      </w:pPr>
      <w:r>
        <w:rPr>
          <w:rFonts w:ascii="Arial" w:hAnsi="Arial"/>
          <w:b/>
          <w:i w:val="0"/>
          <w:color w:val="9E1B1B"/>
          <w:sz w:val="23"/>
        </w:rPr>
        <w:t>Section 3.4 — Patch Removal and Appeals</w:t>
      </w:r>
    </w:p>
    <w:p>
      <w:pPr>
        <w:spacing w:after="120" w:before="0" w:line="276" w:lineRule="auto"/>
        <w:jc w:val="both"/>
      </w:pPr>
      <w:r>
        <w:rPr>
          <w:rFonts w:ascii="Arial" w:hAnsi="Arial"/>
          <w:b/>
          <w:i w:val="0"/>
          <w:color w:val="2B2B2B"/>
          <w:sz w:val="21"/>
        </w:rPr>
        <w:t xml:space="preserve">3.4.1 Removal Review Process. </w:t>
      </w:r>
      <w:r>
        <w:rPr>
          <w:rFonts w:ascii="Arial" w:hAnsi="Arial"/>
          <w:b w:val="0"/>
          <w:i w:val="0"/>
          <w:color w:val="2B2B2B"/>
          <w:sz w:val="21"/>
        </w:rPr>
        <w:t>Officers shall review all cases of member misconduct, inactivity, or violations of Club rules. Following officer review, a majority vote of Full Patch members at Church is required to permanently remove a member's patch.</w:t>
      </w:r>
    </w:p>
    <w:p>
      <w:pPr>
        <w:spacing w:after="120" w:before="0" w:line="276" w:lineRule="auto"/>
        <w:jc w:val="both"/>
      </w:pPr>
      <w:r>
        <w:rPr>
          <w:rFonts w:ascii="Arial" w:hAnsi="Arial"/>
          <w:b/>
          <w:i w:val="0"/>
          <w:color w:val="2B2B2B"/>
          <w:sz w:val="21"/>
        </w:rPr>
        <w:t xml:space="preserve">3.4.2 Emergency Patch Pull. </w:t>
      </w:r>
      <w:r>
        <w:rPr>
          <w:rFonts w:ascii="Arial" w:hAnsi="Arial"/>
          <w:b w:val="0"/>
          <w:i w:val="0"/>
          <w:color w:val="2B2B2B"/>
          <w:sz w:val="21"/>
        </w:rPr>
        <w:t>The President or Sergeant at Arms may execute an emergency patch pull in cases of severe misconduct, betrayal, or immediate threat to the Club. Emergency patch pulls shall be reviewed and voted upon at the next Saturday Church meeting.</w:t>
      </w:r>
    </w:p>
    <w:p>
      <w:pPr>
        <w:spacing w:after="120" w:before="0" w:line="276" w:lineRule="auto"/>
        <w:jc w:val="both"/>
      </w:pPr>
      <w:r>
        <w:rPr>
          <w:rFonts w:ascii="Arial" w:hAnsi="Arial"/>
          <w:b/>
          <w:i w:val="0"/>
          <w:color w:val="2B2B2B"/>
          <w:sz w:val="21"/>
        </w:rPr>
        <w:t xml:space="preserve">3.4.3 Right to Appeal. </w:t>
      </w:r>
      <w:r>
        <w:rPr>
          <w:rFonts w:ascii="Arial" w:hAnsi="Arial"/>
          <w:b w:val="0"/>
          <w:i w:val="0"/>
          <w:color w:val="2B2B2B"/>
          <w:sz w:val="21"/>
        </w:rPr>
        <w:t>A member whose patch has been pulled shall have one (1) opportunity to appeal the decision at the next Church meeting. The member may present their case to the Full Patch membership, after which a final vote shall be taken. The decision of the Church is final.</w:t>
      </w:r>
    </w:p>
    <w:p>
      <w:r>
        <w:br w:type="page"/>
      </w:r>
    </w:p>
    <w:p>
      <w:pPr>
        <w:pStyle w:val="Heading1"/>
        <w:keepNext/>
        <w:spacing w:before="0" w:after="160"/>
        <w:jc w:val="left"/>
        <w:shd w:val="clear" w:color="auto" w:fill="111318"/>
      </w:pPr>
      <w:r>
        <w:rPr>
          <w:rFonts w:ascii="Arial" w:hAnsi="Arial"/>
          <w:b/>
          <w:i w:val="0"/>
          <w:caps/>
          <w:color w:val="C9A227"/>
          <w:sz w:val="26"/>
        </w:rPr>
        <w:t>ARTICLE 4 — GOVERNANCE AND DECISION-MAKING AUTHORITY</w:t>
      </w:r>
    </w:p>
    <w:p>
      <w:pPr>
        <w:spacing w:after="120" w:before="0" w:line="276" w:lineRule="auto"/>
        <w:jc w:val="both"/>
      </w:pPr>
      <w:r>
        <w:rPr>
          <w:rFonts w:ascii="Arial" w:hAnsi="Arial"/>
          <w:b/>
          <w:i w:val="0"/>
          <w:color w:val="2B2B2B"/>
          <w:sz w:val="21"/>
        </w:rPr>
        <w:t xml:space="preserve">The Rebel Hounds Motorcycle Club operates under a hybrid governance system that balances officer authority </w:t>
      </w:r>
      <w:r>
        <w:rPr>
          <w:rFonts w:ascii="Arial" w:hAnsi="Arial"/>
          <w:b w:val="0"/>
          <w:i w:val="0"/>
          <w:color w:val="2B2B2B"/>
          <w:sz w:val="21"/>
        </w:rPr>
        <w:t>with democratic member input. This system recognizes two distinct categories of decision-making: Officer's Call and Club's Call.</w:t>
      </w:r>
    </w:p>
    <w:tbl>
      <w:tblPr>
        <w:tblW w:type="auto" w:w="0"/>
        <w:jc w:val="center"/>
        <w:tblLayout w:type="fixed"/>
        <w:tblLook w:firstColumn="1" w:firstRow="1" w:lastColumn="0" w:lastRow="0" w:noHBand="0" w:noVBand="1" w:val="04A0"/>
        <w:tblLayout w:type="fixed"/>
        <w:tblBorders>
          <w:top w:val="single" w:sz="6" w:space="0" w:color="C9A227"/>
          <w:left w:val="single" w:sz="6" w:space="0" w:color="C9A227"/>
          <w:bottom w:val="single" w:sz="6" w:space="0" w:color="C9A227"/>
          <w:right w:val="single" w:sz="6" w:space="0" w:color="C9A227"/>
          <w:insideH w:val="single" w:sz="6" w:space="0" w:color="C9A227"/>
          <w:insideV w:val="single" w:sz="6" w:space="0" w:color="C9A227"/>
        </w:tblBorders>
      </w:tblPr>
      <w:tblGrid>
        <w:gridCol w:w="3154"/>
        <w:gridCol w:w="3154"/>
        <w:gridCol w:w="3154"/>
      </w:tblGrid>
      <w:tr>
        <w:tc>
          <w:tcPr>
            <w:tcW w:type="dxa" w:w="1440"/>
            <w:vAlign w:val="center"/>
            <w:shd w:val="clear" w:color="auto" w:fill="111318"/>
          </w:tcPr>
          <w:p>
            <w:pPr>
              <w:spacing w:after="40" w:before="40"/>
            </w:pPr>
            <w:r>
              <w:rPr>
                <w:rFonts w:ascii="Arial" w:hAnsi="Arial"/>
                <w:b/>
                <w:i w:val="0"/>
                <w:color w:val="C9A227"/>
                <w:sz w:val="18"/>
              </w:rPr>
            </w:r>
          </w:p>
        </w:tc>
        <w:tc>
          <w:tcPr>
            <w:tcW w:type="dxa" w:w="3960"/>
            <w:vAlign w:val="center"/>
            <w:shd w:val="clear" w:color="auto" w:fill="111318"/>
          </w:tcPr>
          <w:p>
            <w:pPr>
              <w:spacing w:after="40" w:before="40"/>
            </w:pPr>
            <w:r>
              <w:rPr>
                <w:rFonts w:ascii="Arial" w:hAnsi="Arial"/>
                <w:b/>
                <w:i w:val="0"/>
                <w:color w:val="C9A227"/>
                <w:sz w:val="18"/>
              </w:rPr>
              <w:t>OFFICER'S CALL (no vote required)</w:t>
            </w:r>
          </w:p>
        </w:tc>
        <w:tc>
          <w:tcPr>
            <w:tcW w:type="dxa" w:w="3960"/>
            <w:vAlign w:val="center"/>
            <w:shd w:val="clear" w:color="auto" w:fill="111318"/>
          </w:tcPr>
          <w:p>
            <w:pPr>
              <w:spacing w:after="40" w:before="40"/>
            </w:pPr>
            <w:r>
              <w:rPr>
                <w:rFonts w:ascii="Arial" w:hAnsi="Arial"/>
                <w:b/>
                <w:i w:val="0"/>
                <w:color w:val="C9A227"/>
                <w:sz w:val="18"/>
              </w:rPr>
              <w:t>CLUB'S CALL (majority vote at Saturday Church)</w:t>
            </w:r>
          </w:p>
        </w:tc>
      </w:tr>
      <w:tr>
        <w:tc>
          <w:tcPr>
            <w:tcW w:type="dxa" w:w="1440"/>
            <w:vAlign w:val="center"/>
            <w:shd w:val="clear" w:color="auto" w:fill="FFFFFF"/>
          </w:tcPr>
          <w:p>
            <w:pPr>
              <w:spacing w:after="40" w:before="40"/>
            </w:pPr>
            <w:r>
              <w:rPr>
                <w:rFonts w:ascii="Arial" w:hAnsi="Arial"/>
                <w:b w:val="0"/>
                <w:i w:val="0"/>
                <w:color w:val="2B2B2B"/>
                <w:sz w:val="18"/>
              </w:rPr>
              <w:t>Authority</w:t>
            </w:r>
          </w:p>
        </w:tc>
        <w:tc>
          <w:tcPr>
            <w:tcW w:type="dxa" w:w="3960"/>
            <w:vAlign w:val="center"/>
            <w:shd w:val="clear" w:color="auto" w:fill="FFFFFF"/>
          </w:tcPr>
          <w:p>
            <w:pPr>
              <w:spacing w:after="40" w:before="40"/>
            </w:pPr>
            <w:r>
              <w:rPr>
                <w:rFonts w:ascii="Arial" w:hAnsi="Arial"/>
                <w:b w:val="0"/>
                <w:i w:val="0"/>
                <w:color w:val="2B2B2B"/>
                <w:sz w:val="18"/>
              </w:rPr>
              <w:t>Unilateral decisions by Club officers</w:t>
            </w:r>
          </w:p>
        </w:tc>
        <w:tc>
          <w:tcPr>
            <w:tcW w:type="dxa" w:w="3960"/>
            <w:vAlign w:val="center"/>
            <w:shd w:val="clear" w:color="auto" w:fill="FFFFFF"/>
          </w:tcPr>
          <w:p>
            <w:pPr>
              <w:spacing w:after="40" w:before="40"/>
            </w:pPr>
            <w:r>
              <w:rPr>
                <w:rFonts w:ascii="Arial" w:hAnsi="Arial"/>
                <w:b w:val="0"/>
                <w:i w:val="0"/>
                <w:color w:val="2B2B2B"/>
                <w:sz w:val="18"/>
              </w:rPr>
              <w:t>Majority vote of Full Patch members at Church</w:t>
            </w:r>
          </w:p>
        </w:tc>
      </w:tr>
      <w:tr>
        <w:tc>
          <w:tcPr>
            <w:tcW w:type="dxa" w:w="1440"/>
            <w:vAlign w:val="center"/>
            <w:shd w:val="clear" w:color="auto" w:fill="FFF8E7"/>
          </w:tcPr>
          <w:p>
            <w:pPr>
              <w:spacing w:after="40" w:before="40"/>
            </w:pPr>
            <w:r>
              <w:rPr>
                <w:rFonts w:ascii="Arial" w:hAnsi="Arial"/>
                <w:b w:val="0"/>
                <w:i w:val="0"/>
                <w:color w:val="2B2B2B"/>
                <w:sz w:val="18"/>
              </w:rPr>
              <w:t>Covers</w:t>
            </w:r>
          </w:p>
        </w:tc>
        <w:tc>
          <w:tcPr>
            <w:tcW w:type="dxa" w:w="3960"/>
            <w:vAlign w:val="center"/>
            <w:shd w:val="clear" w:color="auto" w:fill="FFF8E7"/>
          </w:tcPr>
          <w:p>
            <w:pPr>
              <w:spacing w:after="40" w:before="40"/>
            </w:pPr>
            <w:r>
              <w:rPr>
                <w:rFonts w:ascii="Arial" w:hAnsi="Arial"/>
                <w:b w:val="0"/>
                <w:i w:val="0"/>
                <w:color w:val="2B2B2B"/>
                <w:sz w:val="18"/>
              </w:rPr>
              <w:t>Emergencies, war orders, routine operations</w:t>
            </w:r>
          </w:p>
        </w:tc>
        <w:tc>
          <w:tcPr>
            <w:tcW w:type="dxa" w:w="3960"/>
            <w:vAlign w:val="center"/>
            <w:shd w:val="clear" w:color="auto" w:fill="FFF8E7"/>
          </w:tcPr>
          <w:p>
            <w:pPr>
              <w:spacing w:after="40" w:before="40"/>
            </w:pPr>
            <w:r>
              <w:rPr>
                <w:rFonts w:ascii="Arial" w:hAnsi="Arial"/>
                <w:b w:val="0"/>
                <w:i w:val="0"/>
                <w:color w:val="2B2B2B"/>
                <w:sz w:val="18"/>
              </w:rPr>
              <w:t>Membership, policy, finance, alliances, challenges to officer authority</w:t>
            </w:r>
          </w:p>
        </w:tc>
      </w:tr>
      <w:tr>
        <w:tc>
          <w:tcPr>
            <w:tcW w:type="dxa" w:w="1440"/>
            <w:vAlign w:val="center"/>
            <w:shd w:val="clear" w:color="auto" w:fill="FFFFFF"/>
          </w:tcPr>
          <w:p>
            <w:pPr>
              <w:spacing w:after="40" w:before="40"/>
            </w:pPr>
            <w:r>
              <w:rPr>
                <w:rFonts w:ascii="Arial" w:hAnsi="Arial"/>
                <w:b w:val="0"/>
                <w:i w:val="0"/>
                <w:color w:val="2B2B2B"/>
                <w:sz w:val="18"/>
              </w:rPr>
              <w:t>Limits</w:t>
            </w:r>
          </w:p>
        </w:tc>
        <w:tc>
          <w:tcPr>
            <w:tcW w:type="dxa" w:w="3960"/>
            <w:vAlign w:val="center"/>
            <w:shd w:val="clear" w:color="auto" w:fill="FFFFFF"/>
          </w:tcPr>
          <w:p>
            <w:pPr>
              <w:spacing w:after="40" w:before="40"/>
            </w:pPr>
            <w:r>
              <w:rPr>
                <w:rFonts w:ascii="Arial" w:hAnsi="Arial"/>
                <w:b w:val="0"/>
                <w:i w:val="0"/>
                <w:color w:val="2B2B2B"/>
                <w:sz w:val="18"/>
              </w:rPr>
              <w:t>Cannot be overridden except per 4.2.4</w:t>
            </w:r>
          </w:p>
        </w:tc>
        <w:tc>
          <w:tcPr>
            <w:tcW w:type="dxa" w:w="3960"/>
            <w:vAlign w:val="center"/>
            <w:shd w:val="clear" w:color="auto" w:fill="FFFFFF"/>
          </w:tcPr>
          <w:p>
            <w:pPr>
              <w:spacing w:after="40" w:before="40"/>
            </w:pPr>
            <w:r>
              <w:rPr>
                <w:rFonts w:ascii="Arial" w:hAnsi="Arial"/>
                <w:b w:val="0"/>
                <w:i w:val="0"/>
                <w:color w:val="2B2B2B"/>
                <w:sz w:val="18"/>
              </w:rPr>
              <w:t>Wartime and active-conflict orders excepted</w:t>
            </w:r>
          </w:p>
        </w:tc>
      </w:tr>
    </w:tbl>
    <w:p>
      <w:pPr>
        <w:spacing w:after="80"/>
      </w:pPr>
    </w:p>
    <w:p>
      <w:pPr>
        <w:pStyle w:val="Heading2"/>
        <w:keepNext/>
        <w:spacing w:before="240" w:after="80"/>
      </w:pPr>
      <w:r>
        <w:rPr>
          <w:rFonts w:ascii="Arial" w:hAnsi="Arial"/>
          <w:b/>
          <w:i w:val="0"/>
          <w:color w:val="9E1B1B"/>
          <w:sz w:val="23"/>
        </w:rPr>
        <w:t>Section 4.1 — Officer's Call (No Vote Required)</w:t>
      </w:r>
    </w:p>
    <w:p>
      <w:pPr>
        <w:spacing w:after="120" w:before="0" w:line="276" w:lineRule="auto"/>
        <w:jc w:val="both"/>
      </w:pPr>
      <w:r>
        <w:rPr>
          <w:rFonts w:ascii="Arial" w:hAnsi="Arial"/>
          <w:b w:val="0"/>
          <w:i w:val="0"/>
          <w:color w:val="2B2B2B"/>
          <w:sz w:val="21"/>
        </w:rPr>
        <w:t>Officers of the Club possess unilateral authority to make decisions in the following categories without requiring a vote from the Full Patch membership:</w:t>
      </w:r>
    </w:p>
    <w:p>
      <w:pPr>
        <w:spacing w:after="120" w:before="0" w:line="276" w:lineRule="auto"/>
        <w:jc w:val="both"/>
      </w:pPr>
      <w:r>
        <w:rPr>
          <w:rFonts w:ascii="Arial" w:hAnsi="Arial"/>
          <w:b/>
          <w:i w:val="0"/>
          <w:color w:val="2B2B2B"/>
          <w:sz w:val="21"/>
        </w:rPr>
        <w:t xml:space="preserve">4.1.1 Emergency Powers. </w:t>
      </w:r>
      <w:r>
        <w:rPr>
          <w:rFonts w:ascii="Arial" w:hAnsi="Arial"/>
          <w:b w:val="0"/>
          <w:i w:val="0"/>
          <w:color w:val="2B2B2B"/>
          <w:sz w:val="21"/>
        </w:rPr>
        <w:t>Officers may exercise emergency powers in situations requiring immediate action, including but not limited to:</w:t>
      </w:r>
    </w:p>
    <w:p>
      <w:pPr>
        <w:spacing w:after="40"/>
        <w:ind w:left="504"/>
        <w:jc w:val="both"/>
      </w:pPr>
      <w:r>
        <w:rPr>
          <w:rFonts w:ascii="Arial" w:hAnsi="Arial"/>
          <w:b w:val="0"/>
          <w:i w:val="0"/>
          <w:color w:val="2B2B2B"/>
          <w:sz w:val="21"/>
        </w:rPr>
        <w:t xml:space="preserve">–  </w:t>
      </w:r>
      <w:r>
        <w:rPr>
          <w:rFonts w:ascii="Arial" w:hAnsi="Arial"/>
          <w:b w:val="0"/>
          <w:i w:val="0"/>
          <w:color w:val="2B2B2B"/>
          <w:sz w:val="21"/>
        </w:rPr>
        <w:t>Tactical planning and operational decisions during active conflicts</w:t>
      </w:r>
    </w:p>
    <w:p>
      <w:pPr>
        <w:spacing w:after="40"/>
        <w:ind w:left="504"/>
        <w:jc w:val="both"/>
      </w:pPr>
      <w:r>
        <w:rPr>
          <w:rFonts w:ascii="Arial" w:hAnsi="Arial"/>
          <w:b w:val="0"/>
          <w:i w:val="0"/>
          <w:color w:val="2B2B2B"/>
          <w:sz w:val="21"/>
        </w:rPr>
        <w:t xml:space="preserve">–  </w:t>
      </w:r>
      <w:r>
        <w:rPr>
          <w:rFonts w:ascii="Arial" w:hAnsi="Arial"/>
          <w:b w:val="0"/>
          <w:i w:val="0"/>
          <w:color w:val="2B2B2B"/>
          <w:sz w:val="21"/>
        </w:rPr>
        <w:t>Immediate discipline, fines, and strikes for rule violations</w:t>
      </w:r>
    </w:p>
    <w:p>
      <w:pPr>
        <w:spacing w:after="40"/>
        <w:ind w:left="504"/>
        <w:jc w:val="both"/>
      </w:pPr>
      <w:r>
        <w:rPr>
          <w:rFonts w:ascii="Arial" w:hAnsi="Arial"/>
          <w:b w:val="0"/>
          <w:i w:val="0"/>
          <w:color w:val="2B2B2B"/>
          <w:sz w:val="21"/>
        </w:rPr>
        <w:t xml:space="preserve">–  </w:t>
      </w:r>
      <w:r>
        <w:rPr>
          <w:rFonts w:ascii="Arial" w:hAnsi="Arial"/>
          <w:b w:val="0"/>
          <w:i w:val="0"/>
          <w:color w:val="2B2B2B"/>
          <w:sz w:val="21"/>
        </w:rPr>
        <w:t>Emergency patch pulls for severe misconduct or betrayal, on the basis of substantial and undeniable proof</w:t>
      </w:r>
    </w:p>
    <w:p>
      <w:pPr>
        <w:spacing w:after="120" w:before="0" w:line="276" w:lineRule="auto"/>
        <w:jc w:val="both"/>
      </w:pPr>
      <w:r>
        <w:rPr>
          <w:rFonts w:ascii="Arial" w:hAnsi="Arial"/>
          <w:b/>
          <w:i w:val="0"/>
          <w:color w:val="2B2B2B"/>
          <w:sz w:val="21"/>
        </w:rPr>
        <w:t xml:space="preserve">4.1.2 War Orders. </w:t>
      </w:r>
      <w:r>
        <w:rPr>
          <w:rFonts w:ascii="Arial" w:hAnsi="Arial"/>
          <w:b w:val="0"/>
          <w:i w:val="0"/>
          <w:color w:val="2B2B2B"/>
          <w:sz w:val="21"/>
        </w:rPr>
        <w:t>During times of war or active conflict, the President and Sergeant at Arms shall have absolute authority to issue combat orders and tactical commands. Such decisions shall be reviewed after the conflict has concluded, but members must obey all war orders immediately and without question.</w:t>
      </w:r>
    </w:p>
    <w:p>
      <w:pPr>
        <w:spacing w:after="120" w:before="0" w:line="276" w:lineRule="auto"/>
        <w:jc w:val="both"/>
      </w:pPr>
      <w:r>
        <w:rPr>
          <w:rFonts w:ascii="Arial" w:hAnsi="Arial"/>
          <w:b/>
          <w:i w:val="0"/>
          <w:color w:val="2B2B2B"/>
          <w:sz w:val="21"/>
        </w:rPr>
        <w:t xml:space="preserve">4.1.3 Routine Operations. </w:t>
      </w:r>
      <w:r>
        <w:rPr>
          <w:rFonts w:ascii="Arial" w:hAnsi="Arial"/>
          <w:b w:val="0"/>
          <w:i w:val="0"/>
          <w:color w:val="2B2B2B"/>
          <w:sz w:val="21"/>
        </w:rPr>
        <w:t>Officers possess authority over routine operational matters, including:</w:t>
      </w:r>
    </w:p>
    <w:p>
      <w:pPr>
        <w:spacing w:after="40"/>
        <w:ind w:left="504"/>
        <w:jc w:val="both"/>
      </w:pPr>
      <w:r>
        <w:rPr>
          <w:rFonts w:ascii="Arial" w:hAnsi="Arial"/>
          <w:b w:val="0"/>
          <w:i w:val="0"/>
          <w:color w:val="2B2B2B"/>
          <w:sz w:val="21"/>
        </w:rPr>
        <w:t xml:space="preserve">–  </w:t>
      </w:r>
      <w:r>
        <w:rPr>
          <w:rFonts w:ascii="Arial" w:hAnsi="Arial"/>
          <w:b w:val="0"/>
          <w:i w:val="0"/>
          <w:color w:val="2B2B2B"/>
          <w:sz w:val="21"/>
        </w:rPr>
        <w:t>Roster management and removal of members inactive for four (4) or more weeks without LOA</w:t>
      </w:r>
    </w:p>
    <w:p>
      <w:pPr>
        <w:spacing w:after="40"/>
        <w:ind w:left="504"/>
        <w:jc w:val="both"/>
      </w:pPr>
      <w:r>
        <w:rPr>
          <w:rFonts w:ascii="Arial" w:hAnsi="Arial"/>
          <w:b w:val="0"/>
          <w:i w:val="0"/>
          <w:color w:val="2B2B2B"/>
          <w:sz w:val="21"/>
        </w:rPr>
        <w:t xml:space="preserve">–  </w:t>
      </w:r>
      <w:r>
        <w:rPr>
          <w:rFonts w:ascii="Arial" w:hAnsi="Arial"/>
          <w:b w:val="0"/>
          <w:i w:val="0"/>
          <w:color w:val="2B2B2B"/>
          <w:sz w:val="21"/>
        </w:rPr>
        <w:t>Treasury cuts and adjustments for members failing to meet activity requirements</w:t>
      </w:r>
    </w:p>
    <w:p>
      <w:pPr>
        <w:spacing w:after="40"/>
        <w:ind w:left="504"/>
        <w:jc w:val="both"/>
      </w:pPr>
      <w:r>
        <w:rPr>
          <w:rFonts w:ascii="Arial" w:hAnsi="Arial"/>
          <w:b w:val="0"/>
          <w:i w:val="0"/>
          <w:color w:val="2B2B2B"/>
          <w:sz w:val="21"/>
        </w:rPr>
        <w:t xml:space="preserve">–  </w:t>
      </w:r>
      <w:r>
        <w:rPr>
          <w:rFonts w:ascii="Arial" w:hAnsi="Arial"/>
          <w:b w:val="0"/>
          <w:i w:val="0"/>
          <w:color w:val="2B2B2B"/>
          <w:sz w:val="21"/>
        </w:rPr>
        <w:t>Processing and distribution of weekly stipends</w:t>
      </w:r>
    </w:p>
    <w:p>
      <w:pPr>
        <w:spacing w:after="40"/>
        <w:ind w:left="504"/>
        <w:jc w:val="both"/>
      </w:pPr>
      <w:r>
        <w:rPr>
          <w:rFonts w:ascii="Arial" w:hAnsi="Arial"/>
          <w:b w:val="0"/>
          <w:i w:val="0"/>
          <w:color w:val="2B2B2B"/>
          <w:sz w:val="21"/>
        </w:rPr>
        <w:t xml:space="preserve">–  </w:t>
      </w:r>
      <w:r>
        <w:rPr>
          <w:rFonts w:ascii="Arial" w:hAnsi="Arial"/>
          <w:b w:val="0"/>
          <w:i w:val="0"/>
          <w:color w:val="2B2B2B"/>
          <w:sz w:val="21"/>
        </w:rPr>
        <w:t>Assignment of duties and responsibilities to members and prospects</w:t>
      </w:r>
    </w:p>
    <w:p>
      <w:pPr>
        <w:pStyle w:val="Heading2"/>
        <w:keepNext/>
        <w:spacing w:before="240" w:after="80"/>
      </w:pPr>
      <w:r>
        <w:rPr>
          <w:rFonts w:ascii="Arial" w:hAnsi="Arial"/>
          <w:b/>
          <w:i w:val="0"/>
          <w:color w:val="9E1B1B"/>
          <w:sz w:val="23"/>
        </w:rPr>
        <w:t>Section 4.2 — Club's Call (Majority Vote Required at Saturday Church)</w:t>
      </w:r>
    </w:p>
    <w:p>
      <w:pPr>
        <w:spacing w:after="120" w:before="0" w:line="276" w:lineRule="auto"/>
        <w:jc w:val="both"/>
      </w:pPr>
      <w:r>
        <w:rPr>
          <w:rFonts w:ascii="Arial" w:hAnsi="Arial"/>
          <w:b w:val="0"/>
          <w:i w:val="0"/>
          <w:color w:val="2B2B2B"/>
          <w:sz w:val="21"/>
        </w:rPr>
        <w:t>The following matters require a majority vote of Full Patch members at a Saturday Church meeting:</w:t>
      </w:r>
    </w:p>
    <w:p>
      <w:pPr>
        <w:spacing w:after="120" w:before="0" w:line="276" w:lineRule="auto"/>
        <w:jc w:val="both"/>
      </w:pPr>
      <w:r>
        <w:rPr>
          <w:rFonts w:ascii="Arial" w:hAnsi="Arial"/>
          <w:b/>
          <w:i w:val="0"/>
          <w:color w:val="2B2B2B"/>
          <w:sz w:val="21"/>
        </w:rPr>
        <w:t xml:space="preserve">4.2.1 Membership Decisions. </w:t>
      </w:r>
      <w:r>
        <w:rPr>
          <w:rFonts w:ascii="Arial" w:hAnsi="Arial"/>
          <w:b w:val="0"/>
          <w:i w:val="0"/>
          <w:color w:val="2B2B2B"/>
          <w:sz w:val="21"/>
        </w:rPr>
        <w:t>Patching Prospects to Full Patch status; permanent removal of a member's patch (following officer review).</w:t>
      </w:r>
    </w:p>
    <w:p>
      <w:pPr>
        <w:spacing w:after="120" w:before="0" w:line="276" w:lineRule="auto"/>
        <w:jc w:val="both"/>
      </w:pPr>
      <w:r>
        <w:rPr>
          <w:rFonts w:ascii="Arial" w:hAnsi="Arial"/>
          <w:b/>
          <w:i w:val="0"/>
          <w:color w:val="2B2B2B"/>
          <w:sz w:val="21"/>
        </w:rPr>
        <w:t xml:space="preserve">4.2.2 Policy and Financial Changes. </w:t>
      </w:r>
      <w:r>
        <w:rPr>
          <w:rFonts w:ascii="Arial" w:hAnsi="Arial"/>
          <w:b w:val="0"/>
          <w:i w:val="0"/>
          <w:color w:val="2B2B2B"/>
          <w:sz w:val="21"/>
        </w:rPr>
        <w:t>Amendments to Club rules and Bylaws; changes to weekly stipend amounts or requirements; modifications to heist profit splits or financial policies.</w:t>
      </w:r>
    </w:p>
    <w:p>
      <w:pPr>
        <w:spacing w:after="120" w:before="0" w:line="276" w:lineRule="auto"/>
        <w:jc w:val="both"/>
      </w:pPr>
      <w:r>
        <w:rPr>
          <w:rFonts w:ascii="Arial" w:hAnsi="Arial"/>
          <w:b/>
          <w:i w:val="0"/>
          <w:color w:val="2B2B2B"/>
          <w:sz w:val="21"/>
        </w:rPr>
        <w:t xml:space="preserve">4.2.3 External Relations. </w:t>
      </w:r>
      <w:r>
        <w:rPr>
          <w:rFonts w:ascii="Arial" w:hAnsi="Arial"/>
          <w:b w:val="0"/>
          <w:i w:val="0"/>
          <w:color w:val="2B2B2B"/>
          <w:sz w:val="21"/>
        </w:rPr>
        <w:t>Formation of alliances with other organizations; negotiation of peace treaties or cessation of hostilities; formal declarations of war against rival organizations.</w:t>
      </w:r>
    </w:p>
    <w:p>
      <w:pPr>
        <w:spacing w:after="120" w:before="0" w:line="276" w:lineRule="auto"/>
        <w:jc w:val="both"/>
      </w:pPr>
      <w:r>
        <w:rPr>
          <w:rFonts w:ascii="Arial" w:hAnsi="Arial"/>
          <w:b/>
          <w:i w:val="0"/>
          <w:color w:val="2B2B2B"/>
          <w:sz w:val="21"/>
        </w:rPr>
        <w:t xml:space="preserve">4.2.4 Challenges to Officer Authority. </w:t>
      </w:r>
      <w:r>
        <w:rPr>
          <w:rFonts w:ascii="Arial" w:hAnsi="Arial"/>
          <w:b w:val="0"/>
          <w:i w:val="0"/>
          <w:color w:val="2B2B2B"/>
          <w:sz w:val="21"/>
        </w:rPr>
        <w:t>Challenging or overriding officer orders, fines, or disciplinary actions (except during active conflict or wartime, when officer authority is absolute).</w:t>
      </w:r>
    </w:p>
    <w:p>
      <w:r>
        <w:br w:type="page"/>
      </w:r>
    </w:p>
    <w:p>
      <w:pPr>
        <w:pStyle w:val="Heading1"/>
        <w:keepNext/>
        <w:spacing w:before="0" w:after="160"/>
        <w:jc w:val="left"/>
        <w:shd w:val="clear" w:color="auto" w:fill="111318"/>
      </w:pPr>
      <w:r>
        <w:rPr>
          <w:rFonts w:ascii="Arial" w:hAnsi="Arial"/>
          <w:b/>
          <w:i w:val="0"/>
          <w:caps/>
          <w:color w:val="C9A227"/>
          <w:sz w:val="26"/>
        </w:rPr>
        <w:t>ARTICLE 5 — FINANCIAL STRUCTURE AND TREASURY MANAGEMENT</w:t>
      </w:r>
    </w:p>
    <w:p>
      <w:pPr>
        <w:pStyle w:val="Heading2"/>
        <w:keepNext/>
        <w:spacing w:before="240" w:after="80"/>
      </w:pPr>
      <w:r>
        <w:rPr>
          <w:rFonts w:ascii="Arial" w:hAnsi="Arial"/>
          <w:b/>
          <w:i w:val="0"/>
          <w:color w:val="9E1B1B"/>
          <w:sz w:val="23"/>
        </w:rPr>
        <w:t>Section 5.1 — Stipends</w:t>
      </w:r>
    </w:p>
    <w:p>
      <w:pPr>
        <w:spacing w:after="120" w:before="0" w:line="276" w:lineRule="auto"/>
        <w:jc w:val="both"/>
      </w:pPr>
      <w:r>
        <w:rPr>
          <w:rFonts w:ascii="Arial" w:hAnsi="Arial"/>
          <w:b/>
          <w:i w:val="0"/>
          <w:color w:val="2B2B2B"/>
          <w:sz w:val="21"/>
        </w:rPr>
        <w:t xml:space="preserve">5.1.1 Full Patch Member Stipends. </w:t>
      </w:r>
      <w:r>
        <w:rPr>
          <w:rFonts w:ascii="Arial" w:hAnsi="Arial"/>
          <w:b w:val="0"/>
          <w:i w:val="0"/>
          <w:color w:val="2B2B2B"/>
          <w:sz w:val="21"/>
        </w:rPr>
        <w:t>All Full Patch members in good standing shall receive a weekly stipend, dependent on the availability of Club funds, issued by the Treasurer.</w:t>
      </w:r>
    </w:p>
    <w:p>
      <w:pPr>
        <w:spacing w:after="120" w:before="0" w:line="276" w:lineRule="auto"/>
        <w:jc w:val="both"/>
      </w:pPr>
      <w:r>
        <w:rPr>
          <w:rFonts w:ascii="Arial" w:hAnsi="Arial"/>
          <w:b/>
          <w:i w:val="0"/>
          <w:color w:val="2B2B2B"/>
          <w:sz w:val="21"/>
        </w:rPr>
        <w:t xml:space="preserve">5.1.2 Activity Requirement. </w:t>
      </w:r>
      <w:r>
        <w:rPr>
          <w:rFonts w:ascii="Arial" w:hAnsi="Arial"/>
          <w:b w:val="0"/>
          <w:i w:val="0"/>
          <w:color w:val="2B2B2B"/>
          <w:sz w:val="21"/>
        </w:rPr>
        <w:t>To qualify for the weekly stipend, Full Patch members must maintain a minimum of six (6) hours of active presence within the city per week. Failure to meet this requirement shall result in forfeiture of that week's stipend.</w:t>
      </w:r>
    </w:p>
    <w:p>
      <w:pPr>
        <w:spacing w:after="120" w:before="0" w:line="276" w:lineRule="auto"/>
        <w:jc w:val="both"/>
      </w:pPr>
      <w:r>
        <w:rPr>
          <w:rFonts w:ascii="Arial" w:hAnsi="Arial"/>
          <w:b/>
          <w:i w:val="0"/>
          <w:color w:val="2B2B2B"/>
          <w:sz w:val="21"/>
        </w:rPr>
        <w:t xml:space="preserve">5.1.3 Prospect Stipends. </w:t>
      </w:r>
      <w:r>
        <w:rPr>
          <w:rFonts w:ascii="Arial" w:hAnsi="Arial"/>
          <w:b w:val="0"/>
          <w:i w:val="0"/>
          <w:color w:val="2B2B2B"/>
          <w:sz w:val="21"/>
        </w:rPr>
        <w:t>Prospects shall not receive weekly stipends. Prospects are expected to prove their worth and earn their patch before receiving financial benefits from the Club.</w:t>
      </w:r>
    </w:p>
    <w:p>
      <w:pPr>
        <w:pStyle w:val="Heading2"/>
        <w:keepNext/>
        <w:spacing w:before="240" w:after="80"/>
      </w:pPr>
      <w:r>
        <w:rPr>
          <w:rFonts w:ascii="Arial" w:hAnsi="Arial"/>
          <w:b/>
          <w:i w:val="0"/>
          <w:color w:val="9E1B1B"/>
          <w:sz w:val="23"/>
        </w:rPr>
        <w:t>Section 5.2 — Operational Profit Splits</w:t>
      </w:r>
    </w:p>
    <w:tbl>
      <w:tblPr>
        <w:tblW w:type="auto" w:w="0"/>
        <w:jc w:val="center"/>
        <w:tblLayout w:type="fixed"/>
        <w:tblLook w:firstColumn="1" w:firstRow="1" w:lastColumn="0" w:lastRow="0" w:noHBand="0" w:noVBand="1" w:val="04A0"/>
        <w:tblLayout w:type="fixed"/>
        <w:tblBorders>
          <w:top w:val="single" w:sz="6" w:space="0" w:color="C9A227"/>
          <w:left w:val="single" w:sz="6" w:space="0" w:color="C9A227"/>
          <w:bottom w:val="single" w:sz="6" w:space="0" w:color="C9A227"/>
          <w:right w:val="single" w:sz="6" w:space="0" w:color="C9A227"/>
          <w:insideH w:val="single" w:sz="6" w:space="0" w:color="C9A227"/>
          <w:insideV w:val="single" w:sz="6" w:space="0" w:color="C9A227"/>
        </w:tblBorders>
      </w:tblPr>
      <w:tblGrid>
        <w:gridCol w:w="3154"/>
        <w:gridCol w:w="3154"/>
        <w:gridCol w:w="3154"/>
      </w:tblGrid>
      <w:tr>
        <w:tc>
          <w:tcPr>
            <w:tcW w:type="dxa" w:w="5040"/>
            <w:vAlign w:val="center"/>
            <w:shd w:val="clear" w:color="auto" w:fill="111318"/>
          </w:tcPr>
          <w:p>
            <w:pPr>
              <w:spacing w:after="40" w:before="40"/>
            </w:pPr>
            <w:r>
              <w:rPr>
                <w:rFonts w:ascii="Arial" w:hAnsi="Arial"/>
                <w:b/>
                <w:i w:val="0"/>
                <w:color w:val="C9A227"/>
                <w:sz w:val="18"/>
              </w:rPr>
              <w:t>Operation Type</w:t>
            </w:r>
          </w:p>
        </w:tc>
        <w:tc>
          <w:tcPr>
            <w:tcW w:type="dxa" w:w="1440"/>
            <w:vAlign w:val="center"/>
            <w:shd w:val="clear" w:color="auto" w:fill="111318"/>
          </w:tcPr>
          <w:p>
            <w:pPr>
              <w:spacing w:after="40" w:before="40"/>
            </w:pPr>
            <w:r>
              <w:rPr>
                <w:rFonts w:ascii="Arial" w:hAnsi="Arial"/>
                <w:b/>
                <w:i w:val="0"/>
                <w:color w:val="C9A227"/>
                <w:sz w:val="18"/>
              </w:rPr>
              <w:t>Club Treasury</w:t>
            </w:r>
          </w:p>
        </w:tc>
        <w:tc>
          <w:tcPr>
            <w:tcW w:type="dxa" w:w="2880"/>
            <w:vAlign w:val="center"/>
            <w:shd w:val="clear" w:color="auto" w:fill="111318"/>
          </w:tcPr>
          <w:p>
            <w:pPr>
              <w:spacing w:after="40" w:before="40"/>
            </w:pPr>
            <w:r>
              <w:rPr>
                <w:rFonts w:ascii="Arial" w:hAnsi="Arial"/>
                <w:b/>
                <w:i w:val="0"/>
                <w:color w:val="C9A227"/>
                <w:sz w:val="18"/>
              </w:rPr>
              <w:t>Members</w:t>
            </w:r>
          </w:p>
        </w:tc>
      </w:tr>
      <w:tr>
        <w:tc>
          <w:tcPr>
            <w:tcW w:type="dxa" w:w="5040"/>
            <w:vAlign w:val="center"/>
            <w:shd w:val="clear" w:color="auto" w:fill="FFFFFF"/>
          </w:tcPr>
          <w:p>
            <w:pPr>
              <w:spacing w:after="40" w:before="40"/>
            </w:pPr>
            <w:r>
              <w:rPr>
                <w:rFonts w:ascii="Arial" w:hAnsi="Arial"/>
                <w:b w:val="0"/>
                <w:i w:val="0"/>
                <w:color w:val="2B2B2B"/>
                <w:sz w:val="18"/>
              </w:rPr>
              <w:t>Club operations — heists, drug runs, and other criminal enterprises (after deduction of operational costs: ammunition, vehicle repairs, bribes, and other expenses)</w:t>
            </w:r>
          </w:p>
        </w:tc>
        <w:tc>
          <w:tcPr>
            <w:tcW w:type="dxa" w:w="1440"/>
            <w:vAlign w:val="center"/>
            <w:shd w:val="clear" w:color="auto" w:fill="FFFFFF"/>
          </w:tcPr>
          <w:p>
            <w:pPr>
              <w:spacing w:after="40" w:before="40"/>
            </w:pPr>
            <w:r>
              <w:rPr>
                <w:rFonts w:ascii="Arial" w:hAnsi="Arial"/>
                <w:b w:val="0"/>
                <w:i w:val="0"/>
                <w:color w:val="2B2B2B"/>
                <w:sz w:val="18"/>
              </w:rPr>
              <w:t>60%</w:t>
            </w:r>
          </w:p>
        </w:tc>
        <w:tc>
          <w:tcPr>
            <w:tcW w:type="dxa" w:w="2880"/>
            <w:vAlign w:val="center"/>
            <w:shd w:val="clear" w:color="auto" w:fill="FFFFFF"/>
          </w:tcPr>
          <w:p>
            <w:pPr>
              <w:spacing w:after="40" w:before="40"/>
            </w:pPr>
            <w:r>
              <w:rPr>
                <w:rFonts w:ascii="Arial" w:hAnsi="Arial"/>
                <w:b w:val="0"/>
                <w:i w:val="0"/>
                <w:color w:val="2B2B2B"/>
                <w:sz w:val="18"/>
              </w:rPr>
              <w:t>40% split equally among the crew members who participated</w:t>
            </w:r>
          </w:p>
        </w:tc>
      </w:tr>
      <w:tr>
        <w:tc>
          <w:tcPr>
            <w:tcW w:type="dxa" w:w="5040"/>
            <w:vAlign w:val="center"/>
            <w:shd w:val="clear" w:color="auto" w:fill="FFF8E7"/>
          </w:tcPr>
          <w:p>
            <w:pPr>
              <w:spacing w:after="40" w:before="40"/>
            </w:pPr>
            <w:r>
              <w:rPr>
                <w:rFonts w:ascii="Arial" w:hAnsi="Arial"/>
                <w:b w:val="0"/>
                <w:i w:val="0"/>
                <w:color w:val="2B2B2B"/>
                <w:sz w:val="18"/>
              </w:rPr>
              <w:t>Legal hustles and personal business ventures</w:t>
            </w:r>
          </w:p>
        </w:tc>
        <w:tc>
          <w:tcPr>
            <w:tcW w:type="dxa" w:w="1440"/>
            <w:vAlign w:val="center"/>
            <w:shd w:val="clear" w:color="auto" w:fill="FFF8E7"/>
          </w:tcPr>
          <w:p>
            <w:pPr>
              <w:spacing w:after="40" w:before="40"/>
            </w:pPr>
            <w:r>
              <w:rPr>
                <w:rFonts w:ascii="Arial" w:hAnsi="Arial"/>
                <w:b w:val="0"/>
                <w:i w:val="0"/>
                <w:color w:val="2B2B2B"/>
                <w:sz w:val="18"/>
              </w:rPr>
              <w:t>15%</w:t>
            </w:r>
          </w:p>
        </w:tc>
        <w:tc>
          <w:tcPr>
            <w:tcW w:type="dxa" w:w="2880"/>
            <w:vAlign w:val="center"/>
            <w:shd w:val="clear" w:color="auto" w:fill="FFF8E7"/>
          </w:tcPr>
          <w:p>
            <w:pPr>
              <w:spacing w:after="40" w:before="40"/>
            </w:pPr>
            <w:r>
              <w:rPr>
                <w:rFonts w:ascii="Arial" w:hAnsi="Arial"/>
                <w:b w:val="0"/>
                <w:i w:val="0"/>
                <w:color w:val="2B2B2B"/>
                <w:sz w:val="18"/>
              </w:rPr>
              <w:t>85% remains with the member operating the business</w:t>
            </w:r>
          </w:p>
        </w:tc>
      </w:tr>
    </w:tbl>
    <w:p>
      <w:pPr>
        <w:spacing w:after="80"/>
      </w:pPr>
    </w:p>
    <w:p>
      <w:pPr>
        <w:pStyle w:val="Heading2"/>
        <w:keepNext/>
        <w:spacing w:before="240" w:after="80"/>
      </w:pPr>
      <w:r>
        <w:rPr>
          <w:rFonts w:ascii="Arial" w:hAnsi="Arial"/>
          <w:b/>
          <w:i w:val="0"/>
          <w:color w:val="9E1B1B"/>
          <w:sz w:val="23"/>
        </w:rPr>
        <w:t>Section 5.3 — Club Property and Ownership</w:t>
      </w:r>
    </w:p>
    <w:p>
      <w:pPr>
        <w:spacing w:after="120" w:before="0" w:line="276" w:lineRule="auto"/>
        <w:jc w:val="both"/>
      </w:pPr>
      <w:r>
        <w:rPr>
          <w:rFonts w:ascii="Arial" w:hAnsi="Arial"/>
          <w:b/>
          <w:i w:val="0"/>
          <w:color w:val="2B2B2B"/>
          <w:sz w:val="21"/>
        </w:rPr>
        <w:t xml:space="preserve">5.3.1 Club-Purchased Equipment. </w:t>
      </w:r>
      <w:r>
        <w:rPr>
          <w:rFonts w:ascii="Arial" w:hAnsi="Arial"/>
          <w:b w:val="0"/>
          <w:i w:val="0"/>
          <w:color w:val="2B2B2B"/>
          <w:sz w:val="21"/>
        </w:rPr>
        <w:t>All weapons, drugs, vehicles, and equipment purchased with Club Treasury funds shall be considered property of the Rebel Hounds Motorcycle Club. Such property may be used by members as assigned but remains under Club ownership.</w:t>
      </w:r>
    </w:p>
    <w:p>
      <w:pPr>
        <w:spacing w:after="120" w:before="0" w:line="276" w:lineRule="auto"/>
        <w:jc w:val="both"/>
      </w:pPr>
      <w:r>
        <w:rPr>
          <w:rFonts w:ascii="Arial" w:hAnsi="Arial"/>
          <w:b/>
          <w:i w:val="0"/>
          <w:color w:val="2B2B2B"/>
          <w:sz w:val="21"/>
        </w:rPr>
        <w:t xml:space="preserve">5.3.2 Operational Acquisitions. </w:t>
      </w:r>
      <w:r>
        <w:rPr>
          <w:rFonts w:ascii="Arial" w:hAnsi="Arial"/>
          <w:b w:val="0"/>
          <w:i w:val="0"/>
          <w:color w:val="2B2B2B"/>
          <w:sz w:val="21"/>
        </w:rPr>
        <w:t>All equipment, vehicles, weapons, or goods obtained during official Club operations shall be considered Club property and shall be turned over to the Tailgunner for inventory and distribution.</w:t>
      </w:r>
    </w:p>
    <w:p>
      <w:pPr>
        <w:spacing w:after="120" w:before="0" w:line="276" w:lineRule="auto"/>
        <w:jc w:val="both"/>
      </w:pPr>
      <w:r>
        <w:rPr>
          <w:rFonts w:ascii="Arial" w:hAnsi="Arial"/>
          <w:b/>
          <w:i w:val="0"/>
          <w:color w:val="2B2B2B"/>
          <w:sz w:val="21"/>
        </w:rPr>
        <w:t xml:space="preserve">5.3.3 Personal Property. </w:t>
      </w:r>
      <w:r>
        <w:rPr>
          <w:rFonts w:ascii="Arial" w:hAnsi="Arial"/>
          <w:b w:val="0"/>
          <w:i w:val="0"/>
          <w:color w:val="2B2B2B"/>
          <w:sz w:val="21"/>
        </w:rPr>
        <w:t>Gear, weapons, vehicles, or equipment purchased by members with their personal funds shall remain the personal property of that member. Members who leave the Club in good standing may retain their personal property.</w:t>
      </w:r>
    </w:p>
    <w:p>
      <w:r>
        <w:br w:type="page"/>
      </w:r>
    </w:p>
    <w:p>
      <w:pPr>
        <w:pStyle w:val="Heading1"/>
        <w:keepNext/>
        <w:spacing w:before="0" w:after="160"/>
        <w:jc w:val="left"/>
        <w:shd w:val="clear" w:color="auto" w:fill="111318"/>
      </w:pPr>
      <w:r>
        <w:rPr>
          <w:rFonts w:ascii="Arial" w:hAnsi="Arial"/>
          <w:b/>
          <w:i w:val="0"/>
          <w:caps/>
          <w:color w:val="C9A227"/>
          <w:sz w:val="26"/>
        </w:rPr>
        <w:t>ARTICLE 6 — DEATHSQUAD ORGANIZATION AND OPERATIONS</w:t>
      </w:r>
    </w:p>
    <w:p>
      <w:pPr>
        <w:pStyle w:val="Heading2"/>
        <w:keepNext/>
        <w:spacing w:before="240" w:after="80"/>
      </w:pPr>
      <w:r>
        <w:rPr>
          <w:rFonts w:ascii="Arial" w:hAnsi="Arial"/>
          <w:b/>
          <w:i w:val="0"/>
          <w:color w:val="9E1B1B"/>
          <w:sz w:val="23"/>
        </w:rPr>
        <w:t>Section 6.1 — Deathsquad Philosophy and Selection</w:t>
      </w:r>
    </w:p>
    <w:p>
      <w:pPr>
        <w:spacing w:after="120" w:before="0" w:line="276" w:lineRule="auto"/>
        <w:jc w:val="both"/>
      </w:pPr>
      <w:r>
        <w:rPr>
          <w:rFonts w:ascii="Arial" w:hAnsi="Arial"/>
          <w:b/>
          <w:i w:val="0"/>
          <w:color w:val="2B2B2B"/>
          <w:sz w:val="21"/>
        </w:rPr>
        <w:t xml:space="preserve">6.1.1 Purpose. </w:t>
      </w:r>
      <w:r>
        <w:rPr>
          <w:rFonts w:ascii="Arial" w:hAnsi="Arial"/>
          <w:b w:val="0"/>
          <w:i w:val="0"/>
          <w:color w:val="2B2B2B"/>
          <w:sz w:val="21"/>
        </w:rPr>
        <w:t>The Deathsquad is the elite combat unit of the Rebel Hounds Motorcycle Club, composed of the Club's most skilled, disciplined, and reliable hitmen and women. Membership in the Deathsquad is the highest honor and prestige a member can achieve within the Club.</w:t>
      </w:r>
    </w:p>
    <w:p>
      <w:pPr>
        <w:spacing w:after="120" w:before="0" w:line="276" w:lineRule="auto"/>
        <w:jc w:val="both"/>
      </w:pPr>
      <w:r>
        <w:rPr>
          <w:rFonts w:ascii="Arial" w:hAnsi="Arial"/>
          <w:b/>
          <w:i w:val="0"/>
          <w:color w:val="2B2B2B"/>
          <w:sz w:val="21"/>
        </w:rPr>
        <w:t xml:space="preserve">6.1.2 Selection Criteria. </w:t>
      </w:r>
      <w:r>
        <w:rPr>
          <w:rFonts w:ascii="Arial" w:hAnsi="Arial"/>
          <w:b w:val="0"/>
          <w:i w:val="0"/>
          <w:color w:val="2B2B2B"/>
          <w:sz w:val="21"/>
        </w:rPr>
        <w:t>Deathsquad members are hand-picked by the President and Sergeant at Arms based on the following criteria:</w:t>
      </w:r>
    </w:p>
    <w:p>
      <w:pPr>
        <w:spacing w:after="40"/>
        <w:ind w:left="504"/>
        <w:jc w:val="both"/>
      </w:pPr>
      <w:r>
        <w:rPr>
          <w:rFonts w:ascii="Arial" w:hAnsi="Arial"/>
          <w:b w:val="0"/>
          <w:i w:val="0"/>
          <w:color w:val="2B2B2B"/>
          <w:sz w:val="21"/>
        </w:rPr>
        <w:t xml:space="preserve">–  </w:t>
      </w:r>
      <w:r>
        <w:rPr>
          <w:rFonts w:ascii="Arial" w:hAnsi="Arial"/>
          <w:b/>
          <w:i w:val="0"/>
          <w:color w:val="2B2B2B"/>
          <w:sz w:val="21"/>
        </w:rPr>
        <w:t xml:space="preserve">Discipline and composure under fire </w:t>
      </w:r>
      <w:r>
        <w:rPr>
          <w:rFonts w:ascii="Arial" w:hAnsi="Arial"/>
          <w:b w:val="0"/>
          <w:i w:val="0"/>
          <w:color w:val="2B2B2B"/>
          <w:sz w:val="21"/>
        </w:rPr>
        <w:t>— brains over brawn; the ability to remain calm, think clearly, and execute orders under extreme pressure is paramount</w:t>
      </w:r>
    </w:p>
    <w:p>
      <w:pPr>
        <w:spacing w:after="40"/>
        <w:ind w:left="504"/>
        <w:jc w:val="both"/>
      </w:pPr>
      <w:r>
        <w:rPr>
          <w:rFonts w:ascii="Arial" w:hAnsi="Arial"/>
          <w:b w:val="0"/>
          <w:i w:val="0"/>
          <w:color w:val="2B2B2B"/>
          <w:sz w:val="21"/>
        </w:rPr>
        <w:t xml:space="preserve">–  </w:t>
      </w:r>
      <w:r>
        <w:rPr>
          <w:rFonts w:ascii="Arial" w:hAnsi="Arial"/>
          <w:b/>
          <w:i w:val="0"/>
          <w:color w:val="2B2B2B"/>
          <w:sz w:val="21"/>
        </w:rPr>
        <w:t xml:space="preserve">Reliability and loyalty </w:t>
      </w:r>
      <w:r>
        <w:rPr>
          <w:rFonts w:ascii="Arial" w:hAnsi="Arial"/>
          <w:b w:val="0"/>
          <w:i w:val="0"/>
          <w:color w:val="2B2B2B"/>
          <w:sz w:val="21"/>
        </w:rPr>
        <w:t>— Deathsquad members must be absolutely trustworthy and loyal to the Club</w:t>
      </w:r>
    </w:p>
    <w:p>
      <w:pPr>
        <w:spacing w:after="40"/>
        <w:ind w:left="504"/>
        <w:jc w:val="both"/>
      </w:pPr>
      <w:r>
        <w:rPr>
          <w:rFonts w:ascii="Arial" w:hAnsi="Arial"/>
          <w:b w:val="0"/>
          <w:i w:val="0"/>
          <w:color w:val="2B2B2B"/>
          <w:sz w:val="21"/>
        </w:rPr>
        <w:t xml:space="preserve">–  </w:t>
      </w:r>
      <w:r>
        <w:rPr>
          <w:rFonts w:ascii="Arial" w:hAnsi="Arial"/>
          <w:b/>
          <w:i w:val="0"/>
          <w:color w:val="2B2B2B"/>
          <w:sz w:val="21"/>
        </w:rPr>
        <w:t xml:space="preserve">Intelligence and tactical thinking </w:t>
      </w:r>
      <w:r>
        <w:rPr>
          <w:rFonts w:ascii="Arial" w:hAnsi="Arial"/>
          <w:b w:val="0"/>
          <w:i w:val="0"/>
          <w:color w:val="2B2B2B"/>
          <w:sz w:val="21"/>
        </w:rPr>
        <w:t>— the ability to assess situations, adapt to changing circumstances, and make sound decisions in combat</w:t>
      </w:r>
    </w:p>
    <w:p>
      <w:pPr>
        <w:spacing w:after="40"/>
        <w:ind w:left="504"/>
        <w:jc w:val="both"/>
      </w:pPr>
      <w:r>
        <w:rPr>
          <w:rFonts w:ascii="Arial" w:hAnsi="Arial"/>
          <w:b w:val="0"/>
          <w:i w:val="0"/>
          <w:color w:val="2B2B2B"/>
          <w:sz w:val="21"/>
        </w:rPr>
        <w:t xml:space="preserve">–  </w:t>
      </w:r>
      <w:r>
        <w:rPr>
          <w:rFonts w:ascii="Arial" w:hAnsi="Arial"/>
          <w:b/>
          <w:i w:val="0"/>
          <w:color w:val="2B2B2B"/>
          <w:sz w:val="21"/>
        </w:rPr>
        <w:t xml:space="preserve">Combat proficiency </w:t>
      </w:r>
      <w:r>
        <w:rPr>
          <w:rFonts w:ascii="Arial" w:hAnsi="Arial"/>
          <w:b w:val="0"/>
          <w:i w:val="0"/>
          <w:color w:val="2B2B2B"/>
          <w:sz w:val="21"/>
        </w:rPr>
        <w:t>— while raw shooting skill is valued, it is secondary to discipline and intelligence</w:t>
      </w:r>
    </w:p>
    <w:p>
      <w:pPr>
        <w:spacing w:after="120" w:before="0" w:line="276" w:lineRule="auto"/>
        <w:jc w:val="both"/>
      </w:pPr>
      <w:r>
        <w:rPr>
          <w:rFonts w:ascii="Arial" w:hAnsi="Arial"/>
          <w:b/>
          <w:i w:val="0"/>
          <w:color w:val="2B2B2B"/>
          <w:sz w:val="21"/>
        </w:rPr>
        <w:t xml:space="preserve">6.1.3 Philosophy: Brains Over Brawn. </w:t>
      </w:r>
      <w:r>
        <w:rPr>
          <w:rFonts w:ascii="Arial" w:hAnsi="Arial"/>
          <w:b w:val="0"/>
          <w:i w:val="0"/>
          <w:color w:val="2B2B2B"/>
          <w:sz w:val="21"/>
        </w:rPr>
        <w:t>The Deathsquad operates on the principle that discipline, intelligence, and calm under fire are more valuable than raw aggression or firepower. Deathsquad members are expected to be thinkers and tacticians, not mindless shooters.</w:t>
      </w:r>
    </w:p>
    <w:p>
      <w:pPr>
        <w:pStyle w:val="Heading2"/>
        <w:keepNext/>
        <w:spacing w:before="240" w:after="80"/>
      </w:pPr>
      <w:r>
        <w:rPr>
          <w:rFonts w:ascii="Arial" w:hAnsi="Arial"/>
          <w:b/>
          <w:i w:val="0"/>
          <w:color w:val="9E1B1B"/>
          <w:sz w:val="23"/>
        </w:rPr>
        <w:t>Section 6.2 — Deathsquad Hierarchy</w:t>
      </w:r>
    </w:p>
    <w:p>
      <w:pPr>
        <w:spacing w:after="120" w:before="0" w:line="276" w:lineRule="auto"/>
        <w:jc w:val="both"/>
      </w:pPr>
      <w:r>
        <w:rPr>
          <w:rFonts w:ascii="Arial" w:hAnsi="Arial"/>
          <w:b w:val="0"/>
          <w:i w:val="0"/>
          <w:color w:val="2B2B2B"/>
          <w:sz w:val="21"/>
        </w:rPr>
        <w:t>The Deathsquad operates under the following formal hierarchy:</w:t>
      </w:r>
    </w:p>
    <w:tbl>
      <w:tblPr>
        <w:tblW w:type="auto" w:w="0"/>
        <w:jc w:val="center"/>
        <w:tblLayout w:type="fixed"/>
        <w:tblLook w:firstColumn="1" w:firstRow="1" w:lastColumn="0" w:lastRow="0" w:noHBand="0" w:noVBand="1" w:val="04A0"/>
        <w:tblLayout w:type="fixed"/>
        <w:tblBorders>
          <w:top w:val="single" w:sz="6" w:space="0" w:color="C9A227"/>
          <w:left w:val="single" w:sz="6" w:space="0" w:color="C9A227"/>
          <w:bottom w:val="single" w:sz="6" w:space="0" w:color="C9A227"/>
          <w:right w:val="single" w:sz="6" w:space="0" w:color="C9A227"/>
          <w:insideH w:val="single" w:sz="6" w:space="0" w:color="C9A227"/>
          <w:insideV w:val="single" w:sz="6" w:space="0" w:color="C9A227"/>
        </w:tblBorders>
      </w:tblPr>
      <w:tblGrid>
        <w:gridCol w:w="3154"/>
        <w:gridCol w:w="3154"/>
        <w:gridCol w:w="3154"/>
      </w:tblGrid>
      <w:tr>
        <w:tc>
          <w:tcPr>
            <w:tcW w:type="dxa" w:w="1872"/>
            <w:vAlign w:val="center"/>
            <w:shd w:val="clear" w:color="auto" w:fill="111318"/>
          </w:tcPr>
          <w:p>
            <w:pPr>
              <w:spacing w:after="40" w:before="40"/>
            </w:pPr>
            <w:r>
              <w:rPr>
                <w:rFonts w:ascii="Arial" w:hAnsi="Arial"/>
                <w:b/>
                <w:i w:val="0"/>
                <w:color w:val="C9A227"/>
                <w:sz w:val="18"/>
              </w:rPr>
              <w:t>Rank</w:t>
            </w:r>
          </w:p>
        </w:tc>
        <w:tc>
          <w:tcPr>
            <w:tcW w:type="dxa" w:w="4608"/>
            <w:vAlign w:val="center"/>
            <w:shd w:val="clear" w:color="auto" w:fill="111318"/>
          </w:tcPr>
          <w:p>
            <w:pPr>
              <w:spacing w:after="40" w:before="40"/>
            </w:pPr>
            <w:r>
              <w:rPr>
                <w:rFonts w:ascii="Arial" w:hAnsi="Arial"/>
                <w:b/>
                <w:i w:val="0"/>
                <w:color w:val="C9A227"/>
                <w:sz w:val="18"/>
              </w:rPr>
              <w:t>Authority and Responsibilities</w:t>
            </w:r>
          </w:p>
        </w:tc>
        <w:tc>
          <w:tcPr>
            <w:tcW w:type="dxa" w:w="2880"/>
            <w:vAlign w:val="center"/>
            <w:shd w:val="clear" w:color="auto" w:fill="111318"/>
          </w:tcPr>
          <w:p>
            <w:pPr>
              <w:spacing w:after="40" w:before="40"/>
            </w:pPr>
            <w:r>
              <w:rPr>
                <w:rFonts w:ascii="Arial" w:hAnsi="Arial"/>
                <w:b/>
                <w:i w:val="0"/>
                <w:color w:val="C9A227"/>
                <w:sz w:val="18"/>
              </w:rPr>
              <w:t>Selection Process</w:t>
            </w:r>
          </w:p>
        </w:tc>
      </w:tr>
      <w:tr>
        <w:tc>
          <w:tcPr>
            <w:tcW w:type="dxa" w:w="1872"/>
            <w:vAlign w:val="center"/>
            <w:shd w:val="clear" w:color="auto" w:fill="FFFFFF"/>
          </w:tcPr>
          <w:p>
            <w:pPr>
              <w:spacing w:after="40" w:before="40"/>
            </w:pPr>
            <w:r>
              <w:rPr>
                <w:rFonts w:ascii="Arial" w:hAnsi="Arial"/>
                <w:b w:val="0"/>
                <w:i w:val="0"/>
                <w:color w:val="2B2B2B"/>
                <w:sz w:val="18"/>
              </w:rPr>
              <w:t>President</w:t>
            </w:r>
          </w:p>
        </w:tc>
        <w:tc>
          <w:tcPr>
            <w:tcW w:type="dxa" w:w="4608"/>
            <w:vAlign w:val="center"/>
            <w:shd w:val="clear" w:color="auto" w:fill="FFFFFF"/>
          </w:tcPr>
          <w:p>
            <w:pPr>
              <w:spacing w:after="40" w:before="40"/>
            </w:pPr>
            <w:r>
              <w:rPr>
                <w:rFonts w:ascii="Arial" w:hAnsi="Arial"/>
                <w:b w:val="0"/>
                <w:i w:val="0"/>
                <w:color w:val="2B2B2B"/>
                <w:sz w:val="18"/>
              </w:rPr>
              <w:t>Commander in Chief of the Deathsquad; ultimate authority over all DS operations</w:t>
            </w:r>
          </w:p>
        </w:tc>
        <w:tc>
          <w:tcPr>
            <w:tcW w:type="dxa" w:w="2880"/>
            <w:vAlign w:val="center"/>
            <w:shd w:val="clear" w:color="auto" w:fill="FFFFFF"/>
          </w:tcPr>
          <w:p>
            <w:pPr>
              <w:spacing w:after="40" w:before="40"/>
            </w:pPr>
            <w:r>
              <w:rPr>
                <w:rFonts w:ascii="Arial" w:hAnsi="Arial"/>
                <w:b w:val="0"/>
                <w:i w:val="0"/>
                <w:color w:val="2B2B2B"/>
                <w:sz w:val="18"/>
              </w:rPr>
              <w:t>Elected by Club</w:t>
            </w:r>
          </w:p>
        </w:tc>
      </w:tr>
      <w:tr>
        <w:tc>
          <w:tcPr>
            <w:tcW w:type="dxa" w:w="1872"/>
            <w:vAlign w:val="center"/>
            <w:shd w:val="clear" w:color="auto" w:fill="FFF8E7"/>
          </w:tcPr>
          <w:p>
            <w:pPr>
              <w:spacing w:after="40" w:before="40"/>
            </w:pPr>
            <w:r>
              <w:rPr>
                <w:rFonts w:ascii="Arial" w:hAnsi="Arial"/>
                <w:b w:val="0"/>
                <w:i w:val="0"/>
                <w:color w:val="2B2B2B"/>
                <w:sz w:val="18"/>
              </w:rPr>
              <w:t>Sergeant at Arms</w:t>
            </w:r>
          </w:p>
        </w:tc>
        <w:tc>
          <w:tcPr>
            <w:tcW w:type="dxa" w:w="4608"/>
            <w:vAlign w:val="center"/>
            <w:shd w:val="clear" w:color="auto" w:fill="FFF8E7"/>
          </w:tcPr>
          <w:p>
            <w:pPr>
              <w:spacing w:after="40" w:before="40"/>
            </w:pPr>
            <w:r>
              <w:rPr>
                <w:rFonts w:ascii="Arial" w:hAnsi="Arial"/>
                <w:b w:val="0"/>
                <w:i w:val="0"/>
                <w:color w:val="2B2B2B"/>
                <w:sz w:val="18"/>
              </w:rPr>
              <w:t>Commanding Officer of the Deathsquad; operational command and member selection</w:t>
            </w:r>
          </w:p>
        </w:tc>
        <w:tc>
          <w:tcPr>
            <w:tcW w:type="dxa" w:w="2880"/>
            <w:vAlign w:val="center"/>
            <w:shd w:val="clear" w:color="auto" w:fill="FFF8E7"/>
          </w:tcPr>
          <w:p>
            <w:pPr>
              <w:spacing w:after="40" w:before="40"/>
            </w:pPr>
            <w:r>
              <w:rPr>
                <w:rFonts w:ascii="Arial" w:hAnsi="Arial"/>
                <w:b w:val="0"/>
                <w:i w:val="0"/>
                <w:color w:val="2B2B2B"/>
                <w:sz w:val="18"/>
              </w:rPr>
              <w:t>Appointed by President or elected by Club</w:t>
            </w:r>
          </w:p>
        </w:tc>
      </w:tr>
      <w:tr>
        <w:tc>
          <w:tcPr>
            <w:tcW w:type="dxa" w:w="1872"/>
            <w:vAlign w:val="center"/>
            <w:shd w:val="clear" w:color="auto" w:fill="FFFFFF"/>
          </w:tcPr>
          <w:p>
            <w:pPr>
              <w:spacing w:after="40" w:before="40"/>
            </w:pPr>
            <w:r>
              <w:rPr>
                <w:rFonts w:ascii="Arial" w:hAnsi="Arial"/>
                <w:b w:val="0"/>
                <w:i w:val="0"/>
                <w:color w:val="2B2B2B"/>
                <w:sz w:val="18"/>
              </w:rPr>
              <w:t>Deathsquad Captain</w:t>
            </w:r>
          </w:p>
        </w:tc>
        <w:tc>
          <w:tcPr>
            <w:tcW w:type="dxa" w:w="4608"/>
            <w:vAlign w:val="center"/>
            <w:shd w:val="clear" w:color="auto" w:fill="FFFFFF"/>
          </w:tcPr>
          <w:p>
            <w:pPr>
              <w:spacing w:after="40" w:before="40"/>
            </w:pPr>
            <w:r>
              <w:rPr>
                <w:rFonts w:ascii="Arial" w:hAnsi="Arial"/>
                <w:b w:val="0"/>
                <w:i w:val="0"/>
                <w:color w:val="2B2B2B"/>
                <w:sz w:val="18"/>
              </w:rPr>
              <w:t>Leads Deathsquad operations in the field; maximum of two (2) Captains at any time</w:t>
            </w:r>
          </w:p>
        </w:tc>
        <w:tc>
          <w:tcPr>
            <w:tcW w:type="dxa" w:w="2880"/>
            <w:vAlign w:val="center"/>
            <w:shd w:val="clear" w:color="auto" w:fill="FFFFFF"/>
          </w:tcPr>
          <w:p>
            <w:pPr>
              <w:spacing w:after="40" w:before="40"/>
            </w:pPr>
            <w:r>
              <w:rPr>
                <w:rFonts w:ascii="Arial" w:hAnsi="Arial"/>
                <w:b w:val="0"/>
                <w:i w:val="0"/>
                <w:color w:val="2B2B2B"/>
                <w:sz w:val="18"/>
              </w:rPr>
              <w:t>Selected by President and SAA</w:t>
            </w:r>
          </w:p>
        </w:tc>
      </w:tr>
      <w:tr>
        <w:tc>
          <w:tcPr>
            <w:tcW w:type="dxa" w:w="1872"/>
            <w:vAlign w:val="center"/>
            <w:shd w:val="clear" w:color="auto" w:fill="FFF8E7"/>
          </w:tcPr>
          <w:p>
            <w:pPr>
              <w:spacing w:after="40" w:before="40"/>
            </w:pPr>
            <w:r>
              <w:rPr>
                <w:rFonts w:ascii="Arial" w:hAnsi="Arial"/>
                <w:b w:val="0"/>
                <w:i w:val="0"/>
                <w:color w:val="2B2B2B"/>
                <w:sz w:val="18"/>
              </w:rPr>
              <w:t>Deathsquad Member</w:t>
            </w:r>
          </w:p>
        </w:tc>
        <w:tc>
          <w:tcPr>
            <w:tcW w:type="dxa" w:w="4608"/>
            <w:vAlign w:val="center"/>
            <w:shd w:val="clear" w:color="auto" w:fill="FFF8E7"/>
          </w:tcPr>
          <w:p>
            <w:pPr>
              <w:spacing w:after="40" w:before="40"/>
            </w:pPr>
            <w:r>
              <w:rPr>
                <w:rFonts w:ascii="Arial" w:hAnsi="Arial"/>
                <w:b w:val="0"/>
                <w:i w:val="0"/>
                <w:color w:val="2B2B2B"/>
                <w:sz w:val="18"/>
              </w:rPr>
              <w:t>Elite shooter and operator; executes missions with precision and discipline</w:t>
            </w:r>
          </w:p>
        </w:tc>
        <w:tc>
          <w:tcPr>
            <w:tcW w:type="dxa" w:w="2880"/>
            <w:vAlign w:val="center"/>
            <w:shd w:val="clear" w:color="auto" w:fill="FFF8E7"/>
          </w:tcPr>
          <w:p>
            <w:pPr>
              <w:spacing w:after="40" w:before="40"/>
            </w:pPr>
            <w:r>
              <w:rPr>
                <w:rFonts w:ascii="Arial" w:hAnsi="Arial"/>
                <w:b w:val="0"/>
                <w:i w:val="0"/>
                <w:color w:val="2B2B2B"/>
                <w:sz w:val="18"/>
              </w:rPr>
              <w:t>Selected by President and SAA from Full Patches/Officers</w:t>
            </w:r>
          </w:p>
        </w:tc>
      </w:tr>
      <w:tr>
        <w:tc>
          <w:tcPr>
            <w:tcW w:type="dxa" w:w="1872"/>
            <w:vAlign w:val="center"/>
            <w:shd w:val="clear" w:color="auto" w:fill="FFFFFF"/>
          </w:tcPr>
          <w:p>
            <w:pPr>
              <w:spacing w:after="40" w:before="40"/>
            </w:pPr>
            <w:r>
              <w:rPr>
                <w:rFonts w:ascii="Arial" w:hAnsi="Arial"/>
                <w:b w:val="0"/>
                <w:i w:val="0"/>
                <w:color w:val="2B2B2B"/>
                <w:sz w:val="18"/>
              </w:rPr>
              <w:t>DS Junior</w:t>
            </w:r>
          </w:p>
        </w:tc>
        <w:tc>
          <w:tcPr>
            <w:tcW w:type="dxa" w:w="4608"/>
            <w:vAlign w:val="center"/>
            <w:shd w:val="clear" w:color="auto" w:fill="FFFFFF"/>
          </w:tcPr>
          <w:p>
            <w:pPr>
              <w:spacing w:after="40" w:before="40"/>
            </w:pPr>
            <w:r>
              <w:rPr>
                <w:rFonts w:ascii="Arial" w:hAnsi="Arial"/>
                <w:b w:val="0"/>
                <w:i w:val="0"/>
                <w:color w:val="2B2B2B"/>
                <w:sz w:val="18"/>
              </w:rPr>
              <w:t>Prospect selected for Deathsquad advancement training; under evaluation for full DS membership</w:t>
            </w:r>
          </w:p>
        </w:tc>
        <w:tc>
          <w:tcPr>
            <w:tcW w:type="dxa" w:w="2880"/>
            <w:vAlign w:val="center"/>
            <w:shd w:val="clear" w:color="auto" w:fill="FFFFFF"/>
          </w:tcPr>
          <w:p>
            <w:pPr>
              <w:spacing w:after="40" w:before="40"/>
            </w:pPr>
            <w:r>
              <w:rPr>
                <w:rFonts w:ascii="Arial" w:hAnsi="Arial"/>
                <w:b w:val="0"/>
                <w:i w:val="0"/>
                <w:color w:val="2B2B2B"/>
                <w:sz w:val="18"/>
              </w:rPr>
              <w:t>Selected by President and SAA from Prospects</w:t>
            </w:r>
          </w:p>
        </w:tc>
      </w:tr>
      <w:tr>
        <w:tc>
          <w:tcPr>
            <w:tcW w:type="dxa" w:w="1872"/>
            <w:vAlign w:val="center"/>
            <w:shd w:val="clear" w:color="auto" w:fill="FFF8E7"/>
          </w:tcPr>
          <w:p>
            <w:pPr>
              <w:spacing w:after="40" w:before="40"/>
            </w:pPr>
            <w:r>
              <w:rPr>
                <w:rFonts w:ascii="Arial" w:hAnsi="Arial"/>
                <w:b w:val="0"/>
                <w:i w:val="0"/>
                <w:color w:val="2B2B2B"/>
                <w:sz w:val="18"/>
              </w:rPr>
              <w:t>Reserves</w:t>
            </w:r>
          </w:p>
        </w:tc>
        <w:tc>
          <w:tcPr>
            <w:tcW w:type="dxa" w:w="4608"/>
            <w:vAlign w:val="center"/>
            <w:shd w:val="clear" w:color="auto" w:fill="FFF8E7"/>
          </w:tcPr>
          <w:p>
            <w:pPr>
              <w:spacing w:after="40" w:before="40"/>
            </w:pPr>
            <w:r>
              <w:rPr>
                <w:rFonts w:ascii="Arial" w:hAnsi="Arial"/>
                <w:b w:val="0"/>
                <w:i w:val="0"/>
                <w:color w:val="2B2B2B"/>
                <w:sz w:val="18"/>
              </w:rPr>
              <w:t>Promising Prospects or Full Patch members identified as next in line for Deathsquad promotion</w:t>
            </w:r>
          </w:p>
        </w:tc>
        <w:tc>
          <w:tcPr>
            <w:tcW w:type="dxa" w:w="2880"/>
            <w:vAlign w:val="center"/>
            <w:shd w:val="clear" w:color="auto" w:fill="FFF8E7"/>
          </w:tcPr>
          <w:p>
            <w:pPr>
              <w:spacing w:after="40" w:before="40"/>
            </w:pPr>
            <w:r>
              <w:rPr>
                <w:rFonts w:ascii="Arial" w:hAnsi="Arial"/>
                <w:b w:val="0"/>
                <w:i w:val="0"/>
                <w:color w:val="2B2B2B"/>
                <w:sz w:val="18"/>
              </w:rPr>
              <w:t>Identified by President and SAA</w:t>
            </w:r>
          </w:p>
        </w:tc>
      </w:tr>
    </w:tbl>
    <w:p>
      <w:pPr>
        <w:spacing w:after="80"/>
      </w:pPr>
    </w:p>
    <w:p>
      <w:pPr>
        <w:spacing w:after="120" w:before="0" w:line="276" w:lineRule="auto"/>
        <w:jc w:val="both"/>
      </w:pPr>
      <w:r>
        <w:rPr>
          <w:rFonts w:ascii="Arial" w:hAnsi="Arial"/>
          <w:b/>
          <w:i w:val="0"/>
          <w:color w:val="2B2B2B"/>
          <w:sz w:val="21"/>
        </w:rPr>
        <w:t xml:space="preserve">6.2.1 Deathsquad Captain. </w:t>
      </w:r>
      <w:r>
        <w:rPr>
          <w:rFonts w:ascii="Arial" w:hAnsi="Arial"/>
          <w:b w:val="0"/>
          <w:i w:val="0"/>
          <w:color w:val="2B2B2B"/>
          <w:sz w:val="21"/>
        </w:rPr>
        <w:t>The Deathsquad Captain leads Deathsquad operations in the field and serves as the tactical commander during missions. A maximum of two (2) Deathsquad Captains may serve at any time. Captains are selected by the President and Sergeant at Arms based on proven leadership, tactical skill, and operational success.</w:t>
      </w:r>
    </w:p>
    <w:p>
      <w:pPr>
        <w:spacing w:after="120" w:before="0" w:line="276" w:lineRule="auto"/>
        <w:jc w:val="both"/>
      </w:pPr>
      <w:r>
        <w:rPr>
          <w:rFonts w:ascii="Arial" w:hAnsi="Arial"/>
          <w:b/>
          <w:i w:val="0"/>
          <w:color w:val="2B2B2B"/>
          <w:sz w:val="21"/>
        </w:rPr>
        <w:t xml:space="preserve">6.2.2 Deathsquad Member. </w:t>
      </w:r>
      <w:r>
        <w:rPr>
          <w:rFonts w:ascii="Arial" w:hAnsi="Arial"/>
          <w:b w:val="0"/>
          <w:i w:val="0"/>
          <w:color w:val="2B2B2B"/>
          <w:sz w:val="21"/>
        </w:rPr>
        <w:t>Deathsquad Members are elite operators selected from the ranks of Full Patch members and officers. They execute high-risk missions with precision, discipline, and honor, reporting to the Deathsquad Captain and Sergeant at Arms.</w:t>
      </w:r>
    </w:p>
    <w:p>
      <w:pPr>
        <w:spacing w:after="120" w:before="0" w:line="276" w:lineRule="auto"/>
        <w:jc w:val="both"/>
      </w:pPr>
      <w:r>
        <w:rPr>
          <w:rFonts w:ascii="Arial" w:hAnsi="Arial"/>
          <w:b/>
          <w:i w:val="0"/>
          <w:color w:val="2B2B2B"/>
          <w:sz w:val="21"/>
        </w:rPr>
        <w:t xml:space="preserve">6.2.3 DS Junior. </w:t>
      </w:r>
      <w:r>
        <w:rPr>
          <w:rFonts w:ascii="Arial" w:hAnsi="Arial"/>
          <w:b w:val="0"/>
          <w:i w:val="0"/>
          <w:color w:val="2B2B2B"/>
          <w:sz w:val="21"/>
        </w:rPr>
        <w:t>DS Juniors are Prospects who have been selected for Deathsquad advancement training. They are under evaluation for potential promotion to full Deathsquad Member status upon earning their Full Patch.</w:t>
      </w:r>
    </w:p>
    <w:p>
      <w:pPr>
        <w:spacing w:after="120" w:before="0" w:line="276" w:lineRule="auto"/>
        <w:jc w:val="both"/>
      </w:pPr>
      <w:r>
        <w:rPr>
          <w:rFonts w:ascii="Arial" w:hAnsi="Arial"/>
          <w:b/>
          <w:i w:val="0"/>
          <w:color w:val="2B2B2B"/>
          <w:sz w:val="21"/>
        </w:rPr>
        <w:t xml:space="preserve">6.2.4 Reserves. </w:t>
      </w:r>
      <w:r>
        <w:rPr>
          <w:rFonts w:ascii="Arial" w:hAnsi="Arial"/>
          <w:b w:val="0"/>
          <w:i w:val="0"/>
          <w:color w:val="2B2B2B"/>
          <w:sz w:val="21"/>
        </w:rPr>
        <w:t>Reserves are promising Prospects or Full Patch members who have been identified as next in line for Deathsquad promotion. Reserves may be called upon to fill vacancies or support Deathsquad operations as needed.</w:t>
      </w:r>
    </w:p>
    <w:p>
      <w:r>
        <w:br w:type="page"/>
      </w:r>
    </w:p>
    <w:p>
      <w:pPr>
        <w:pStyle w:val="Heading1"/>
        <w:keepNext/>
        <w:spacing w:before="0" w:after="160"/>
        <w:jc w:val="left"/>
        <w:shd w:val="clear" w:color="auto" w:fill="111318"/>
      </w:pPr>
      <w:r>
        <w:rPr>
          <w:rFonts w:ascii="Arial" w:hAnsi="Arial"/>
          <w:b/>
          <w:i w:val="0"/>
          <w:caps/>
          <w:color w:val="C9A227"/>
          <w:sz w:val="26"/>
        </w:rPr>
        <w:t>ARTICLE 7 — RIDING PROTOCOL AND FORMATION STANDARDS</w:t>
      </w:r>
    </w:p>
    <w:p>
      <w:pPr>
        <w:pStyle w:val="Heading2"/>
        <w:keepNext/>
        <w:spacing w:before="240" w:after="80"/>
      </w:pPr>
      <w:r>
        <w:rPr>
          <w:rFonts w:ascii="Arial" w:hAnsi="Arial"/>
          <w:b/>
          <w:i w:val="0"/>
          <w:color w:val="9E1B1B"/>
          <w:sz w:val="23"/>
        </w:rPr>
        <w:t>Section 7.1 — Motorcycle Standards</w:t>
      </w:r>
    </w:p>
    <w:p>
      <w:pPr>
        <w:spacing w:after="120" w:before="0" w:line="276" w:lineRule="auto"/>
        <w:jc w:val="both"/>
      </w:pPr>
      <w:r>
        <w:rPr>
          <w:rFonts w:ascii="Arial" w:hAnsi="Arial"/>
          <w:b/>
          <w:i w:val="0"/>
          <w:color w:val="2B2B2B"/>
          <w:sz w:val="21"/>
        </w:rPr>
        <w:t xml:space="preserve">7.1.1 Western-Style Bikes Only. </w:t>
      </w:r>
      <w:r>
        <w:rPr>
          <w:rFonts w:ascii="Arial" w:hAnsi="Arial"/>
          <w:b w:val="0"/>
          <w:i w:val="0"/>
          <w:color w:val="2B2B2B"/>
          <w:sz w:val="21"/>
        </w:rPr>
        <w:t>Only Western-style motorcycles, including choppers and cruisers, shall be permitted for official Club rides, events, and business. Sport bikes are strictly prohibited.</w:t>
      </w:r>
    </w:p>
    <w:p>
      <w:pPr>
        <w:spacing w:after="120" w:before="0" w:line="276" w:lineRule="auto"/>
        <w:jc w:val="both"/>
      </w:pPr>
      <w:r>
        <w:rPr>
          <w:rFonts w:ascii="Arial" w:hAnsi="Arial"/>
          <w:b/>
          <w:i w:val="0"/>
          <w:color w:val="2B2B2B"/>
          <w:sz w:val="21"/>
        </w:rPr>
        <w:t xml:space="preserve">7.1.2 Enforcement. </w:t>
      </w:r>
      <w:r>
        <w:rPr>
          <w:rFonts w:ascii="Arial" w:hAnsi="Arial"/>
          <w:b w:val="0"/>
          <w:i w:val="0"/>
          <w:color w:val="2B2B2B"/>
          <w:sz w:val="21"/>
        </w:rPr>
        <w:t>The Road Captain shall enforce motorcycle standards and has authority to exclude any member riding a non-compliant motorcycle from official Club rides.</w:t>
      </w:r>
    </w:p>
    <w:p>
      <w:pPr>
        <w:pStyle w:val="Heading2"/>
        <w:keepNext/>
        <w:spacing w:before="240" w:after="80"/>
      </w:pPr>
      <w:r>
        <w:rPr>
          <w:rFonts w:ascii="Arial" w:hAnsi="Arial"/>
          <w:b/>
          <w:i w:val="0"/>
          <w:color w:val="9E1B1B"/>
          <w:sz w:val="23"/>
        </w:rPr>
        <w:t>Section 7.2 — Riding Formations and Usage</w:t>
      </w:r>
    </w:p>
    <w:p>
      <w:pPr>
        <w:spacing w:after="120" w:before="0" w:line="276" w:lineRule="auto"/>
        <w:jc w:val="both"/>
      </w:pPr>
      <w:r>
        <w:rPr>
          <w:rFonts w:ascii="Arial" w:hAnsi="Arial"/>
          <w:b w:val="0"/>
          <w:i w:val="0"/>
          <w:color w:val="2B2B2B"/>
          <w:sz w:val="21"/>
        </w:rPr>
        <w:t>The Rebel Hounds Motorcycle Club recognizes the following official riding formations:</w:t>
      </w:r>
    </w:p>
    <w:tbl>
      <w:tblPr>
        <w:tblW w:type="auto" w:w="0"/>
        <w:jc w:val="center"/>
        <w:tblLayout w:type="fixed"/>
        <w:tblLook w:firstColumn="1" w:firstRow="1" w:lastColumn="0" w:lastRow="0" w:noHBand="0" w:noVBand="1" w:val="04A0"/>
        <w:tblLayout w:type="fixed"/>
        <w:tblBorders>
          <w:top w:val="single" w:sz="6" w:space="0" w:color="C9A227"/>
          <w:left w:val="single" w:sz="6" w:space="0" w:color="C9A227"/>
          <w:bottom w:val="single" w:sz="6" w:space="0" w:color="C9A227"/>
          <w:right w:val="single" w:sz="6" w:space="0" w:color="C9A227"/>
          <w:insideH w:val="single" w:sz="6" w:space="0" w:color="C9A227"/>
          <w:insideV w:val="single" w:sz="6" w:space="0" w:color="C9A227"/>
        </w:tblBorders>
      </w:tblPr>
      <w:tblGrid>
        <w:gridCol w:w="3154"/>
        <w:gridCol w:w="3154"/>
        <w:gridCol w:w="3154"/>
      </w:tblGrid>
      <w:tr>
        <w:tc>
          <w:tcPr>
            <w:tcW w:type="dxa" w:w="2160"/>
            <w:vAlign w:val="center"/>
            <w:shd w:val="clear" w:color="auto" w:fill="111318"/>
          </w:tcPr>
          <w:p>
            <w:pPr>
              <w:spacing w:after="40" w:before="40"/>
            </w:pPr>
            <w:r>
              <w:rPr>
                <w:rFonts w:ascii="Arial" w:hAnsi="Arial"/>
                <w:b/>
                <w:i w:val="0"/>
                <w:color w:val="C9A227"/>
                <w:sz w:val="18"/>
              </w:rPr>
              <w:t>Formation</w:t>
            </w:r>
          </w:p>
        </w:tc>
        <w:tc>
          <w:tcPr>
            <w:tcW w:type="dxa" w:w="3600"/>
            <w:vAlign w:val="center"/>
            <w:shd w:val="clear" w:color="auto" w:fill="111318"/>
          </w:tcPr>
          <w:p>
            <w:pPr>
              <w:spacing w:after="40" w:before="40"/>
            </w:pPr>
            <w:r>
              <w:rPr>
                <w:rFonts w:ascii="Arial" w:hAnsi="Arial"/>
                <w:b/>
                <w:i w:val="0"/>
                <w:color w:val="C9A227"/>
                <w:sz w:val="18"/>
              </w:rPr>
              <w:t>Description</w:t>
            </w:r>
          </w:p>
        </w:tc>
        <w:tc>
          <w:tcPr>
            <w:tcW w:type="dxa" w:w="3600"/>
            <w:vAlign w:val="center"/>
            <w:shd w:val="clear" w:color="auto" w:fill="111318"/>
          </w:tcPr>
          <w:p>
            <w:pPr>
              <w:spacing w:after="40" w:before="40"/>
            </w:pPr>
            <w:r>
              <w:rPr>
                <w:rFonts w:ascii="Arial" w:hAnsi="Arial"/>
                <w:b/>
                <w:i w:val="0"/>
                <w:color w:val="C9A227"/>
                <w:sz w:val="18"/>
              </w:rPr>
              <w:t>Usage</w:t>
            </w:r>
          </w:p>
        </w:tc>
      </w:tr>
      <w:tr>
        <w:tc>
          <w:tcPr>
            <w:tcW w:type="dxa" w:w="2160"/>
            <w:vAlign w:val="center"/>
            <w:shd w:val="clear" w:color="auto" w:fill="FFFFFF"/>
          </w:tcPr>
          <w:p>
            <w:pPr>
              <w:spacing w:after="40" w:before="40"/>
            </w:pPr>
            <w:r>
              <w:rPr>
                <w:rFonts w:ascii="Arial" w:hAnsi="Arial"/>
                <w:b w:val="0"/>
                <w:i w:val="0"/>
                <w:color w:val="2B2B2B"/>
                <w:sz w:val="18"/>
              </w:rPr>
              <w:t>Standard / Single File</w:t>
            </w:r>
          </w:p>
        </w:tc>
        <w:tc>
          <w:tcPr>
            <w:tcW w:type="dxa" w:w="3600"/>
            <w:vAlign w:val="center"/>
            <w:shd w:val="clear" w:color="auto" w:fill="FFFFFF"/>
          </w:tcPr>
          <w:p>
            <w:pPr>
              <w:spacing w:after="40" w:before="40"/>
            </w:pPr>
            <w:r>
              <w:rPr>
                <w:rFonts w:ascii="Arial" w:hAnsi="Arial"/>
                <w:b w:val="0"/>
                <w:i w:val="0"/>
                <w:color w:val="2B2B2B"/>
                <w:sz w:val="18"/>
              </w:rPr>
              <w:t>Even spacing, single-file line</w:t>
            </w:r>
          </w:p>
        </w:tc>
        <w:tc>
          <w:tcPr>
            <w:tcW w:type="dxa" w:w="3600"/>
            <w:vAlign w:val="center"/>
            <w:shd w:val="clear" w:color="auto" w:fill="FFFFFF"/>
          </w:tcPr>
          <w:p>
            <w:pPr>
              <w:spacing w:after="40" w:before="40"/>
            </w:pPr>
            <w:r>
              <w:rPr>
                <w:rFonts w:ascii="Arial" w:hAnsi="Arial"/>
                <w:b w:val="0"/>
                <w:i w:val="0"/>
                <w:color w:val="2B2B2B"/>
                <w:sz w:val="18"/>
              </w:rPr>
              <w:t>Parking up, tight spaces, urban navigation</w:t>
            </w:r>
          </w:p>
        </w:tc>
      </w:tr>
      <w:tr>
        <w:tc>
          <w:tcPr>
            <w:tcW w:type="dxa" w:w="2160"/>
            <w:vAlign w:val="center"/>
            <w:shd w:val="clear" w:color="auto" w:fill="FFF8E7"/>
          </w:tcPr>
          <w:p>
            <w:pPr>
              <w:spacing w:after="40" w:before="40"/>
            </w:pPr>
            <w:r>
              <w:rPr>
                <w:rFonts w:ascii="Arial" w:hAnsi="Arial"/>
                <w:b w:val="0"/>
                <w:i w:val="0"/>
                <w:color w:val="2B2B2B"/>
                <w:sz w:val="18"/>
              </w:rPr>
              <w:t>Staggered Line</w:t>
            </w:r>
          </w:p>
        </w:tc>
        <w:tc>
          <w:tcPr>
            <w:tcW w:type="dxa" w:w="3600"/>
            <w:vAlign w:val="center"/>
            <w:shd w:val="clear" w:color="auto" w:fill="FFF8E7"/>
          </w:tcPr>
          <w:p>
            <w:pPr>
              <w:spacing w:after="40" w:before="40"/>
            </w:pPr>
            <w:r>
              <w:rPr>
                <w:rFonts w:ascii="Arial" w:hAnsi="Arial"/>
                <w:b w:val="0"/>
                <w:i w:val="0"/>
                <w:color w:val="2B2B2B"/>
                <w:sz w:val="18"/>
              </w:rPr>
              <w:t>Alternating left-right positioning</w:t>
            </w:r>
          </w:p>
        </w:tc>
        <w:tc>
          <w:tcPr>
            <w:tcW w:type="dxa" w:w="3600"/>
            <w:vAlign w:val="center"/>
            <w:shd w:val="clear" w:color="auto" w:fill="FFF8E7"/>
          </w:tcPr>
          <w:p>
            <w:pPr>
              <w:spacing w:after="40" w:before="40"/>
            </w:pPr>
            <w:r>
              <w:rPr>
                <w:rFonts w:ascii="Arial" w:hAnsi="Arial"/>
                <w:b w:val="0"/>
                <w:i w:val="0"/>
                <w:color w:val="2B2B2B"/>
                <w:sz w:val="18"/>
              </w:rPr>
              <w:t>Highway riding, medium speed, defensive posture</w:t>
            </w:r>
          </w:p>
        </w:tc>
      </w:tr>
      <w:tr>
        <w:tc>
          <w:tcPr>
            <w:tcW w:type="dxa" w:w="2160"/>
            <w:vAlign w:val="center"/>
            <w:shd w:val="clear" w:color="auto" w:fill="FFFFFF"/>
          </w:tcPr>
          <w:p>
            <w:pPr>
              <w:spacing w:after="40" w:before="40"/>
            </w:pPr>
            <w:r>
              <w:rPr>
                <w:rFonts w:ascii="Arial" w:hAnsi="Arial"/>
                <w:b w:val="0"/>
                <w:i w:val="0"/>
                <w:color w:val="2B2B2B"/>
                <w:sz w:val="18"/>
              </w:rPr>
              <w:t>Box Formation</w:t>
            </w:r>
          </w:p>
        </w:tc>
        <w:tc>
          <w:tcPr>
            <w:tcW w:type="dxa" w:w="3600"/>
            <w:vAlign w:val="center"/>
            <w:shd w:val="clear" w:color="auto" w:fill="FFFFFF"/>
          </w:tcPr>
          <w:p>
            <w:pPr>
              <w:spacing w:after="40" w:before="40"/>
            </w:pPr>
            <w:r>
              <w:rPr>
                <w:rFonts w:ascii="Arial" w:hAnsi="Arial"/>
                <w:b w:val="0"/>
                <w:i w:val="0"/>
                <w:color w:val="2B2B2B"/>
                <w:sz w:val="18"/>
              </w:rPr>
              <w:t>Officers at front and middle, Prospects at rear</w:t>
            </w:r>
          </w:p>
        </w:tc>
        <w:tc>
          <w:tcPr>
            <w:tcW w:type="dxa" w:w="3600"/>
            <w:vAlign w:val="center"/>
            <w:shd w:val="clear" w:color="auto" w:fill="FFFFFF"/>
          </w:tcPr>
          <w:p>
            <w:pPr>
              <w:spacing w:after="40" w:before="40"/>
            </w:pPr>
            <w:r>
              <w:rPr>
                <w:rFonts w:ascii="Arial" w:hAnsi="Arial"/>
                <w:b w:val="0"/>
                <w:i w:val="0"/>
                <w:color w:val="2B2B2B"/>
                <w:sz w:val="18"/>
              </w:rPr>
              <w:t>Church rides, formal and ceremonial events</w:t>
            </w:r>
          </w:p>
        </w:tc>
      </w:tr>
      <w:tr>
        <w:tc>
          <w:tcPr>
            <w:tcW w:type="dxa" w:w="2160"/>
            <w:vAlign w:val="center"/>
            <w:shd w:val="clear" w:color="auto" w:fill="FFF8E7"/>
          </w:tcPr>
          <w:p>
            <w:pPr>
              <w:spacing w:after="40" w:before="40"/>
            </w:pPr>
            <w:r>
              <w:rPr>
                <w:rFonts w:ascii="Arial" w:hAnsi="Arial"/>
                <w:b w:val="0"/>
                <w:i w:val="0"/>
                <w:color w:val="2B2B2B"/>
                <w:sz w:val="18"/>
              </w:rPr>
              <w:t>Combat Spread</w:t>
            </w:r>
          </w:p>
        </w:tc>
        <w:tc>
          <w:tcPr>
            <w:tcW w:type="dxa" w:w="3600"/>
            <w:vAlign w:val="center"/>
            <w:shd w:val="clear" w:color="auto" w:fill="FFF8E7"/>
          </w:tcPr>
          <w:p>
            <w:pPr>
              <w:spacing w:after="40" w:before="40"/>
            </w:pPr>
            <w:r>
              <w:rPr>
                <w:rFonts w:ascii="Arial" w:hAnsi="Arial"/>
                <w:b w:val="0"/>
                <w:i w:val="0"/>
                <w:color w:val="2B2B2B"/>
                <w:sz w:val="18"/>
              </w:rPr>
              <w:t>Wide spacing, ready to engage</w:t>
            </w:r>
          </w:p>
        </w:tc>
        <w:tc>
          <w:tcPr>
            <w:tcW w:type="dxa" w:w="3600"/>
            <w:vAlign w:val="center"/>
            <w:shd w:val="clear" w:color="auto" w:fill="FFF8E7"/>
          </w:tcPr>
          <w:p>
            <w:pPr>
              <w:spacing w:after="40" w:before="40"/>
            </w:pPr>
            <w:r>
              <w:rPr>
                <w:rFonts w:ascii="Arial" w:hAnsi="Arial"/>
                <w:b w:val="0"/>
                <w:i w:val="0"/>
                <w:color w:val="2B2B2B"/>
                <w:sz w:val="18"/>
              </w:rPr>
              <w:t>War zones, hot zones, active combat situations</w:t>
            </w:r>
          </w:p>
        </w:tc>
      </w:tr>
    </w:tbl>
    <w:p>
      <w:pPr>
        <w:spacing w:after="80"/>
      </w:pPr>
    </w:p>
    <w:p>
      <w:pPr>
        <w:spacing w:after="120" w:before="0" w:line="276" w:lineRule="auto"/>
        <w:jc w:val="both"/>
      </w:pPr>
      <w:r>
        <w:rPr>
          <w:rFonts w:ascii="Arial" w:hAnsi="Arial"/>
          <w:b/>
          <w:i w:val="0"/>
          <w:color w:val="2B2B2B"/>
          <w:sz w:val="21"/>
        </w:rPr>
        <w:t xml:space="preserve">7.2.1 Formation Discipline. </w:t>
      </w:r>
      <w:r>
        <w:rPr>
          <w:rFonts w:ascii="Arial" w:hAnsi="Arial"/>
          <w:b w:val="0"/>
          <w:i w:val="0"/>
          <w:color w:val="2B2B2B"/>
          <w:sz w:val="21"/>
        </w:rPr>
        <w:t>Members shall maintain tight formation discipline at all times, accounting for server lag and technical limitations. Failure to maintain formation shall result in fines or disciplinary action.</w:t>
      </w:r>
    </w:p>
    <w:p>
      <w:pPr>
        <w:pStyle w:val="Heading2"/>
        <w:keepNext/>
        <w:spacing w:before="240" w:after="80"/>
      </w:pPr>
      <w:r>
        <w:rPr>
          <w:rFonts w:ascii="Arial" w:hAnsi="Arial"/>
          <w:b/>
          <w:i w:val="0"/>
          <w:color w:val="9E1B1B"/>
          <w:sz w:val="23"/>
        </w:rPr>
        <w:t>Section 7.3 — Riding Conduct and Signals</w:t>
      </w:r>
    </w:p>
    <w:p>
      <w:pPr>
        <w:spacing w:after="120" w:before="0" w:line="276" w:lineRule="auto"/>
        <w:jc w:val="both"/>
      </w:pPr>
      <w:r>
        <w:rPr>
          <w:rFonts w:ascii="Arial" w:hAnsi="Arial"/>
          <w:b/>
          <w:i w:val="0"/>
          <w:color w:val="2B2B2B"/>
          <w:sz w:val="21"/>
        </w:rPr>
        <w:t xml:space="preserve">7.3.1 Road Captain Authority. </w:t>
      </w:r>
      <w:r>
        <w:rPr>
          <w:rFonts w:ascii="Arial" w:hAnsi="Arial"/>
          <w:b w:val="0"/>
          <w:i w:val="0"/>
          <w:color w:val="2B2B2B"/>
          <w:sz w:val="21"/>
        </w:rPr>
        <w:t>The Road Captain's word is absolute law during all official rides. Members shall obey all orders from the Road Captain without hesitation or question. No member shall pass the Road Captain or break formation without explicit permission.</w:t>
      </w:r>
    </w:p>
    <w:p>
      <w:pPr>
        <w:spacing w:after="120" w:before="0" w:line="276" w:lineRule="auto"/>
        <w:jc w:val="both"/>
      </w:pPr>
      <w:r>
        <w:rPr>
          <w:rFonts w:ascii="Arial" w:hAnsi="Arial"/>
          <w:b/>
          <w:i w:val="0"/>
          <w:color w:val="2B2B2B"/>
          <w:sz w:val="21"/>
        </w:rPr>
        <w:t xml:space="preserve">7.3.2 Signal System. </w:t>
      </w:r>
      <w:r>
        <w:rPr>
          <w:rFonts w:ascii="Arial" w:hAnsi="Arial"/>
          <w:b w:val="0"/>
          <w:i w:val="0"/>
          <w:color w:val="2B2B2B"/>
          <w:sz w:val="21"/>
        </w:rPr>
        <w:t>The Rebel Hounds Motorcycle Club uses the following horn signal system, which is distinct from civilian motorcycle hand signals:</w:t>
      </w:r>
    </w:p>
    <w:tbl>
      <w:tblPr>
        <w:tblW w:type="auto" w:w="0"/>
        <w:jc w:val="center"/>
        <w:tblLayout w:type="fixed"/>
        <w:tblLook w:firstColumn="1" w:firstRow="1" w:lastColumn="0" w:lastRow="0" w:noHBand="0" w:noVBand="1" w:val="04A0"/>
        <w:tblLayout w:type="fixed"/>
        <w:tblBorders>
          <w:top w:val="single" w:sz="6" w:space="0" w:color="C9A227"/>
          <w:left w:val="single" w:sz="6" w:space="0" w:color="C9A227"/>
          <w:bottom w:val="single" w:sz="6" w:space="0" w:color="C9A227"/>
          <w:right w:val="single" w:sz="6" w:space="0" w:color="C9A227"/>
          <w:insideH w:val="single" w:sz="6" w:space="0" w:color="C9A227"/>
          <w:insideV w:val="single" w:sz="6" w:space="0" w:color="C9A227"/>
        </w:tblBorders>
      </w:tblPr>
      <w:tblGrid>
        <w:gridCol w:w="4730"/>
        <w:gridCol w:w="4730"/>
      </w:tblGrid>
      <w:tr>
        <w:tc>
          <w:tcPr>
            <w:tcW w:type="dxa" w:w="2880"/>
            <w:vAlign w:val="center"/>
            <w:shd w:val="clear" w:color="auto" w:fill="111318"/>
          </w:tcPr>
          <w:p>
            <w:pPr>
              <w:spacing w:after="40" w:before="40"/>
            </w:pPr>
            <w:r>
              <w:rPr>
                <w:rFonts w:ascii="Arial" w:hAnsi="Arial"/>
                <w:b/>
                <w:i w:val="0"/>
                <w:color w:val="C9A227"/>
                <w:sz w:val="18"/>
              </w:rPr>
              <w:t>Signal</w:t>
            </w:r>
          </w:p>
        </w:tc>
        <w:tc>
          <w:tcPr>
            <w:tcW w:type="dxa" w:w="6480"/>
            <w:vAlign w:val="center"/>
            <w:shd w:val="clear" w:color="auto" w:fill="111318"/>
          </w:tcPr>
          <w:p>
            <w:pPr>
              <w:spacing w:after="40" w:before="40"/>
            </w:pPr>
            <w:r>
              <w:rPr>
                <w:rFonts w:ascii="Arial" w:hAnsi="Arial"/>
                <w:b/>
                <w:i w:val="0"/>
                <w:color w:val="C9A227"/>
                <w:sz w:val="18"/>
              </w:rPr>
              <w:t>Meaning</w:t>
            </w:r>
          </w:p>
        </w:tc>
      </w:tr>
      <w:tr>
        <w:tc>
          <w:tcPr>
            <w:tcW w:type="dxa" w:w="2880"/>
            <w:vAlign w:val="center"/>
            <w:shd w:val="clear" w:color="auto" w:fill="FFFFFF"/>
          </w:tcPr>
          <w:p>
            <w:pPr>
              <w:spacing w:after="40" w:before="40"/>
            </w:pPr>
            <w:r>
              <w:rPr>
                <w:rFonts w:ascii="Arial" w:hAnsi="Arial"/>
                <w:b w:val="0"/>
                <w:i w:val="0"/>
                <w:color w:val="2B2B2B"/>
                <w:sz w:val="18"/>
              </w:rPr>
              <w:t>One (1) honk</w:t>
            </w:r>
          </w:p>
        </w:tc>
        <w:tc>
          <w:tcPr>
            <w:tcW w:type="dxa" w:w="6480"/>
            <w:vAlign w:val="center"/>
            <w:shd w:val="clear" w:color="auto" w:fill="FFFFFF"/>
          </w:tcPr>
          <w:p>
            <w:pPr>
              <w:spacing w:after="40" w:before="40"/>
            </w:pPr>
            <w:r>
              <w:rPr>
                <w:rFonts w:ascii="Arial" w:hAnsi="Arial"/>
                <w:b w:val="0"/>
                <w:i w:val="0"/>
                <w:color w:val="2B2B2B"/>
                <w:sz w:val="18"/>
              </w:rPr>
              <w:t>Turn Left</w:t>
            </w:r>
          </w:p>
        </w:tc>
      </w:tr>
      <w:tr>
        <w:tc>
          <w:tcPr>
            <w:tcW w:type="dxa" w:w="2880"/>
            <w:vAlign w:val="center"/>
            <w:shd w:val="clear" w:color="auto" w:fill="FFF8E7"/>
          </w:tcPr>
          <w:p>
            <w:pPr>
              <w:spacing w:after="40" w:before="40"/>
            </w:pPr>
            <w:r>
              <w:rPr>
                <w:rFonts w:ascii="Arial" w:hAnsi="Arial"/>
                <w:b w:val="0"/>
                <w:i w:val="0"/>
                <w:color w:val="2B2B2B"/>
                <w:sz w:val="18"/>
              </w:rPr>
              <w:t>Two (2) honks</w:t>
            </w:r>
          </w:p>
        </w:tc>
        <w:tc>
          <w:tcPr>
            <w:tcW w:type="dxa" w:w="6480"/>
            <w:vAlign w:val="center"/>
            <w:shd w:val="clear" w:color="auto" w:fill="FFF8E7"/>
          </w:tcPr>
          <w:p>
            <w:pPr>
              <w:spacing w:after="40" w:before="40"/>
            </w:pPr>
            <w:r>
              <w:rPr>
                <w:rFonts w:ascii="Arial" w:hAnsi="Arial"/>
                <w:b w:val="0"/>
                <w:i w:val="0"/>
                <w:color w:val="2B2B2B"/>
                <w:sz w:val="18"/>
              </w:rPr>
              <w:t>Turn Right</w:t>
            </w:r>
          </w:p>
        </w:tc>
      </w:tr>
      <w:tr>
        <w:tc>
          <w:tcPr>
            <w:tcW w:type="dxa" w:w="2880"/>
            <w:vAlign w:val="center"/>
            <w:shd w:val="clear" w:color="auto" w:fill="FFFFFF"/>
          </w:tcPr>
          <w:p>
            <w:pPr>
              <w:spacing w:after="40" w:before="40"/>
            </w:pPr>
            <w:r>
              <w:rPr>
                <w:rFonts w:ascii="Arial" w:hAnsi="Arial"/>
                <w:b w:val="0"/>
                <w:i w:val="0"/>
                <w:color w:val="2B2B2B"/>
                <w:sz w:val="18"/>
              </w:rPr>
              <w:t>Three (3) honks</w:t>
            </w:r>
          </w:p>
        </w:tc>
        <w:tc>
          <w:tcPr>
            <w:tcW w:type="dxa" w:w="6480"/>
            <w:vAlign w:val="center"/>
            <w:shd w:val="clear" w:color="auto" w:fill="FFFFFF"/>
          </w:tcPr>
          <w:p>
            <w:pPr>
              <w:spacing w:after="40" w:before="40"/>
            </w:pPr>
            <w:r>
              <w:rPr>
                <w:rFonts w:ascii="Arial" w:hAnsi="Arial"/>
                <w:b w:val="0"/>
                <w:i w:val="0"/>
                <w:color w:val="2B2B2B"/>
                <w:sz w:val="18"/>
              </w:rPr>
              <w:t>Stop or Go (context-dependent)</w:t>
            </w:r>
          </w:p>
        </w:tc>
      </w:tr>
    </w:tbl>
    <w:p>
      <w:pPr>
        <w:spacing w:after="80"/>
      </w:pPr>
    </w:p>
    <w:p>
      <w:pPr>
        <w:spacing w:after="120" w:before="0" w:line="276" w:lineRule="auto"/>
        <w:jc w:val="both"/>
      </w:pPr>
      <w:r>
        <w:rPr>
          <w:rFonts w:ascii="Arial" w:hAnsi="Arial"/>
          <w:b/>
          <w:i w:val="0"/>
          <w:color w:val="2B2B2B"/>
          <w:sz w:val="21"/>
        </w:rPr>
        <w:t xml:space="preserve">7.3.3 Signal Discipline. </w:t>
      </w:r>
      <w:r>
        <w:rPr>
          <w:rFonts w:ascii="Arial" w:hAnsi="Arial"/>
          <w:b w:val="0"/>
          <w:i w:val="0"/>
          <w:color w:val="2B2B2B"/>
          <w:sz w:val="21"/>
        </w:rPr>
        <w:t>All members shall learn and obey the signal system. Failure to respond to signals or confusion during rides shall result in remedial training or fines.</w:t>
      </w:r>
    </w:p>
    <w:p>
      <w:r>
        <w:br w:type="page"/>
      </w:r>
    </w:p>
    <w:p>
      <w:pPr>
        <w:pStyle w:val="Heading1"/>
        <w:keepNext/>
        <w:spacing w:before="0" w:after="160"/>
        <w:jc w:val="left"/>
        <w:shd w:val="clear" w:color="auto" w:fill="111318"/>
      </w:pPr>
      <w:r>
        <w:rPr>
          <w:rFonts w:ascii="Arial" w:hAnsi="Arial"/>
          <w:b/>
          <w:i w:val="0"/>
          <w:caps/>
          <w:color w:val="C9A227"/>
          <w:sz w:val="26"/>
        </w:rPr>
        <w:t>ARTICLE 8 — CHURCH MEETINGS AND ASSEMBLY PROCEDURES</w:t>
      </w:r>
    </w:p>
    <w:p>
      <w:pPr>
        <w:pStyle w:val="Heading2"/>
        <w:keepNext/>
        <w:spacing w:before="240" w:after="80"/>
      </w:pPr>
      <w:r>
        <w:rPr>
          <w:rFonts w:ascii="Arial" w:hAnsi="Arial"/>
          <w:b/>
          <w:i w:val="0"/>
          <w:color w:val="9E1B1B"/>
          <w:sz w:val="23"/>
        </w:rPr>
        <w:t>Section 8.1 — Saturday Church</w:t>
      </w:r>
    </w:p>
    <w:p>
      <w:pPr>
        <w:spacing w:after="120" w:before="0" w:line="276" w:lineRule="auto"/>
        <w:jc w:val="both"/>
      </w:pPr>
      <w:r>
        <w:rPr>
          <w:rFonts w:ascii="Arial" w:hAnsi="Arial"/>
          <w:b/>
          <w:i w:val="0"/>
          <w:color w:val="2B2B2B"/>
          <w:sz w:val="21"/>
        </w:rPr>
        <w:t xml:space="preserve">8.1.1 Mandatory Attendance. </w:t>
      </w:r>
      <w:r>
        <w:rPr>
          <w:rFonts w:ascii="Arial" w:hAnsi="Arial"/>
          <w:b w:val="0"/>
          <w:i w:val="0"/>
          <w:color w:val="2B2B2B"/>
          <w:sz w:val="21"/>
        </w:rPr>
        <w:t>Saturday Church is the official weekly meeting of the Rebel Hounds Motorcycle Club. Attendance is mandatory for all Full Patch members unless an approved Leave of Absence (LOA) has been filed.</w:t>
      </w:r>
    </w:p>
    <w:p>
      <w:pPr>
        <w:spacing w:after="120" w:before="0" w:line="276" w:lineRule="auto"/>
        <w:jc w:val="both"/>
      </w:pPr>
      <w:r>
        <w:rPr>
          <w:rFonts w:ascii="Arial" w:hAnsi="Arial"/>
          <w:b/>
          <w:i w:val="0"/>
          <w:color w:val="2B2B2B"/>
          <w:sz w:val="21"/>
        </w:rPr>
        <w:t xml:space="preserve">8.1.2 Voting Procedure. </w:t>
      </w:r>
      <w:r>
        <w:rPr>
          <w:rFonts w:ascii="Arial" w:hAnsi="Arial"/>
          <w:b w:val="0"/>
          <w:i w:val="0"/>
          <w:color w:val="2B2B2B"/>
          <w:sz w:val="21"/>
        </w:rPr>
        <w:t>All votes at Church shall be conducted using the following options: Yes (in favor), No (opposed), Abstain (no position). A simple majority of "Yes" votes is required to pass any motion requiring a Club's Call vote.</w:t>
      </w:r>
    </w:p>
    <w:p>
      <w:pPr>
        <w:spacing w:after="120" w:before="0" w:line="276" w:lineRule="auto"/>
        <w:jc w:val="both"/>
      </w:pPr>
      <w:r>
        <w:rPr>
          <w:rFonts w:ascii="Arial" w:hAnsi="Arial"/>
          <w:b/>
          <w:i w:val="0"/>
          <w:color w:val="2B2B2B"/>
          <w:sz w:val="21"/>
        </w:rPr>
        <w:t xml:space="preserve">8.1.3 Attendance Enforcement. </w:t>
      </w:r>
      <w:r>
        <w:rPr>
          <w:rFonts w:ascii="Arial" w:hAnsi="Arial"/>
          <w:b w:val="0"/>
          <w:i w:val="0"/>
          <w:color w:val="2B2B2B"/>
          <w:sz w:val="21"/>
        </w:rPr>
        <w:t>Members who miss three (3) Saturday Church meetings within a two (2) month period without an approved LOA shall be subject to review and a potential removal vote.</w:t>
      </w:r>
    </w:p>
    <w:p>
      <w:pPr>
        <w:pStyle w:val="Heading2"/>
        <w:keepNext/>
        <w:spacing w:before="240" w:after="80"/>
      </w:pPr>
      <w:r>
        <w:rPr>
          <w:rFonts w:ascii="Arial" w:hAnsi="Arial"/>
          <w:b/>
          <w:i w:val="0"/>
          <w:color w:val="9E1B1B"/>
          <w:sz w:val="23"/>
        </w:rPr>
        <w:t>Section 8.2 — Church Agenda and Voting Order</w:t>
      </w:r>
    </w:p>
    <w:p>
      <w:pPr>
        <w:spacing w:after="120" w:before="0" w:line="276" w:lineRule="auto"/>
        <w:jc w:val="both"/>
      </w:pPr>
      <w:r>
        <w:rPr>
          <w:rFonts w:ascii="Arial" w:hAnsi="Arial"/>
          <w:b/>
          <w:i w:val="0"/>
          <w:color w:val="2B2B2B"/>
          <w:sz w:val="21"/>
        </w:rPr>
        <w:t xml:space="preserve">8.2.1 Backward Agenda System. </w:t>
      </w:r>
      <w:r>
        <w:rPr>
          <w:rFonts w:ascii="Arial" w:hAnsi="Arial"/>
          <w:b w:val="0"/>
          <w:i w:val="0"/>
          <w:color w:val="2B2B2B"/>
          <w:sz w:val="21"/>
        </w:rPr>
        <w:t>Saturday Church shall follow a backward agenda system to cover all key topics such as logistics, finance, and activity. Officers speak in the following order:</w:t>
      </w:r>
    </w:p>
    <w:tbl>
      <w:tblPr>
        <w:tblW w:type="auto" w:w="0"/>
        <w:jc w:val="center"/>
        <w:tblLayout w:type="fixed"/>
        <w:tblLook w:firstColumn="1" w:firstRow="1" w:lastColumn="0" w:lastRow="0" w:noHBand="0" w:noVBand="1" w:val="04A0"/>
        <w:tblLayout w:type="fixed"/>
        <w:tblBorders>
          <w:top w:val="single" w:sz="6" w:space="0" w:color="C9A227"/>
          <w:left w:val="single" w:sz="6" w:space="0" w:color="C9A227"/>
          <w:bottom w:val="single" w:sz="6" w:space="0" w:color="C9A227"/>
          <w:right w:val="single" w:sz="6" w:space="0" w:color="C9A227"/>
          <w:insideH w:val="single" w:sz="6" w:space="0" w:color="C9A227"/>
          <w:insideV w:val="single" w:sz="6" w:space="0" w:color="C9A227"/>
        </w:tblBorders>
      </w:tblPr>
      <w:tblGrid>
        <w:gridCol w:w="4730"/>
        <w:gridCol w:w="4730"/>
      </w:tblGrid>
      <w:tr>
        <w:tc>
          <w:tcPr>
            <w:tcW w:type="dxa" w:w="2160"/>
            <w:vAlign w:val="center"/>
            <w:shd w:val="clear" w:color="auto" w:fill="111318"/>
          </w:tcPr>
          <w:p>
            <w:pPr>
              <w:spacing w:after="40" w:before="40"/>
            </w:pPr>
            <w:r>
              <w:rPr>
                <w:rFonts w:ascii="Arial" w:hAnsi="Arial"/>
                <w:b/>
                <w:i w:val="0"/>
                <w:color w:val="C9A227"/>
                <w:sz w:val="18"/>
              </w:rPr>
              <w:t>Speaking Order</w:t>
            </w:r>
          </w:p>
        </w:tc>
        <w:tc>
          <w:tcPr>
            <w:tcW w:type="dxa" w:w="7200"/>
            <w:vAlign w:val="center"/>
            <w:shd w:val="clear" w:color="auto" w:fill="111318"/>
          </w:tcPr>
          <w:p>
            <w:pPr>
              <w:spacing w:after="40" w:before="40"/>
            </w:pPr>
            <w:r>
              <w:rPr>
                <w:rFonts w:ascii="Arial" w:hAnsi="Arial"/>
                <w:b/>
                <w:i w:val="0"/>
                <w:color w:val="C9A227"/>
                <w:sz w:val="18"/>
              </w:rPr>
              <w:t>Officer</w:t>
            </w:r>
          </w:p>
        </w:tc>
      </w:tr>
      <w:tr>
        <w:tc>
          <w:tcPr>
            <w:tcW w:type="dxa" w:w="2160"/>
            <w:vAlign w:val="center"/>
            <w:shd w:val="clear" w:color="auto" w:fill="FFFFFF"/>
          </w:tcPr>
          <w:p>
            <w:pPr>
              <w:spacing w:after="40" w:before="40"/>
            </w:pPr>
            <w:r>
              <w:rPr>
                <w:rFonts w:ascii="Arial" w:hAnsi="Arial"/>
                <w:b w:val="0"/>
                <w:i w:val="0"/>
                <w:color w:val="2B2B2B"/>
                <w:sz w:val="18"/>
              </w:rPr>
              <w:t>1</w:t>
            </w:r>
          </w:p>
        </w:tc>
        <w:tc>
          <w:tcPr>
            <w:tcW w:type="dxa" w:w="7200"/>
            <w:vAlign w:val="center"/>
            <w:shd w:val="clear" w:color="auto" w:fill="FFFFFF"/>
          </w:tcPr>
          <w:p>
            <w:pPr>
              <w:spacing w:after="40" w:before="40"/>
            </w:pPr>
            <w:r>
              <w:rPr>
                <w:rFonts w:ascii="Arial" w:hAnsi="Arial"/>
                <w:b w:val="0"/>
                <w:i w:val="0"/>
                <w:color w:val="2B2B2B"/>
                <w:sz w:val="18"/>
              </w:rPr>
              <w:t>Tailgunner</w:t>
            </w:r>
          </w:p>
        </w:tc>
      </w:tr>
      <w:tr>
        <w:tc>
          <w:tcPr>
            <w:tcW w:type="dxa" w:w="2160"/>
            <w:vAlign w:val="center"/>
            <w:shd w:val="clear" w:color="auto" w:fill="FFF8E7"/>
          </w:tcPr>
          <w:p>
            <w:pPr>
              <w:spacing w:after="40" w:before="40"/>
            </w:pPr>
            <w:r>
              <w:rPr>
                <w:rFonts w:ascii="Arial" w:hAnsi="Arial"/>
                <w:b w:val="0"/>
                <w:i w:val="0"/>
                <w:color w:val="2B2B2B"/>
                <w:sz w:val="18"/>
              </w:rPr>
              <w:t>2</w:t>
            </w:r>
          </w:p>
        </w:tc>
        <w:tc>
          <w:tcPr>
            <w:tcW w:type="dxa" w:w="7200"/>
            <w:vAlign w:val="center"/>
            <w:shd w:val="clear" w:color="auto" w:fill="FFF8E7"/>
          </w:tcPr>
          <w:p>
            <w:pPr>
              <w:spacing w:after="40" w:before="40"/>
            </w:pPr>
            <w:r>
              <w:rPr>
                <w:rFonts w:ascii="Arial" w:hAnsi="Arial"/>
                <w:b w:val="0"/>
                <w:i w:val="0"/>
                <w:color w:val="2B2B2B"/>
                <w:sz w:val="18"/>
              </w:rPr>
              <w:t>Road Captain</w:t>
            </w:r>
          </w:p>
        </w:tc>
      </w:tr>
      <w:tr>
        <w:tc>
          <w:tcPr>
            <w:tcW w:type="dxa" w:w="2160"/>
            <w:vAlign w:val="center"/>
            <w:shd w:val="clear" w:color="auto" w:fill="FFFFFF"/>
          </w:tcPr>
          <w:p>
            <w:pPr>
              <w:spacing w:after="40" w:before="40"/>
            </w:pPr>
            <w:r>
              <w:rPr>
                <w:rFonts w:ascii="Arial" w:hAnsi="Arial"/>
                <w:b w:val="0"/>
                <w:i w:val="0"/>
                <w:color w:val="2B2B2B"/>
                <w:sz w:val="18"/>
              </w:rPr>
              <w:t>3</w:t>
            </w:r>
          </w:p>
        </w:tc>
        <w:tc>
          <w:tcPr>
            <w:tcW w:type="dxa" w:w="7200"/>
            <w:vAlign w:val="center"/>
            <w:shd w:val="clear" w:color="auto" w:fill="FFFFFF"/>
          </w:tcPr>
          <w:p>
            <w:pPr>
              <w:spacing w:after="40" w:before="40"/>
            </w:pPr>
            <w:r>
              <w:rPr>
                <w:rFonts w:ascii="Arial" w:hAnsi="Arial"/>
                <w:b w:val="0"/>
                <w:i w:val="0"/>
                <w:color w:val="2B2B2B"/>
                <w:sz w:val="18"/>
              </w:rPr>
              <w:t>Secretary</w:t>
            </w:r>
          </w:p>
        </w:tc>
      </w:tr>
      <w:tr>
        <w:tc>
          <w:tcPr>
            <w:tcW w:type="dxa" w:w="2160"/>
            <w:vAlign w:val="center"/>
            <w:shd w:val="clear" w:color="auto" w:fill="FFF8E7"/>
          </w:tcPr>
          <w:p>
            <w:pPr>
              <w:spacing w:after="40" w:before="40"/>
            </w:pPr>
            <w:r>
              <w:rPr>
                <w:rFonts w:ascii="Arial" w:hAnsi="Arial"/>
                <w:b w:val="0"/>
                <w:i w:val="0"/>
                <w:color w:val="2B2B2B"/>
                <w:sz w:val="18"/>
              </w:rPr>
              <w:t>4</w:t>
            </w:r>
          </w:p>
        </w:tc>
        <w:tc>
          <w:tcPr>
            <w:tcW w:type="dxa" w:w="7200"/>
            <w:vAlign w:val="center"/>
            <w:shd w:val="clear" w:color="auto" w:fill="FFF8E7"/>
          </w:tcPr>
          <w:p>
            <w:pPr>
              <w:spacing w:after="40" w:before="40"/>
            </w:pPr>
            <w:r>
              <w:rPr>
                <w:rFonts w:ascii="Arial" w:hAnsi="Arial"/>
                <w:b w:val="0"/>
                <w:i w:val="0"/>
                <w:color w:val="2B2B2B"/>
                <w:sz w:val="18"/>
              </w:rPr>
              <w:t>Treasurer</w:t>
            </w:r>
          </w:p>
        </w:tc>
      </w:tr>
      <w:tr>
        <w:tc>
          <w:tcPr>
            <w:tcW w:type="dxa" w:w="2160"/>
            <w:vAlign w:val="center"/>
            <w:shd w:val="clear" w:color="auto" w:fill="FFFFFF"/>
          </w:tcPr>
          <w:p>
            <w:pPr>
              <w:spacing w:after="40" w:before="40"/>
            </w:pPr>
            <w:r>
              <w:rPr>
                <w:rFonts w:ascii="Arial" w:hAnsi="Arial"/>
                <w:b w:val="0"/>
                <w:i w:val="0"/>
                <w:color w:val="2B2B2B"/>
                <w:sz w:val="18"/>
              </w:rPr>
              <w:t>5</w:t>
            </w:r>
          </w:p>
        </w:tc>
        <w:tc>
          <w:tcPr>
            <w:tcW w:type="dxa" w:w="7200"/>
            <w:vAlign w:val="center"/>
            <w:shd w:val="clear" w:color="auto" w:fill="FFFFFF"/>
          </w:tcPr>
          <w:p>
            <w:pPr>
              <w:spacing w:after="40" w:before="40"/>
            </w:pPr>
            <w:r>
              <w:rPr>
                <w:rFonts w:ascii="Arial" w:hAnsi="Arial"/>
                <w:b w:val="0"/>
                <w:i w:val="0"/>
                <w:color w:val="2B2B2B"/>
                <w:sz w:val="18"/>
              </w:rPr>
              <w:t>Sergeant at Arms</w:t>
            </w:r>
          </w:p>
        </w:tc>
      </w:tr>
      <w:tr>
        <w:tc>
          <w:tcPr>
            <w:tcW w:type="dxa" w:w="2160"/>
            <w:vAlign w:val="center"/>
            <w:shd w:val="clear" w:color="auto" w:fill="FFF8E7"/>
          </w:tcPr>
          <w:p>
            <w:pPr>
              <w:spacing w:after="40" w:before="40"/>
            </w:pPr>
            <w:r>
              <w:rPr>
                <w:rFonts w:ascii="Arial" w:hAnsi="Arial"/>
                <w:b w:val="0"/>
                <w:i w:val="0"/>
                <w:color w:val="2B2B2B"/>
                <w:sz w:val="18"/>
              </w:rPr>
              <w:t>6</w:t>
            </w:r>
          </w:p>
        </w:tc>
        <w:tc>
          <w:tcPr>
            <w:tcW w:type="dxa" w:w="7200"/>
            <w:vAlign w:val="center"/>
            <w:shd w:val="clear" w:color="auto" w:fill="FFF8E7"/>
          </w:tcPr>
          <w:p>
            <w:pPr>
              <w:spacing w:after="40" w:before="40"/>
            </w:pPr>
            <w:r>
              <w:rPr>
                <w:rFonts w:ascii="Arial" w:hAnsi="Arial"/>
                <w:b w:val="0"/>
                <w:i w:val="0"/>
                <w:color w:val="2B2B2B"/>
                <w:sz w:val="18"/>
              </w:rPr>
              <w:t>Vice President</w:t>
            </w:r>
          </w:p>
        </w:tc>
      </w:tr>
      <w:tr>
        <w:tc>
          <w:tcPr>
            <w:tcW w:type="dxa" w:w="2160"/>
            <w:vAlign w:val="center"/>
            <w:shd w:val="clear" w:color="auto" w:fill="FFFFFF"/>
          </w:tcPr>
          <w:p>
            <w:pPr>
              <w:spacing w:after="40" w:before="40"/>
            </w:pPr>
            <w:r>
              <w:rPr>
                <w:rFonts w:ascii="Arial" w:hAnsi="Arial"/>
                <w:b w:val="0"/>
                <w:i w:val="0"/>
                <w:color w:val="2B2B2B"/>
                <w:sz w:val="18"/>
              </w:rPr>
              <w:t>7</w:t>
            </w:r>
          </w:p>
        </w:tc>
        <w:tc>
          <w:tcPr>
            <w:tcW w:type="dxa" w:w="7200"/>
            <w:vAlign w:val="center"/>
            <w:shd w:val="clear" w:color="auto" w:fill="FFFFFF"/>
          </w:tcPr>
          <w:p>
            <w:pPr>
              <w:spacing w:after="40" w:before="40"/>
            </w:pPr>
            <w:r>
              <w:rPr>
                <w:rFonts w:ascii="Arial" w:hAnsi="Arial"/>
                <w:b w:val="0"/>
                <w:i w:val="0"/>
                <w:color w:val="2B2B2B"/>
                <w:sz w:val="18"/>
              </w:rPr>
              <w:t>President (speaks last)</w:t>
            </w:r>
          </w:p>
        </w:tc>
      </w:tr>
    </w:tbl>
    <w:p>
      <w:pPr>
        <w:spacing w:after="80"/>
      </w:pPr>
    </w:p>
    <w:p>
      <w:pPr>
        <w:spacing w:after="120" w:before="0" w:line="276" w:lineRule="auto"/>
        <w:jc w:val="both"/>
      </w:pPr>
      <w:r>
        <w:rPr>
          <w:rFonts w:ascii="Arial" w:hAnsi="Arial"/>
          <w:b/>
          <w:i w:val="0"/>
          <w:color w:val="2B2B2B"/>
          <w:sz w:val="21"/>
        </w:rPr>
        <w:t xml:space="preserve">8.2.2 Equal Voting Rights. </w:t>
      </w:r>
      <w:r>
        <w:rPr>
          <w:rFonts w:ascii="Arial" w:hAnsi="Arial"/>
          <w:b w:val="0"/>
          <w:i w:val="0"/>
          <w:color w:val="2B2B2B"/>
          <w:sz w:val="21"/>
        </w:rPr>
        <w:t>All Full Patch members possess equal voting rights at Church. Each Full Patch member has one (1) vote, regardless of rank or position.</w:t>
      </w:r>
    </w:p>
    <w:p>
      <w:pPr>
        <w:pStyle w:val="Heading2"/>
        <w:keepNext/>
        <w:spacing w:before="240" w:after="80"/>
      </w:pPr>
      <w:r>
        <w:rPr>
          <w:rFonts w:ascii="Arial" w:hAnsi="Arial"/>
          <w:b/>
          <w:i w:val="0"/>
          <w:color w:val="9E1B1B"/>
          <w:sz w:val="23"/>
        </w:rPr>
        <w:t>Section 8.3 — Emergency Assemblies</w:t>
      </w:r>
    </w:p>
    <w:p>
      <w:pPr>
        <w:spacing w:after="120" w:before="0" w:line="276" w:lineRule="auto"/>
        <w:jc w:val="both"/>
      </w:pPr>
      <w:r>
        <w:rPr>
          <w:rFonts w:ascii="Arial" w:hAnsi="Arial"/>
          <w:b/>
          <w:i w:val="0"/>
          <w:color w:val="2B2B2B"/>
          <w:sz w:val="21"/>
        </w:rPr>
        <w:t xml:space="preserve">8.3.1 Purpose. </w:t>
      </w:r>
      <w:r>
        <w:rPr>
          <w:rFonts w:ascii="Arial" w:hAnsi="Arial"/>
          <w:b w:val="0"/>
          <w:i w:val="0"/>
          <w:color w:val="2B2B2B"/>
          <w:sz w:val="21"/>
        </w:rPr>
        <w:t>Emergency Assemblies may be called by the President or Sergeant at Arms to address urgent matters requiring immediate attention.</w:t>
      </w:r>
    </w:p>
    <w:p>
      <w:pPr>
        <w:spacing w:after="120" w:before="0" w:line="276" w:lineRule="auto"/>
        <w:jc w:val="both"/>
      </w:pPr>
      <w:r>
        <w:rPr>
          <w:rFonts w:ascii="Arial" w:hAnsi="Arial"/>
          <w:b/>
          <w:i w:val="0"/>
          <w:color w:val="2B2B2B"/>
          <w:sz w:val="21"/>
        </w:rPr>
        <w:t xml:space="preserve">8.3.2 Provisional Decisions. </w:t>
      </w:r>
      <w:r>
        <w:rPr>
          <w:rFonts w:ascii="Arial" w:hAnsi="Arial"/>
          <w:b w:val="0"/>
          <w:i w:val="0"/>
          <w:color w:val="2B2B2B"/>
          <w:sz w:val="21"/>
        </w:rPr>
        <w:t>Decisions made at Emergency Assemblies are provisional and are not final until confirmed at the next Saturday Church meeting.</w:t>
      </w:r>
    </w:p>
    <w:p>
      <w:pPr>
        <w:spacing w:after="120" w:before="0" w:line="276" w:lineRule="auto"/>
        <w:jc w:val="both"/>
      </w:pPr>
      <w:r>
        <w:rPr>
          <w:rFonts w:ascii="Arial" w:hAnsi="Arial"/>
          <w:b/>
          <w:i w:val="0"/>
          <w:color w:val="2B2B2B"/>
          <w:sz w:val="21"/>
        </w:rPr>
        <w:t xml:space="preserve">8.3.3 Officer's Call Exception. </w:t>
      </w:r>
      <w:r>
        <w:rPr>
          <w:rFonts w:ascii="Arial" w:hAnsi="Arial"/>
          <w:b w:val="0"/>
          <w:i w:val="0"/>
          <w:color w:val="2B2B2B"/>
          <w:sz w:val="21"/>
        </w:rPr>
        <w:t>Emergency Assemblies cannot override Officer's Call decisions on wartime commands, tactical operations, or immediate security measures. Such decisions remain within officer authority.</w:t>
      </w:r>
    </w:p>
    <w:p>
      <w:r>
        <w:br w:type="page"/>
      </w:r>
    </w:p>
    <w:p>
      <w:pPr>
        <w:pStyle w:val="Heading1"/>
        <w:keepNext/>
        <w:spacing w:before="0" w:after="160"/>
        <w:jc w:val="left"/>
        <w:shd w:val="clear" w:color="auto" w:fill="111318"/>
      </w:pPr>
      <w:r>
        <w:rPr>
          <w:rFonts w:ascii="Arial" w:hAnsi="Arial"/>
          <w:b/>
          <w:i w:val="0"/>
          <w:caps/>
          <w:color w:val="C9A227"/>
          <w:sz w:val="26"/>
        </w:rPr>
        <w:t>ARTICLE 9 — MEMBER SEPARATION AND EXIT PROTOCOLS</w:t>
      </w:r>
    </w:p>
    <w:p>
      <w:pPr>
        <w:pStyle w:val="Heading2"/>
        <w:keepNext/>
        <w:spacing w:before="240" w:after="80"/>
      </w:pPr>
      <w:r>
        <w:rPr>
          <w:rFonts w:ascii="Arial" w:hAnsi="Arial"/>
          <w:b/>
          <w:i w:val="0"/>
          <w:color w:val="9E1B1B"/>
          <w:sz w:val="23"/>
        </w:rPr>
        <w:t>Section 9.1 — Honorable Retirement (Good Standing)</w:t>
      </w:r>
    </w:p>
    <w:p>
      <w:pPr>
        <w:spacing w:after="120" w:before="0" w:line="276" w:lineRule="auto"/>
        <w:jc w:val="both"/>
      </w:pPr>
      <w:r>
        <w:rPr>
          <w:rFonts w:ascii="Arial" w:hAnsi="Arial"/>
          <w:b/>
          <w:i w:val="0"/>
          <w:color w:val="2B2B2B"/>
          <w:sz w:val="21"/>
        </w:rPr>
        <w:t xml:space="preserve">9.1.1 Proper Notice. </w:t>
      </w:r>
      <w:r>
        <w:rPr>
          <w:rFonts w:ascii="Arial" w:hAnsi="Arial"/>
          <w:b w:val="0"/>
          <w:i w:val="0"/>
          <w:color w:val="2B2B2B"/>
          <w:sz w:val="21"/>
        </w:rPr>
        <w:t>A member who wishes to retire from the Club in good standing shall provide proper notice to the President and Chapter Council. The member shall explain their reasons for departure and shall participate in an exit interview.</w:t>
      </w:r>
    </w:p>
    <w:p>
      <w:pPr>
        <w:spacing w:after="120" w:before="0" w:line="276" w:lineRule="auto"/>
        <w:jc w:val="both"/>
      </w:pPr>
      <w:r>
        <w:rPr>
          <w:rFonts w:ascii="Arial" w:hAnsi="Arial"/>
          <w:b/>
          <w:i w:val="0"/>
          <w:color w:val="2B2B2B"/>
          <w:sz w:val="21"/>
        </w:rPr>
        <w:t xml:space="preserve">9.1.2 Return of Club Property. </w:t>
      </w:r>
      <w:r>
        <w:rPr>
          <w:rFonts w:ascii="Arial" w:hAnsi="Arial"/>
          <w:b w:val="0"/>
          <w:i w:val="0"/>
          <w:color w:val="2B2B2B"/>
          <w:sz w:val="21"/>
        </w:rPr>
        <w:t>The retiring member shall return all Club gear, weapons, vehicles, and equipment purchased with Club Treasury funds. Personal property may be retained.</w:t>
      </w:r>
    </w:p>
    <w:p>
      <w:pPr>
        <w:spacing w:after="120" w:before="0" w:line="276" w:lineRule="auto"/>
        <w:jc w:val="both"/>
      </w:pPr>
      <w:r>
        <w:rPr>
          <w:rFonts w:ascii="Arial" w:hAnsi="Arial"/>
          <w:b/>
          <w:i w:val="0"/>
          <w:color w:val="2B2B2B"/>
          <w:sz w:val="21"/>
        </w:rPr>
        <w:t xml:space="preserve">9.1.3 Life Member Status. </w:t>
      </w:r>
      <w:r>
        <w:rPr>
          <w:rFonts w:ascii="Arial" w:hAnsi="Arial"/>
          <w:b w:val="0"/>
          <w:i w:val="0"/>
          <w:color w:val="2B2B2B"/>
          <w:sz w:val="21"/>
        </w:rPr>
        <w:t>Members who retire honorably after years of loyal service may be granted Life Member status at the discretion of the President and Chapter Council. Life Members retain their patch and are considered friends of the Club for life.</w:t>
      </w:r>
    </w:p>
    <w:p>
      <w:pPr>
        <w:spacing w:after="120" w:before="0" w:line="276" w:lineRule="auto"/>
        <w:jc w:val="both"/>
      </w:pPr>
      <w:r>
        <w:rPr>
          <w:rFonts w:ascii="Arial" w:hAnsi="Arial"/>
          <w:b/>
          <w:i w:val="0"/>
          <w:color w:val="2B2B2B"/>
          <w:sz w:val="21"/>
        </w:rPr>
        <w:t xml:space="preserve">9.1.4 Continued Friendship. </w:t>
      </w:r>
      <w:r>
        <w:rPr>
          <w:rFonts w:ascii="Arial" w:hAnsi="Arial"/>
          <w:b w:val="0"/>
          <w:i w:val="0"/>
          <w:color w:val="2B2B2B"/>
          <w:sz w:val="21"/>
        </w:rPr>
        <w:t>Members who leave in good standing remain friends of the Rebel Hounds and may be welcomed back at Club events or gatherings at the discretion of the President.</w:t>
      </w:r>
    </w:p>
    <w:p>
      <w:pPr>
        <w:pStyle w:val="Heading2"/>
        <w:keepNext/>
        <w:spacing w:before="240" w:after="80"/>
      </w:pPr>
      <w:r>
        <w:rPr>
          <w:rFonts w:ascii="Arial" w:hAnsi="Arial"/>
          <w:b/>
          <w:i w:val="0"/>
          <w:color w:val="9E1B1B"/>
          <w:sz w:val="23"/>
        </w:rPr>
        <w:t>Section 9.2 — Dishonorable Separation (Bad Standing)</w:t>
      </w:r>
    </w:p>
    <w:p>
      <w:pPr>
        <w:spacing w:after="120" w:before="0" w:line="276" w:lineRule="auto"/>
        <w:jc w:val="both"/>
      </w:pPr>
      <w:r>
        <w:rPr>
          <w:rFonts w:ascii="Arial" w:hAnsi="Arial"/>
          <w:b/>
          <w:i w:val="0"/>
          <w:color w:val="2B2B2B"/>
          <w:sz w:val="21"/>
        </w:rPr>
        <w:t xml:space="preserve">9.2.1 Grounds for Dishonorable Separation. </w:t>
      </w:r>
      <w:r>
        <w:rPr>
          <w:rFonts w:ascii="Arial" w:hAnsi="Arial"/>
          <w:b w:val="0"/>
          <w:i w:val="0"/>
          <w:color w:val="2B2B2B"/>
          <w:sz w:val="21"/>
        </w:rPr>
        <w:t>The following actions constitute grounds for immediate and permanent dishonorable separation from the Club:</w:t>
      </w:r>
    </w:p>
    <w:p>
      <w:pPr>
        <w:spacing w:after="40"/>
        <w:ind w:left="504"/>
        <w:jc w:val="both"/>
      </w:pPr>
      <w:r>
        <w:rPr>
          <w:rFonts w:ascii="Arial" w:hAnsi="Arial"/>
          <w:b w:val="0"/>
          <w:i w:val="0"/>
          <w:color w:val="2B2B2B"/>
          <w:sz w:val="21"/>
        </w:rPr>
        <w:t xml:space="preserve">–  </w:t>
      </w:r>
      <w:r>
        <w:rPr>
          <w:rFonts w:ascii="Arial" w:hAnsi="Arial"/>
          <w:b w:val="0"/>
          <w:i w:val="0"/>
          <w:color w:val="2B2B2B"/>
          <w:sz w:val="21"/>
        </w:rPr>
        <w:t>Quitting without proper notice or explanation</w:t>
      </w:r>
    </w:p>
    <w:p>
      <w:pPr>
        <w:spacing w:after="40"/>
        <w:ind w:left="504"/>
        <w:jc w:val="both"/>
      </w:pPr>
      <w:r>
        <w:rPr>
          <w:rFonts w:ascii="Arial" w:hAnsi="Arial"/>
          <w:b w:val="0"/>
          <w:i w:val="0"/>
          <w:color w:val="2B2B2B"/>
          <w:sz w:val="21"/>
        </w:rPr>
        <w:t xml:space="preserve">–  </w:t>
      </w:r>
      <w:r>
        <w:rPr>
          <w:rFonts w:ascii="Arial" w:hAnsi="Arial"/>
          <w:b w:val="0"/>
          <w:i w:val="0"/>
          <w:color w:val="2B2B2B"/>
          <w:sz w:val="21"/>
        </w:rPr>
        <w:t>Joining a rival motorcycle club or organization hostile to the Rebel Hounds</w:t>
      </w:r>
    </w:p>
    <w:p>
      <w:pPr>
        <w:spacing w:after="40"/>
        <w:ind w:left="504"/>
        <w:jc w:val="both"/>
      </w:pPr>
      <w:r>
        <w:rPr>
          <w:rFonts w:ascii="Arial" w:hAnsi="Arial"/>
          <w:b w:val="0"/>
          <w:i w:val="0"/>
          <w:color w:val="2B2B2B"/>
          <w:sz w:val="21"/>
        </w:rPr>
        <w:t xml:space="preserve">–  </w:t>
      </w:r>
      <w:r>
        <w:rPr>
          <w:rFonts w:ascii="Arial" w:hAnsi="Arial"/>
          <w:b w:val="0"/>
          <w:i w:val="0"/>
          <w:color w:val="2B2B2B"/>
          <w:sz w:val="21"/>
        </w:rPr>
        <w:t>Theft from the Club Treasury or from fellow members</w:t>
      </w:r>
    </w:p>
    <w:p>
      <w:pPr>
        <w:spacing w:after="40"/>
        <w:ind w:left="504"/>
        <w:jc w:val="both"/>
      </w:pPr>
      <w:r>
        <w:rPr>
          <w:rFonts w:ascii="Arial" w:hAnsi="Arial"/>
          <w:b w:val="0"/>
          <w:i w:val="0"/>
          <w:color w:val="2B2B2B"/>
          <w:sz w:val="21"/>
        </w:rPr>
        <w:t xml:space="preserve">–  </w:t>
      </w:r>
      <w:r>
        <w:rPr>
          <w:rFonts w:ascii="Arial" w:hAnsi="Arial"/>
          <w:b w:val="0"/>
          <w:i w:val="0"/>
          <w:color w:val="2B2B2B"/>
          <w:sz w:val="21"/>
        </w:rPr>
        <w:t>Snitching to law enforcement or cooperating with authorities against the Club or its members</w:t>
      </w:r>
    </w:p>
    <w:p>
      <w:pPr>
        <w:spacing w:after="40"/>
        <w:ind w:left="504"/>
        <w:jc w:val="both"/>
      </w:pPr>
      <w:r>
        <w:rPr>
          <w:rFonts w:ascii="Arial" w:hAnsi="Arial"/>
          <w:b w:val="0"/>
          <w:i w:val="0"/>
          <w:color w:val="2B2B2B"/>
          <w:sz w:val="21"/>
        </w:rPr>
        <w:t xml:space="preserve">–  </w:t>
      </w:r>
      <w:r>
        <w:rPr>
          <w:rFonts w:ascii="Arial" w:hAnsi="Arial"/>
          <w:b w:val="0"/>
          <w:i w:val="0"/>
          <w:color w:val="2B2B2B"/>
          <w:sz w:val="21"/>
        </w:rPr>
        <w:t>Betrayal of Club secrets or confidential information</w:t>
      </w:r>
    </w:p>
    <w:p>
      <w:pPr>
        <w:spacing w:after="120" w:before="0" w:line="276" w:lineRule="auto"/>
        <w:jc w:val="both"/>
      </w:pPr>
      <w:r>
        <w:rPr>
          <w:rFonts w:ascii="Arial" w:hAnsi="Arial"/>
          <w:b/>
          <w:i w:val="0"/>
          <w:color w:val="2B2B2B"/>
          <w:sz w:val="21"/>
        </w:rPr>
        <w:t xml:space="preserve">9.2.2 Consequences. </w:t>
      </w:r>
      <w:r>
        <w:rPr>
          <w:rFonts w:ascii="Arial" w:hAnsi="Arial"/>
          <w:b w:val="0"/>
          <w:i w:val="0"/>
          <w:color w:val="2B2B2B"/>
          <w:sz w:val="21"/>
        </w:rPr>
        <w:t>Members separated dishonorably shall face the following consequences:</w:t>
      </w:r>
    </w:p>
    <w:p>
      <w:pPr>
        <w:spacing w:after="40"/>
        <w:ind w:left="504"/>
        <w:jc w:val="both"/>
      </w:pPr>
      <w:r>
        <w:rPr>
          <w:rFonts w:ascii="Arial" w:hAnsi="Arial"/>
          <w:b w:val="0"/>
          <w:i w:val="0"/>
          <w:color w:val="2B2B2B"/>
          <w:sz w:val="21"/>
        </w:rPr>
        <w:t xml:space="preserve">–  </w:t>
      </w:r>
      <w:r>
        <w:rPr>
          <w:rFonts w:ascii="Arial" w:hAnsi="Arial"/>
          <w:b w:val="0"/>
          <w:i w:val="0"/>
          <w:color w:val="2B2B2B"/>
          <w:sz w:val="21"/>
        </w:rPr>
        <w:t>Immediate and permanent removal from the Club</w:t>
      </w:r>
    </w:p>
    <w:p>
      <w:pPr>
        <w:spacing w:after="40"/>
        <w:ind w:left="504"/>
        <w:jc w:val="both"/>
      </w:pPr>
      <w:r>
        <w:rPr>
          <w:rFonts w:ascii="Arial" w:hAnsi="Arial"/>
          <w:b w:val="0"/>
          <w:i w:val="0"/>
          <w:color w:val="2B2B2B"/>
          <w:sz w:val="21"/>
        </w:rPr>
        <w:t xml:space="preserve">–  </w:t>
      </w:r>
      <w:r>
        <w:rPr>
          <w:rFonts w:ascii="Arial" w:hAnsi="Arial"/>
          <w:b w:val="0"/>
          <w:i w:val="0"/>
          <w:color w:val="2B2B2B"/>
          <w:sz w:val="21"/>
        </w:rPr>
        <w:t>Permanent blacklisting from all Club events, properties, and activities</w:t>
      </w:r>
    </w:p>
    <w:p>
      <w:pPr>
        <w:spacing w:after="40"/>
        <w:ind w:left="504"/>
        <w:jc w:val="both"/>
      </w:pPr>
      <w:r>
        <w:rPr>
          <w:rFonts w:ascii="Arial" w:hAnsi="Arial"/>
          <w:b w:val="0"/>
          <w:i w:val="0"/>
          <w:color w:val="2B2B2B"/>
          <w:sz w:val="21"/>
        </w:rPr>
        <w:t xml:space="preserve">–  </w:t>
      </w:r>
      <w:r>
        <w:rPr>
          <w:rFonts w:ascii="Arial" w:hAnsi="Arial"/>
          <w:b w:val="0"/>
          <w:i w:val="0"/>
          <w:color w:val="2B2B2B"/>
          <w:sz w:val="21"/>
        </w:rPr>
        <w:t>Long-term remembrance as a traitor and enemy of the Rebel Hounds</w:t>
      </w:r>
    </w:p>
    <w:p>
      <w:pPr>
        <w:spacing w:after="40"/>
        <w:ind w:left="504"/>
        <w:jc w:val="both"/>
      </w:pPr>
      <w:r>
        <w:rPr>
          <w:rFonts w:ascii="Arial" w:hAnsi="Arial"/>
          <w:b w:val="0"/>
          <w:i w:val="0"/>
          <w:color w:val="2B2B2B"/>
          <w:sz w:val="21"/>
        </w:rPr>
        <w:t xml:space="preserve">–  </w:t>
      </w:r>
      <w:r>
        <w:rPr>
          <w:rFonts w:ascii="Arial" w:hAnsi="Arial"/>
          <w:b w:val="0"/>
          <w:i w:val="0"/>
          <w:color w:val="2B2B2B"/>
          <w:sz w:val="21"/>
        </w:rPr>
        <w:t>Potential retaliation as determined by the Chapter Council</w:t>
      </w:r>
    </w:p>
    <w:p>
      <w:pPr>
        <w:spacing w:after="120" w:before="0" w:line="276" w:lineRule="auto"/>
        <w:jc w:val="both"/>
      </w:pPr>
      <w:r>
        <w:rPr>
          <w:rFonts w:ascii="Arial" w:hAnsi="Arial"/>
          <w:b/>
          <w:i w:val="0"/>
          <w:color w:val="2B2B2B"/>
          <w:sz w:val="21"/>
        </w:rPr>
        <w:t xml:space="preserve">9.2.3 No Appeal. </w:t>
      </w:r>
      <w:r>
        <w:rPr>
          <w:rFonts w:ascii="Arial" w:hAnsi="Arial"/>
          <w:b w:val="0"/>
          <w:i w:val="0"/>
          <w:color w:val="2B2B2B"/>
          <w:sz w:val="21"/>
        </w:rPr>
        <w:t>Dishonorable separations are final and are not subject to appeal.</w:t>
      </w:r>
    </w:p>
    <w:p>
      <w:r>
        <w:br w:type="page"/>
      </w:r>
    </w:p>
    <w:p>
      <w:pPr>
        <w:pStyle w:val="Heading1"/>
        <w:keepNext/>
        <w:spacing w:before="0" w:after="160"/>
        <w:jc w:val="left"/>
        <w:shd w:val="clear" w:color="auto" w:fill="111318"/>
      </w:pPr>
      <w:r>
        <w:rPr>
          <w:rFonts w:ascii="Arial" w:hAnsi="Arial"/>
          <w:b/>
          <w:i w:val="0"/>
          <w:caps/>
          <w:color w:val="C9A227"/>
          <w:sz w:val="26"/>
        </w:rPr>
        <w:t>ARTICLE 10 — AMENDMENTS AND RATIFICATION</w:t>
      </w:r>
    </w:p>
    <w:p>
      <w:pPr>
        <w:spacing w:after="120" w:before="0" w:line="276" w:lineRule="auto"/>
        <w:jc w:val="both"/>
      </w:pPr>
      <w:r>
        <w:rPr>
          <w:rFonts w:ascii="Arial" w:hAnsi="Arial"/>
          <w:b/>
          <w:i w:val="0"/>
          <w:color w:val="2B2B2B"/>
          <w:sz w:val="21"/>
        </w:rPr>
        <w:t xml:space="preserve">10.1 Amendment Process. </w:t>
      </w:r>
      <w:r>
        <w:rPr>
          <w:rFonts w:ascii="Arial" w:hAnsi="Arial"/>
          <w:b w:val="0"/>
          <w:i w:val="0"/>
          <w:color w:val="2B2B2B"/>
          <w:sz w:val="21"/>
        </w:rPr>
        <w:t>These Bylaws may be amended only by a majority vote of Full Patch members at a Saturday Church meeting, with at least half of the whole membership in attendance. Proposed amendments must be submitted in writing to the Secretary at least one (1) week prior to the vote.</w:t>
      </w:r>
    </w:p>
    <w:p>
      <w:pPr>
        <w:spacing w:after="120" w:before="0" w:line="276" w:lineRule="auto"/>
        <w:jc w:val="both"/>
      </w:pPr>
      <w:r>
        <w:rPr>
          <w:rFonts w:ascii="Arial" w:hAnsi="Arial"/>
          <w:b/>
          <w:i w:val="0"/>
          <w:color w:val="2B2B2B"/>
          <w:sz w:val="21"/>
        </w:rPr>
        <w:t xml:space="preserve">10.2 Supremacy Clause. </w:t>
      </w:r>
      <w:r>
        <w:rPr>
          <w:rFonts w:ascii="Arial" w:hAnsi="Arial"/>
          <w:b w:val="0"/>
          <w:i w:val="0"/>
          <w:color w:val="2B2B2B"/>
          <w:sz w:val="21"/>
        </w:rPr>
        <w:t>These Bylaws stand above city laws, with Club over city always being the priority of the Rebel Hounds Motorcycle Club. In the event of any conflict between these Bylaws and any other Club rule, policy, or directive, these Bylaws shall prevail. Adjustments can be made for the sake of alignment with city rules where seen as necessary.</w:t>
      </w:r>
    </w:p>
    <w:p>
      <w:pPr>
        <w:spacing w:after="120" w:before="0" w:line="276" w:lineRule="auto"/>
        <w:jc w:val="both"/>
      </w:pPr>
      <w:r>
        <w:rPr>
          <w:rFonts w:ascii="Arial" w:hAnsi="Arial"/>
          <w:b/>
          <w:i w:val="0"/>
          <w:color w:val="2B2B2B"/>
          <w:sz w:val="21"/>
        </w:rPr>
        <w:t xml:space="preserve">10.3 Ratification. </w:t>
      </w:r>
      <w:r>
        <w:rPr>
          <w:rFonts w:ascii="Arial" w:hAnsi="Arial"/>
          <w:b w:val="0"/>
          <w:i w:val="0"/>
          <w:color w:val="2B2B2B"/>
          <w:sz w:val="21"/>
        </w:rPr>
        <w:t>These Bylaws take effect immediately upon adoption by majority vote of Full Patch members at a duly convened Saturday Church meeting, and supersede all previous versions of the Rebel Hounds Motorcycle Club Bylaws from that date forward.</w:t>
      </w:r>
    </w:p>
    <w:p>
      <w:pPr>
        <w:pStyle w:val="Heading1"/>
        <w:keepNext/>
        <w:spacing w:before="0" w:after="160"/>
        <w:jc w:val="left"/>
        <w:shd w:val="clear" w:color="auto" w:fill="111318"/>
      </w:pPr>
      <w:r>
        <w:rPr>
          <w:rFonts w:ascii="Arial" w:hAnsi="Arial"/>
          <w:b/>
          <w:i w:val="0"/>
          <w:caps/>
          <w:color w:val="C9A227"/>
          <w:sz w:val="26"/>
        </w:rPr>
        <w:t>ARTICLE 11 — SEVERABILITY</w:t>
      </w:r>
    </w:p>
    <w:p>
      <w:pPr>
        <w:spacing w:after="120" w:before="0" w:line="276" w:lineRule="auto"/>
        <w:jc w:val="both"/>
      </w:pPr>
      <w:r>
        <w:rPr>
          <w:rFonts w:ascii="Arial" w:hAnsi="Arial"/>
          <w:b/>
          <w:i w:val="0"/>
          <w:color w:val="2B2B2B"/>
          <w:sz w:val="21"/>
        </w:rPr>
        <w:t xml:space="preserve">11.1 Severability of Provisions. </w:t>
      </w:r>
      <w:r>
        <w:rPr>
          <w:rFonts w:ascii="Arial" w:hAnsi="Arial"/>
          <w:b w:val="0"/>
          <w:i w:val="0"/>
          <w:color w:val="2B2B2B"/>
          <w:sz w:val="21"/>
        </w:rPr>
        <w:t>If any provision of these Bylaws is found to be invalid, unenforceable, or in conflict with city rules or platform requirements, that provision shall be severed and struck from these Bylaws, and the remainder of these Bylaws shall remain in full force and effect.</w:t>
      </w:r>
    </w:p>
    <w:p>
      <w:pPr>
        <w:spacing w:after="120" w:before="0" w:line="276" w:lineRule="auto"/>
        <w:jc w:val="both"/>
      </w:pPr>
      <w:r>
        <w:rPr>
          <w:rFonts w:ascii="Arial" w:hAnsi="Arial"/>
          <w:b/>
          <w:i w:val="0"/>
          <w:color w:val="2B2B2B"/>
          <w:sz w:val="21"/>
        </w:rPr>
        <w:t xml:space="preserve">11.2 Correction of Severed Provisions. </w:t>
      </w:r>
      <w:r>
        <w:rPr>
          <w:rFonts w:ascii="Arial" w:hAnsi="Arial"/>
          <w:b w:val="0"/>
          <w:i w:val="0"/>
          <w:color w:val="2B2B2B"/>
          <w:sz w:val="21"/>
        </w:rPr>
        <w:t>Any provision severed under Section 11.1 shall be corrected or replaced by amendment at the next available Saturday Church meeting in accordance with Article 10, so that the intent of the original provision is preserved wherever possible.</w:t>
      </w:r>
    </w:p>
    <w:tbl>
      <w:tblPr>
        <w:tblW w:type="auto" w:w="0"/>
        <w:jc w:val="center"/>
        <w:tblLayout w:type="fixed"/>
        <w:tblLook w:firstColumn="1" w:firstRow="1" w:lastColumn="0" w:lastRow="0" w:noHBand="0" w:noVBand="1" w:val="04A0"/>
        <w:tblLayout w:type="fixed"/>
        <w:tblBorders>
          <w:top w:val="single" w:sz="8" w:space="0" w:color="C9A227"/>
          <w:left w:val="single" w:sz="8" w:space="0" w:color="C9A227"/>
          <w:bottom w:val="single" w:sz="8" w:space="0" w:color="C9A227"/>
          <w:right w:val="single" w:sz="8" w:space="0" w:color="C9A227"/>
          <w:insideH w:val="single" w:sz="8" w:space="0" w:color="C9A227"/>
          <w:insideV w:val="single" w:sz="8" w:space="0" w:color="C9A227"/>
        </w:tblBorders>
      </w:tblPr>
      <w:tblGrid>
        <w:gridCol w:w="9461"/>
      </w:tblGrid>
      <w:tr>
        <w:tc>
          <w:tcPr>
            <w:tcW w:type="dxa" w:w="9360"/>
            <w:shd w:val="clear" w:color="auto" w:fill="FFFBF0"/>
          </w:tcPr>
          <w:p>
            <w:r>
              <w:rPr>
                <w:rFonts w:ascii="Arial" w:hAnsi="Arial"/>
                <w:b/>
                <w:i w:val="0"/>
                <w:color w:val="000000"/>
                <w:sz w:val="21"/>
              </w:rPr>
              <w:t>CLOSING CREED</w:t>
            </w:r>
          </w:p>
          <w:p>
            <w:r>
              <w:rPr>
                <w:rFonts w:ascii="Arial" w:hAnsi="Arial"/>
                <w:b w:val="0"/>
                <w:i w:val="0"/>
                <w:color w:val="000000"/>
                <w:sz w:val="21"/>
              </w:rPr>
              <w:t>LOYALTY. DISCIPLINE. COMMUNITY. — REBEL HOUNDS MOTORCYCLE CLUB</w:t>
            </w:r>
          </w:p>
        </w:tc>
      </w:tr>
    </w:tbl>
    <w:p>
      <w:pPr>
        <w:spacing w:after="80"/>
      </w:pPr>
    </w:p>
    <w:p>
      <w:pPr>
        <w:spacing w:after="40"/>
        <w:jc w:val="center"/>
      </w:pPr>
      <w:r>
        <w:rPr>
          <w:rFonts w:ascii="Arial" w:hAnsi="Arial"/>
          <w:b w:val="0"/>
          <w:i/>
          <w:color w:val="6B6B6B"/>
          <w:sz w:val="18"/>
        </w:rPr>
        <w:t>These Bylaws are the property of the Rebel Hounds Motorcycle Club and are confidential. Unauthorized distribution or disclosure is strictly prohibited.</w:t>
      </w:r>
    </w:p>
    <w:sectPr w:rsidR="00FC693F" w:rsidRPr="0006063C" w:rsidSect="00034616">
      <w:headerReference w:type="default" r:id="rId9"/>
      <w:footerReference w:type="default" r:id="rId10"/>
      <w:pgSz w:w="11909" w:h="16834"/>
      <w:pgMar w:top="1008" w:right="1224" w:bottom="1008" w:left="122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4" w:color="C9A227"/>
      </w:pBdr>
    </w:pPr>
    <w:r>
      <w:rPr>
        <w:rFonts w:ascii="Arial" w:hAnsi="Arial"/>
        <w:b w:val="0"/>
        <w:i w:val="0"/>
        <w:color w:val="6B6B6B"/>
        <w:sz w:val="16"/>
      </w:rPr>
      <w:t xml:space="preserve">—  </w:t>
    </w:r>
    <w:r>
      <w:rPr>
        <w:rFonts w:ascii="Arial" w:hAnsi="Arial"/>
        <w:color w:val="6B6B6B"/>
        <w:sz w:val="16"/>
      </w:rPr>
      <w:fldChar w:fldCharType="begin"/>
    </w:r>
    <w:r>
      <w:rPr>
        <w:rFonts w:ascii="Arial" w:hAnsi="Arial"/>
        <w:color w:val="6B6B6B"/>
        <w:sz w:val="16"/>
      </w:rPr>
      <w:instrText xml:space="preserve">PAGE</w:instrText>
    </w:r>
    <w:r>
      <w:rPr>
        <w:rFonts w:ascii="Arial" w:hAnsi="Arial"/>
        <w:color w:val="6B6B6B"/>
        <w:sz w:val="16"/>
      </w:rPr>
      <w:fldChar w:fldCharType="end"/>
    </w:r>
    <w:r>
      <w:rPr>
        <w:rFonts w:ascii="Arial" w:hAnsi="Arial"/>
        <w:b w:val="0"/>
        <w:i w:val="0"/>
        <w:color w:val="6B6B6B"/>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32" w:val="right"/>
      </w:tabs>
      <w:spacing w:after="40"/>
      <w:pBdr>
        <w:bottom w:val="single" w:sz="6" w:space="4" w:color="C9A227"/>
      </w:pBdr>
    </w:pPr>
    <w:r>
      <w:rPr>
        <w:rFonts w:ascii="Arial" w:hAnsi="Arial"/>
        <w:b/>
        <w:i w:val="0"/>
        <w:color w:val="6B6B6B"/>
        <w:sz w:val="15"/>
      </w:rPr>
      <w:t>REBEL HOUNDS MC  ·  OFFICIAL BYLAWS</w:t>
    </w:r>
    <w:r>
      <w:rPr>
        <w:rFonts w:ascii="Arial" w:hAnsi="Arial"/>
        <w:b w:val="0"/>
        <w:i w:val="0"/>
        <w:color w:val="6B6B6B"/>
        <w:sz w:val="15"/>
      </w:rPr>
      <w:tab/>
    </w:r>
    <w:r>
      <w:rPr>
        <w:rFonts w:ascii="Arial" w:hAnsi="Arial"/>
        <w:b/>
        <w:i w:val="0"/>
        <w:color w:val="9E1B1B"/>
        <w:sz w:val="15"/>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B2B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rial" w:hAnsi="Arial"/>
      <w:b/>
      <w:bCs/>
      <w:caps/>
      <w:color w:val="C9A227"/>
      <w:sz w:val="2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9E1B1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Rebel Hounds MC — Official Bylaws (Template v2, LibreOffice-safe)</dc:title>
  <dc:subject>Official Bylaws — Updated Edition 09/07/26</dc:subject>
  <dc:creator>python-docx</dc:creator>
  <cp:keywords>RHMC, bylaws, template</cp:keywords>
  <dc:description>generated by python-docx</dc:description>
  <cp:lastModifiedBy/>
  <cp:revision>1</cp:revision>
  <dcterms:created xsi:type="dcterms:W3CDTF">2013-12-23T23:15:00Z</dcterms:created>
  <dcterms:modified xsi:type="dcterms:W3CDTF">2013-12-23T23:15:00Z</dcterms:modified>
  <cp:category/>
</cp:coreProperties>
</file>