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6ja1iu1mc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 Standards.md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rtn8fbht0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 technology stack for all Health-Tech Lab projects.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eliminate unnecessary technology decisions, maintain consistency across products, simplify maintenance, and accelerate future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approved, every project should follow these standards.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h9jhffnls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more valuable than constantly chasing newer technologies.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mature, well-supported technologies with strong documentation and large communities.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w4erk6uqj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(latest stable version)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Framer Motion (only where it improves UX)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vmqtgmk8m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separate backend services during MVP unless there is a clear scalability requirement.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m185cl95g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Normalized relational schema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UUID primary keys where appropriate.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v5r3j6zy9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Methods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&amp; Password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Microsoft OAuth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rwcnwce0a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Storage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images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mz11mmnxn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Provider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Alternatives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always be accessed through an abstraction layer rather than directly throughout the application.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t7jl69vx4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Context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complexity grows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Redux unless a project genuinely requires 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ff1ttkirt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m3vhw3x5j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TanStack 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a9wkit8un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dashboards, trends, analytics, and reporting.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v9r2mch33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date-fns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Moment.js.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ori3qa4ey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HTTP Requests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Native fetch()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Axios unless a specific requirement justifies it.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9ydjcrsa2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Sonner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xmj015gve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Markdown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react-markdown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v4gkjjrv0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PDF Generation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react-pdf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i37f452s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emails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qb99dgm7w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Monitoring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optional.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before production launch.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qsof219di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hndvkzmgh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Control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Strategy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branches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snxzccygt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Variables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must never be hardcoded.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Environment Variables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Secrets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pco1an5hu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/features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/hooks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/types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/utils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pit6wt6ri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Naming Conventions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UserProfile.tsx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calculateRiskScore()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Descriptive names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abbreviations.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vbxbigtji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Design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REST for MVP.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endpoint should: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appropriate HTTP status codes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error messages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v02u74ztb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Standards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sanitization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sri368d2z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WCAG 2.1 AA compliance.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semantic HTML.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navigation should function correctly.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iea8sjkhr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Design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mobile-first.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phones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fdrr3e9kc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Targets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page load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&lt;2 seconds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&lt;2 seconds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&lt;500ms where practical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99dnrfxhq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Quality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strict mode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unused imports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 code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console logs in production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8ciuyd0uw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Strategy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sprint should verify: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builds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 passes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works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works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function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operations succeed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l2pgpk8rk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Standards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must maintain: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Vision.md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Requirements.md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Specification.md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Blueprint.md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Setup Checklist.md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Plan.md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Status.md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part of the product.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mlpfz5k7c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Change Policy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changes are allowed only when they provide a clear benefit in: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technologies purely because they are newer is prohibited.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20hv30b4j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Objective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Health-Tech Lab products should share a consistent engineering foundation so that: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can move easily between projects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remains simple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is fast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is predictable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products inherit a proven architecture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a strategic advantage.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