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1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Quantifying</w:t>
      </w:r>
      <w:r>
        <w:t xml:space="preserve"> </w:t>
      </w:r>
      <w:r>
        <w:t xml:space="preserve">effect</w:t>
      </w:r>
      <w:r>
        <w:t xml:space="preserve"> </w:t>
      </w:r>
      <w:r>
        <w:t xml:space="preserve">of</w:t>
      </w:r>
      <w:r>
        <w:t xml:space="preserve"> </w:t>
      </w:r>
      <w:r>
        <w:t xml:space="preserve">human</w:t>
      </w:r>
      <w:r>
        <w:t xml:space="preserve"> </w:t>
      </w:r>
      <w:r>
        <w:t xml:space="preserve">influences</w:t>
      </w:r>
    </w:p>
    <w:p>
      <w:pPr>
        <w:pStyle w:val="Author"/>
      </w:pPr>
      <w:r>
        <w:t xml:space="preserve">Worked</w:t>
      </w:r>
      <w:r>
        <w:t xml:space="preserve"> </w:t>
      </w:r>
      <w:r>
        <w:t xml:space="preserve">example</w:t>
      </w:r>
      <w:r>
        <w:t xml:space="preserve"> </w:t>
      </w:r>
      <w:r>
        <w:t xml:space="preserve">10.1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If we want to quantify the human influence on hydrological drought by comparing two time series, one with and one without this human influence, we want to use the threshold of the</w:t>
      </w:r>
      <w:r>
        <w:t xml:space="preserve"> </w:t>
      </w:r>
      <w:r>
        <w:rPr>
          <w:b/>
        </w:rPr>
        <w:t xml:space="preserve">benchmark</w:t>
      </w:r>
      <w:r>
        <w:t xml:space="preserve"> </w:t>
      </w:r>
      <w:r>
        <w:t xml:space="preserve">time series to calculate droughts in both the</w:t>
      </w:r>
      <w:r>
        <w:t xml:space="preserve"> </w:t>
      </w:r>
      <w:r>
        <w:rPr>
          <w:b/>
        </w:rPr>
        <w:t xml:space="preserve">human-influenced</w:t>
      </w:r>
      <w:r>
        <w:t xml:space="preserve"> </w:t>
      </w:r>
      <w:r>
        <w:t xml:space="preserve">and</w:t>
      </w:r>
      <w:r>
        <w:t xml:space="preserve"> </w:t>
      </w:r>
      <w:r>
        <w:rPr>
          <w:b/>
        </w:rPr>
        <w:t xml:space="preserve">benchmark</w:t>
      </w:r>
      <w:r>
        <w:t xml:space="preserve"> </w:t>
      </w:r>
      <w:r>
        <w:t xml:space="preserve">time series. These are the steps that we will discuss in this Worked Example:</w:t>
      </w:r>
    </w:p>
    <w:p>
      <w:pPr>
        <w:numPr>
          <w:ilvl w:val="0"/>
          <w:numId w:val="1001"/>
        </w:numPr>
      </w:pPr>
      <w:r>
        <w:t xml:space="preserve">Calculate the threshold from the</w:t>
      </w:r>
      <w:r>
        <w:t xml:space="preserve"> </w:t>
      </w:r>
      <w:r>
        <w:rPr>
          <w:b/>
        </w:rPr>
        <w:t xml:space="preserve">benchmark</w:t>
      </w:r>
      <w:r>
        <w:t xml:space="preserve"> </w:t>
      </w:r>
      <w:r>
        <w:t xml:space="preserve">time series</w:t>
      </w:r>
    </w:p>
    <w:p>
      <w:pPr>
        <w:numPr>
          <w:ilvl w:val="0"/>
          <w:numId w:val="1001"/>
        </w:numPr>
      </w:pPr>
      <w:r>
        <w:t xml:space="preserve">Calculate drought characteristics for the</w:t>
      </w:r>
      <w:r>
        <w:t xml:space="preserve"> </w:t>
      </w:r>
      <w:r>
        <w:rPr>
          <w:b/>
        </w:rPr>
        <w:t xml:space="preserve">benchmark</w:t>
      </w:r>
      <w:r>
        <w:t xml:space="preserve"> </w:t>
      </w:r>
      <w:r>
        <w:t xml:space="preserve">time series, using the</w:t>
      </w:r>
      <w:r>
        <w:t xml:space="preserve"> </w:t>
      </w:r>
      <w:r>
        <w:rPr>
          <w:b/>
        </w:rPr>
        <w:t xml:space="preserve">benchmark</w:t>
      </w:r>
      <w:r>
        <w:t xml:space="preserve"> </w:t>
      </w:r>
      <w:r>
        <w:t xml:space="preserve">threshold</w:t>
      </w:r>
      <w:r>
        <w:t xml:space="preserve"> </w:t>
      </w:r>
      <w:r>
        <w:rPr>
          <w:rStyle w:val="FootnoteReference"/>
        </w:rPr>
        <w:footnoteReference w:id="20"/>
      </w:r>
    </w:p>
    <w:p>
      <w:pPr>
        <w:numPr>
          <w:ilvl w:val="0"/>
          <w:numId w:val="1001"/>
        </w:numPr>
      </w:pPr>
      <w:r>
        <w:t xml:space="preserve">Calculate drought characteristics for the</w:t>
      </w:r>
      <w:r>
        <w:t xml:space="preserve"> </w:t>
      </w:r>
      <w:r>
        <w:rPr>
          <w:b/>
        </w:rPr>
        <w:t xml:space="preserve">human-influenced</w:t>
      </w:r>
      <w:r>
        <w:t xml:space="preserve"> </w:t>
      </w:r>
      <w:r>
        <w:t xml:space="preserve">time series, using the</w:t>
      </w:r>
      <w:r>
        <w:t xml:space="preserve"> </w:t>
      </w:r>
      <w:r>
        <w:rPr>
          <w:b/>
        </w:rPr>
        <w:t xml:space="preserve">benchmark</w:t>
      </w:r>
      <w:r>
        <w:t xml:space="preserve"> </w:t>
      </w:r>
      <w:r>
        <w:t xml:space="preserve">threshold</w:t>
      </w:r>
    </w:p>
    <w:p>
      <w:pPr>
        <w:numPr>
          <w:ilvl w:val="0"/>
          <w:numId w:val="1001"/>
        </w:numPr>
      </w:pPr>
      <w:r>
        <w:t xml:space="preserve">Compare drought characteristics between the</w:t>
      </w:r>
      <w:r>
        <w:t xml:space="preserve"> </w:t>
      </w:r>
      <w:r>
        <w:rPr>
          <w:b/>
        </w:rPr>
        <w:t xml:space="preserve">benchmark</w:t>
      </w:r>
      <w:r>
        <w:t xml:space="preserve"> </w:t>
      </w:r>
      <w:r>
        <w:t xml:space="preserve">&amp;</w:t>
      </w:r>
      <w:r>
        <w:t xml:space="preserve"> </w:t>
      </w:r>
      <w:r>
        <w:rPr>
          <w:b/>
        </w:rPr>
        <w:t xml:space="preserve">human-influenced</w:t>
      </w:r>
      <w:r>
        <w:t xml:space="preserve"> </w:t>
      </w:r>
      <w:r>
        <w:t xml:space="preserve">time series</w:t>
      </w:r>
    </w:p>
    <w:p>
      <w:pPr>
        <w:pStyle w:val="Heading1"/>
      </w:pPr>
      <w:bookmarkStart w:id="21" w:name="loading-the-data"/>
      <w:r>
        <w:t xml:space="preserve">Loading the data</w:t>
      </w:r>
      <w:bookmarkEnd w:id="21"/>
    </w:p>
    <w:p>
      <w:pPr>
        <w:pStyle w:val="FirstParagraph"/>
      </w:pPr>
      <w:r>
        <w:t xml:space="preserve">As an example we here use the Upper-Guadiana dataset with the two time series: the</w:t>
      </w:r>
      <w:r>
        <w:t xml:space="preserve"> </w:t>
      </w:r>
      <w:r>
        <w:rPr>
          <w:b/>
        </w:rPr>
        <w:t xml:space="preserve">benchmark</w:t>
      </w:r>
      <w:r>
        <w:t xml:space="preserve"> </w:t>
      </w:r>
      <w:r>
        <w:t xml:space="preserve">time series and the</w:t>
      </w:r>
      <w:r>
        <w:t xml:space="preserve"> </w:t>
      </w:r>
      <w:r>
        <w:rPr>
          <w:b/>
        </w:rPr>
        <w:t xml:space="preserve">human-influenced</w:t>
      </w:r>
      <w:r>
        <w:t xml:space="preserve"> </w:t>
      </w:r>
      <w:r>
        <w:t xml:space="preserve">time series.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(lubridate)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(hydroDrought)</w:t>
      </w:r>
      <w:r>
        <w:br/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(guadiana)</w:t>
      </w:r>
    </w:p>
    <w:p>
      <w:pPr>
        <w:pStyle w:val="SourceCode"/>
      </w:pPr>
      <w:r>
        <w:rPr>
          <w:rStyle w:val="VerbatimChar"/>
        </w:rPr>
        <w:t xml:space="preserve">## # A tibble: 15,249 x 3</w:t>
      </w:r>
      <w:r>
        <w:br/>
      </w:r>
      <w:r>
        <w:rPr>
          <w:rStyle w:val="VerbatimChar"/>
        </w:rPr>
        <w:t xml:space="preserve">##    time        Qsim  Qobs</w:t>
      </w:r>
      <w:r>
        <w:br/>
      </w:r>
      <w:r>
        <w:rPr>
          <w:rStyle w:val="VerbatimChar"/>
        </w:rPr>
        <w:t xml:space="preserve">##    &lt;date&gt;     &lt;dbl&gt; &lt;dbl&gt;</w:t>
      </w:r>
      <w:r>
        <w:br/>
      </w:r>
      <w:r>
        <w:rPr>
          <w:rStyle w:val="VerbatimChar"/>
        </w:rPr>
        <w:t xml:space="preserve">##  1 1960-01-01 0.153 0.146</w:t>
      </w:r>
      <w:r>
        <w:br/>
      </w:r>
      <w:r>
        <w:rPr>
          <w:rStyle w:val="VerbatimChar"/>
        </w:rPr>
        <w:t xml:space="preserve">##  2 1960-01-02 0.148 0.146</w:t>
      </w:r>
      <w:r>
        <w:br/>
      </w:r>
      <w:r>
        <w:rPr>
          <w:rStyle w:val="VerbatimChar"/>
        </w:rPr>
        <w:t xml:space="preserve">##  3 1960-01-03 0.144 0.143</w:t>
      </w:r>
      <w:r>
        <w:br/>
      </w:r>
      <w:r>
        <w:rPr>
          <w:rStyle w:val="VerbatimChar"/>
        </w:rPr>
        <w:t xml:space="preserve">##  4 1960-01-04 0.14  0.154</w:t>
      </w:r>
      <w:r>
        <w:br/>
      </w:r>
      <w:r>
        <w:rPr>
          <w:rStyle w:val="VerbatimChar"/>
        </w:rPr>
        <w:t xml:space="preserve">##  5 1960-01-05 0.136 0.148</w:t>
      </w:r>
      <w:r>
        <w:br/>
      </w:r>
      <w:r>
        <w:rPr>
          <w:rStyle w:val="VerbatimChar"/>
        </w:rPr>
        <w:t xml:space="preserve">##  6 1960-01-06 0.133 0.154</w:t>
      </w:r>
      <w:r>
        <w:br/>
      </w:r>
      <w:r>
        <w:rPr>
          <w:rStyle w:val="VerbatimChar"/>
        </w:rPr>
        <w:t xml:space="preserve">##  7 1960-01-07 0.13  0.154</w:t>
      </w:r>
      <w:r>
        <w:br/>
      </w:r>
      <w:r>
        <w:rPr>
          <w:rStyle w:val="VerbatimChar"/>
        </w:rPr>
        <w:t xml:space="preserve">##  8 1960-01-08 0.128 0.148</w:t>
      </w:r>
      <w:r>
        <w:br/>
      </w:r>
      <w:r>
        <w:rPr>
          <w:rStyle w:val="VerbatimChar"/>
        </w:rPr>
        <w:t xml:space="preserve">##  9 1960-01-09 0.129 0.146</w:t>
      </w:r>
      <w:r>
        <w:br/>
      </w:r>
      <w:r>
        <w:rPr>
          <w:rStyle w:val="VerbatimChar"/>
        </w:rPr>
        <w:t xml:space="preserve">## 10 1960-01-10 0.139 0.133</w:t>
      </w:r>
      <w:r>
        <w:br/>
      </w:r>
      <w:r>
        <w:rPr>
          <w:rStyle w:val="VerbatimChar"/>
        </w:rPr>
        <w:t xml:space="preserve">## # … with 15,239 more rows</w:t>
      </w:r>
    </w:p>
    <w:p>
      <w:pPr>
        <w:pStyle w:val="SourceCode"/>
      </w:pPr>
      <w:r>
        <w:rPr>
          <w:rStyle w:val="KeywordTok"/>
        </w:rPr>
        <w:t xml:space="preserve">range</w:t>
      </w:r>
      <w:r>
        <w:rPr>
          <w:rStyle w:val="NormalTok"/>
        </w:rPr>
        <w:t xml:space="preserve">(guadiana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time)</w:t>
      </w:r>
    </w:p>
    <w:p>
      <w:pPr>
        <w:pStyle w:val="SourceCode"/>
      </w:pPr>
      <w:r>
        <w:rPr>
          <w:rStyle w:val="VerbatimChar"/>
        </w:rPr>
        <w:t xml:space="preserve">## [1] "1960-01-01" "2001-09-30"</w:t>
      </w:r>
    </w:p>
    <w:p>
      <w:pPr>
        <w:pStyle w:val="FirstParagraph"/>
      </w:pPr>
      <w:r>
        <w:rPr>
          <w:rStyle w:val="FootnoteReference"/>
        </w:rPr>
        <w:footnoteReference w:id="22"/>
      </w:r>
    </w:p>
    <w:p>
      <w:pPr>
        <w:pStyle w:val="BodyText"/>
      </w:pPr>
      <w:r>
        <w:t xml:space="preserve">The</w:t>
      </w:r>
      <w:r>
        <w:t xml:space="preserve"> </w:t>
      </w:r>
      <w:r>
        <w:rPr>
          <w:b/>
        </w:rPr>
        <w:t xml:space="preserve">benchmark</w:t>
      </w:r>
      <w:r>
        <w:t xml:space="preserve"> </w:t>
      </w:r>
      <w:r>
        <w:t xml:space="preserve">time series comprises the uninfluenced, naturalized discharge</w:t>
      </w:r>
      <w:r>
        <w:t xml:space="preserve"> </w:t>
      </w:r>
      <m:oMath>
        <m:sSub>
          <m:e>
            <m:r>
              <m:t>Q</m:t>
            </m:r>
          </m:e>
          <m:sub>
            <m:r>
              <m:t>s</m:t>
            </m:r>
            <m:r>
              <m:t>i</m:t>
            </m:r>
            <m:r>
              <m:t>m</m:t>
            </m:r>
          </m:sub>
        </m:sSub>
      </m:oMath>
      <w:r>
        <w:t xml:space="preserve">. Note that</w:t>
      </w:r>
      <w:r>
        <w:t xml:space="preserve"> </w:t>
      </w:r>
      <w:r>
        <w:rPr>
          <w:b/>
        </w:rPr>
        <w:t xml:space="preserve">benchmark</w:t>
      </w:r>
      <w:r>
        <w:t xml:space="preserve"> </w:t>
      </w:r>
      <w:r>
        <w:t xml:space="preserve">time series can be calculated from a paired catchment analysis (Sect. XX), an upstream-downstream comparison (Sect. XX), model naturalisation (Sect. XX), or pre-post disturbance analysis (Sect. XX). The</w:t>
      </w:r>
      <w:r>
        <w:t xml:space="preserve"> </w:t>
      </w:r>
      <w:r>
        <w:rPr>
          <w:b/>
        </w:rPr>
        <w:t xml:space="preserve">benchmark</w:t>
      </w:r>
      <w:r>
        <w:t xml:space="preserve"> </w:t>
      </w:r>
      <w:r>
        <w:t xml:space="preserve">time series for this catchment are modeled as described in Sect. XX.</w:t>
      </w:r>
    </w:p>
    <w:p>
      <w:pPr>
        <w:pStyle w:val="SourceCode"/>
      </w:pPr>
      <w:r>
        <w:rPr>
          <w:rStyle w:val="NormalTok"/>
        </w:rPr>
        <w:t xml:space="preserve">benchmark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guadiana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(time, </w:t>
      </w:r>
      <w:r>
        <w:rPr>
          <w:rStyle w:val="DataTypeTok"/>
        </w:rPr>
        <w:t xml:space="preserve">discharge =</w:t>
      </w:r>
      <w:r>
        <w:rPr>
          <w:rStyle w:val="NormalTok"/>
        </w:rPr>
        <w:t xml:space="preserve"> Qsim)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year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water_year</w:t>
      </w:r>
      <w:r>
        <w:rPr>
          <w:rStyle w:val="NormalTok"/>
        </w:rPr>
        <w:t xml:space="preserve">(time)</w:t>
      </w:r>
      <w:r>
        <w:br/>
      </w:r>
      <w:r>
        <w:rPr>
          <w:rStyle w:val="NormalTok"/>
        </w:rPr>
        <w:t xml:space="preserve">  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# A tibble: 15,249 x 3</w:t>
      </w:r>
      <w:r>
        <w:br/>
      </w:r>
      <w:r>
        <w:rPr>
          <w:rStyle w:val="VerbatimChar"/>
        </w:rPr>
        <w:t xml:space="preserve">##    time       discharge  year</w:t>
      </w:r>
      <w:r>
        <w:br/>
      </w:r>
      <w:r>
        <w:rPr>
          <w:rStyle w:val="VerbatimChar"/>
        </w:rPr>
        <w:t xml:space="preserve">##    &lt;date&gt;         &lt;dbl&gt; &lt;dbl&gt;</w:t>
      </w:r>
      <w:r>
        <w:br/>
      </w:r>
      <w:r>
        <w:rPr>
          <w:rStyle w:val="VerbatimChar"/>
        </w:rPr>
        <w:t xml:space="preserve">##  1 1960-01-01     0.153  1960</w:t>
      </w:r>
      <w:r>
        <w:br/>
      </w:r>
      <w:r>
        <w:rPr>
          <w:rStyle w:val="VerbatimChar"/>
        </w:rPr>
        <w:t xml:space="preserve">##  2 1960-01-02     0.148  1960</w:t>
      </w:r>
      <w:r>
        <w:br/>
      </w:r>
      <w:r>
        <w:rPr>
          <w:rStyle w:val="VerbatimChar"/>
        </w:rPr>
        <w:t xml:space="preserve">##  3 1960-01-03     0.144  1960</w:t>
      </w:r>
      <w:r>
        <w:br/>
      </w:r>
      <w:r>
        <w:rPr>
          <w:rStyle w:val="VerbatimChar"/>
        </w:rPr>
        <w:t xml:space="preserve">##  4 1960-01-04     0.14   1960</w:t>
      </w:r>
      <w:r>
        <w:br/>
      </w:r>
      <w:r>
        <w:rPr>
          <w:rStyle w:val="VerbatimChar"/>
        </w:rPr>
        <w:t xml:space="preserve">##  5 1960-01-05     0.136  1960</w:t>
      </w:r>
      <w:r>
        <w:br/>
      </w:r>
      <w:r>
        <w:rPr>
          <w:rStyle w:val="VerbatimChar"/>
        </w:rPr>
        <w:t xml:space="preserve">##  6 1960-01-06     0.133  1960</w:t>
      </w:r>
      <w:r>
        <w:br/>
      </w:r>
      <w:r>
        <w:rPr>
          <w:rStyle w:val="VerbatimChar"/>
        </w:rPr>
        <w:t xml:space="preserve">##  7 1960-01-07     0.13   1960</w:t>
      </w:r>
      <w:r>
        <w:br/>
      </w:r>
      <w:r>
        <w:rPr>
          <w:rStyle w:val="VerbatimChar"/>
        </w:rPr>
        <w:t xml:space="preserve">##  8 1960-01-08     0.128  1960</w:t>
      </w:r>
      <w:r>
        <w:br/>
      </w:r>
      <w:r>
        <w:rPr>
          <w:rStyle w:val="VerbatimChar"/>
        </w:rPr>
        <w:t xml:space="preserve">##  9 1960-01-09     0.129  1960</w:t>
      </w:r>
      <w:r>
        <w:br/>
      </w:r>
      <w:r>
        <w:rPr>
          <w:rStyle w:val="VerbatimChar"/>
        </w:rPr>
        <w:t xml:space="preserve">## 10 1960-01-10     0.139  1960</w:t>
      </w:r>
      <w:r>
        <w:br/>
      </w:r>
      <w:r>
        <w:rPr>
          <w:rStyle w:val="VerbatimChar"/>
        </w:rPr>
        <w:t xml:space="preserve">## # … with 15,239 more rows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b/>
        </w:rPr>
        <w:t xml:space="preserve">human-influenced</w:t>
      </w:r>
      <w:r>
        <w:t xml:space="preserve"> </w:t>
      </w:r>
      <w:r>
        <w:t xml:space="preserve">time series is basically the time series of observed discharge</w:t>
      </w:r>
      <w:r>
        <w:t xml:space="preserve"> </w:t>
      </w:r>
      <m:oMath>
        <m:sSub>
          <m:e>
            <m:r>
              <m:t>Q</m:t>
            </m:r>
          </m:e>
          <m:sub>
            <m:r>
              <m:t>o</m:t>
            </m:r>
            <m:r>
              <m:t>b</m:t>
            </m:r>
            <m:r>
              <m:t>s</m:t>
            </m:r>
          </m:sub>
        </m:sSub>
      </m:oMath>
      <w:r>
        <w:t xml:space="preserve"> </w:t>
      </w:r>
      <w:r>
        <w:t xml:space="preserve">from the Upper-Guadiana catchment.</w:t>
      </w:r>
    </w:p>
    <w:p>
      <w:pPr>
        <w:pStyle w:val="SourceCode"/>
      </w:pPr>
      <w:r>
        <w:rPr>
          <w:rStyle w:val="NormalTok"/>
        </w:rPr>
        <w:t xml:space="preserve">influenced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guadiana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(time, </w:t>
      </w:r>
      <w:r>
        <w:rPr>
          <w:rStyle w:val="DataTypeTok"/>
        </w:rPr>
        <w:t xml:space="preserve">discharge =</w:t>
      </w:r>
      <w:r>
        <w:rPr>
          <w:rStyle w:val="NormalTok"/>
        </w:rPr>
        <w:t xml:space="preserve"> Qobs)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year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water_year</w:t>
      </w:r>
      <w:r>
        <w:rPr>
          <w:rStyle w:val="NormalTok"/>
        </w:rPr>
        <w:t xml:space="preserve">(time)</w:t>
      </w:r>
      <w:r>
        <w:br/>
      </w:r>
      <w:r>
        <w:rPr>
          <w:rStyle w:val="NormalTok"/>
        </w:rPr>
        <w:t xml:space="preserve">  ) </w:t>
      </w:r>
      <w:r>
        <w:rPr>
          <w:rStyle w:val="OperatorTok"/>
        </w:rPr>
        <w:t xml:space="preserve">%&gt;%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# A tibble: 15,249 x 3</w:t>
      </w:r>
      <w:r>
        <w:br/>
      </w:r>
      <w:r>
        <w:rPr>
          <w:rStyle w:val="VerbatimChar"/>
        </w:rPr>
        <w:t xml:space="preserve">##    time       discharge  year</w:t>
      </w:r>
      <w:r>
        <w:br/>
      </w:r>
      <w:r>
        <w:rPr>
          <w:rStyle w:val="VerbatimChar"/>
        </w:rPr>
        <w:t xml:space="preserve">##    &lt;date&gt;         &lt;dbl&gt; &lt;dbl&gt;</w:t>
      </w:r>
      <w:r>
        <w:br/>
      </w:r>
      <w:r>
        <w:rPr>
          <w:rStyle w:val="VerbatimChar"/>
        </w:rPr>
        <w:t xml:space="preserve">##  1 1960-01-01     0.146  1960</w:t>
      </w:r>
      <w:r>
        <w:br/>
      </w:r>
      <w:r>
        <w:rPr>
          <w:rStyle w:val="VerbatimChar"/>
        </w:rPr>
        <w:t xml:space="preserve">##  2 1960-01-02     0.146  1960</w:t>
      </w:r>
      <w:r>
        <w:br/>
      </w:r>
      <w:r>
        <w:rPr>
          <w:rStyle w:val="VerbatimChar"/>
        </w:rPr>
        <w:t xml:space="preserve">##  3 1960-01-03     0.143  1960</w:t>
      </w:r>
      <w:r>
        <w:br/>
      </w:r>
      <w:r>
        <w:rPr>
          <w:rStyle w:val="VerbatimChar"/>
        </w:rPr>
        <w:t xml:space="preserve">##  4 1960-01-04     0.154  1960</w:t>
      </w:r>
      <w:r>
        <w:br/>
      </w:r>
      <w:r>
        <w:rPr>
          <w:rStyle w:val="VerbatimChar"/>
        </w:rPr>
        <w:t xml:space="preserve">##  5 1960-01-05     0.148  1960</w:t>
      </w:r>
      <w:r>
        <w:br/>
      </w:r>
      <w:r>
        <w:rPr>
          <w:rStyle w:val="VerbatimChar"/>
        </w:rPr>
        <w:t xml:space="preserve">##  6 1960-01-06     0.154  1960</w:t>
      </w:r>
      <w:r>
        <w:br/>
      </w:r>
      <w:r>
        <w:rPr>
          <w:rStyle w:val="VerbatimChar"/>
        </w:rPr>
        <w:t xml:space="preserve">##  7 1960-01-07     0.154  1960</w:t>
      </w:r>
      <w:r>
        <w:br/>
      </w:r>
      <w:r>
        <w:rPr>
          <w:rStyle w:val="VerbatimChar"/>
        </w:rPr>
        <w:t xml:space="preserve">##  8 1960-01-08     0.148  1960</w:t>
      </w:r>
      <w:r>
        <w:br/>
      </w:r>
      <w:r>
        <w:rPr>
          <w:rStyle w:val="VerbatimChar"/>
        </w:rPr>
        <w:t xml:space="preserve">##  9 1960-01-09     0.146  1960</w:t>
      </w:r>
      <w:r>
        <w:br/>
      </w:r>
      <w:r>
        <w:rPr>
          <w:rStyle w:val="VerbatimChar"/>
        </w:rPr>
        <w:t xml:space="preserve">## 10 1960-01-10     0.133  1960</w:t>
      </w:r>
      <w:r>
        <w:br/>
      </w:r>
      <w:r>
        <w:rPr>
          <w:rStyle w:val="VerbatimChar"/>
        </w:rPr>
        <w:t xml:space="preserve">## # … with 15,239 more rows</w:t>
      </w:r>
    </w:p>
    <w:p>
      <w:pPr>
        <w:pStyle w:val="Heading1"/>
      </w:pPr>
      <w:bookmarkStart w:id="23" w:name="threshold-calculation"/>
      <w:r>
        <w:t xml:space="preserve">Threshold calculation</w:t>
      </w:r>
      <w:bookmarkEnd w:id="23"/>
    </w:p>
    <w:p>
      <w:pPr>
        <w:pStyle w:val="FirstParagraph"/>
      </w:pPr>
      <w:r>
        <w:t xml:space="preserve">Here we are taking the</w:t>
      </w:r>
      <w:r>
        <w:t xml:space="preserve"> </w:t>
      </w:r>
      <w:r>
        <w:rPr>
          <w:rStyle w:val="VerbatimChar"/>
        </w:rPr>
        <w:t xml:space="preserve">benchmark</w:t>
      </w:r>
      <w:r>
        <w:t xml:space="preserve"> </w:t>
      </w:r>
      <w:r>
        <w:t xml:space="preserve">time series. First we are smoothing the column</w:t>
      </w:r>
      <w:r>
        <w:t xml:space="preserve"> </w:t>
      </w:r>
      <w:r>
        <w:rPr>
          <w:rStyle w:val="VerbatimChar"/>
        </w:rPr>
        <w:t xml:space="preserve">discharge</w:t>
      </w:r>
      <w:r>
        <w:t xml:space="preserve"> </w:t>
      </w:r>
      <w:r>
        <w:t xml:space="preserve">with a 30-day moving average. The threshold itself is calculated as a daily varying</w:t>
      </w:r>
      <w:r>
        <w:t xml:space="preserve"> </w:t>
      </w:r>
      <m:oMath>
        <m:sSub>
          <m:e>
            <m:r>
              <m:t>Q</m:t>
            </m:r>
          </m:e>
          <m:sub>
            <m:r>
              <m:t>95</m:t>
            </m:r>
          </m:sub>
        </m:sSub>
      </m:oMath>
      <w:r>
        <w:t xml:space="preserve"> </w:t>
      </w:r>
      <w:r>
        <w:t xml:space="preserve">yielding a dataset with a row for each day of the year and the appropriate</w:t>
      </w:r>
      <w:r>
        <w:t xml:space="preserve"> </w:t>
      </w:r>
      <m:oMath>
        <m:sSub>
          <m:e>
            <m:r>
              <m:t>Q</m:t>
            </m:r>
          </m:e>
          <m:sub>
            <m:r>
              <m:t>95</m:t>
            </m:r>
          </m:sub>
        </m:sSub>
      </m:oMath>
      <w:r>
        <w:t xml:space="preserve"> </w:t>
      </w:r>
      <w:r>
        <w:t xml:space="preserve">in the column named</w:t>
      </w:r>
      <w:r>
        <w:t xml:space="preserve"> </w:t>
      </w:r>
      <w:r>
        <w:rPr>
          <w:rStyle w:val="VerbatimChar"/>
        </w:rPr>
        <w:t xml:space="preserve">threshold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threshold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benchmark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CommentTok"/>
        </w:rPr>
        <w:t xml:space="preserve"># applying a 30-day moving average smoother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discharge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moving_average</w:t>
      </w:r>
      <w:r>
        <w:rPr>
          <w:rStyle w:val="NormalTok"/>
        </w:rPr>
        <w:t xml:space="preserve">(discharge, 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sides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"center"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br/>
      </w:r>
      <w:r>
        <w:rPr>
          <w:rStyle w:val="StringTok"/>
        </w:rPr>
        <w:t xml:space="preserve">  </w:t>
      </w:r>
      <w:r>
        <w:rPr>
          <w:rStyle w:val="CommentTok"/>
        </w:rPr>
        <w:t xml:space="preserve"># the following line could be obsolete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(year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1960</w:t>
      </w:r>
      <w:r>
        <w:rPr>
          <w:rStyle w:val="NormalTok"/>
        </w:rPr>
        <w:t xml:space="preserve">,  year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br/>
      </w:r>
      <w:r>
        <w:rPr>
          <w:rStyle w:val="StringTok"/>
        </w:rPr>
        <w:t xml:space="preserve">  </w:t>
      </w:r>
      <w:r>
        <w:rPr>
          <w:rStyle w:val="CommentTok"/>
        </w:rPr>
        <w:t xml:space="preserve"># computing the Q95 for each day of the year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var_threshold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vary.by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lfquantile, </w:t>
      </w:r>
      <w:r>
        <w:rPr>
          <w:rStyle w:val="DataTypeTok"/>
        </w:rPr>
        <w:t xml:space="preserve">exc.freq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(threshold)</w:t>
      </w:r>
    </w:p>
    <w:p>
      <w:pPr>
        <w:pStyle w:val="SourceCode"/>
      </w:pPr>
      <w:r>
        <w:rPr>
          <w:rStyle w:val="VerbatimChar"/>
        </w:rPr>
        <w:t xml:space="preserve">## # A tibble: 366 x 2</w:t>
      </w:r>
      <w:r>
        <w:br/>
      </w:r>
      <w:r>
        <w:rPr>
          <w:rStyle w:val="VerbatimChar"/>
        </w:rPr>
        <w:t xml:space="preserve">##       day threshold</w:t>
      </w:r>
      <w:r>
        <w:br/>
      </w:r>
      <w:r>
        <w:rPr>
          <w:rStyle w:val="VerbatimChar"/>
        </w:rPr>
        <w:t xml:space="preserve">##    &lt;date&gt;     &lt;dbl&gt;</w:t>
      </w:r>
      <w:r>
        <w:br/>
      </w:r>
      <w:r>
        <w:rPr>
          <w:rStyle w:val="VerbatimChar"/>
        </w:rPr>
        <w:t xml:space="preserve">##  1 -01-01   0.0103 </w:t>
      </w:r>
      <w:r>
        <w:br/>
      </w:r>
      <w:r>
        <w:rPr>
          <w:rStyle w:val="VerbatimChar"/>
        </w:rPr>
        <w:t xml:space="preserve">##  2 -01-02   0.0100 </w:t>
      </w:r>
      <w:r>
        <w:br/>
      </w:r>
      <w:r>
        <w:rPr>
          <w:rStyle w:val="VerbatimChar"/>
        </w:rPr>
        <w:t xml:space="preserve">##  3 -01-03   0.00966</w:t>
      </w:r>
      <w:r>
        <w:br/>
      </w:r>
      <w:r>
        <w:rPr>
          <w:rStyle w:val="VerbatimChar"/>
        </w:rPr>
        <w:t xml:space="preserve">##  4 -01-04   0.00943</w:t>
      </w:r>
      <w:r>
        <w:br/>
      </w:r>
      <w:r>
        <w:rPr>
          <w:rStyle w:val="VerbatimChar"/>
        </w:rPr>
        <w:t xml:space="preserve">##  5 -01-05   0.00941</w:t>
      </w:r>
      <w:r>
        <w:br/>
      </w:r>
      <w:r>
        <w:rPr>
          <w:rStyle w:val="VerbatimChar"/>
        </w:rPr>
        <w:t xml:space="preserve">##  6 -01-06   0.00943</w:t>
      </w:r>
      <w:r>
        <w:br/>
      </w:r>
      <w:r>
        <w:rPr>
          <w:rStyle w:val="VerbatimChar"/>
        </w:rPr>
        <w:t xml:space="preserve">##  7 -01-07   0.00944</w:t>
      </w:r>
      <w:r>
        <w:br/>
      </w:r>
      <w:r>
        <w:rPr>
          <w:rStyle w:val="VerbatimChar"/>
        </w:rPr>
        <w:t xml:space="preserve">##  8 -01-08   0.00943</w:t>
      </w:r>
      <w:r>
        <w:br/>
      </w:r>
      <w:r>
        <w:rPr>
          <w:rStyle w:val="VerbatimChar"/>
        </w:rPr>
        <w:t xml:space="preserve">##  9 -01-09   0.00942</w:t>
      </w:r>
      <w:r>
        <w:br/>
      </w:r>
      <w:r>
        <w:rPr>
          <w:rStyle w:val="VerbatimChar"/>
        </w:rPr>
        <w:t xml:space="preserve">## 10 -01-10   0.0094 </w:t>
      </w:r>
      <w:r>
        <w:br/>
      </w:r>
      <w:r>
        <w:rPr>
          <w:rStyle w:val="VerbatimChar"/>
        </w:rPr>
        <w:t xml:space="preserve">## # … with 356 more rows</w:t>
      </w:r>
    </w:p>
    <w:p>
      <w:pPr>
        <w:pStyle w:val="FirstParagraph"/>
      </w:pPr>
      <w:r>
        <w:rPr>
          <w:rStyle w:val="FootnoteReference"/>
        </w:rPr>
        <w:footnoteReference w:id="24"/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10-1_human_influences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6" w:name="benchmark-drought-characteristics"/>
      <w:r>
        <w:t xml:space="preserve">Benchmark Drought characteristics</w:t>
      </w:r>
      <w:bookmarkEnd w:id="26"/>
    </w:p>
    <w:p>
      <w:pPr>
        <w:pStyle w:val="FirstParagraph"/>
      </w:pPr>
      <w:r>
        <w:rPr>
          <w:rStyle w:val="FootnoteReference"/>
        </w:rPr>
        <w:footnoteReference w:id="27"/>
      </w:r>
    </w:p>
    <w:p>
      <w:pPr>
        <w:pStyle w:val="SourceCode"/>
      </w:pPr>
      <w:r>
        <w:rPr>
          <w:rStyle w:val="CommentTok"/>
        </w:rPr>
        <w:t xml:space="preserve"># initialize empty list for events</w:t>
      </w:r>
      <w:r>
        <w:br/>
      </w:r>
      <w:r>
        <w:rPr>
          <w:rStyle w:val="NormalTok"/>
        </w:rPr>
        <w:t xml:space="preserve">events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benchmark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influenced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initialize empty list for final drought characteristics</w:t>
      </w:r>
      <w:r>
        <w:br/>
      </w:r>
      <w:r>
        <w:rPr>
          <w:rStyle w:val="NormalTok"/>
        </w:rPr>
        <w:t xml:space="preserve">drought.char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benchmark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influenced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CommentTok"/>
        </w:rPr>
        <w:t xml:space="preserve"># function that computes the drought characteristics given a table of events</w:t>
      </w:r>
      <w:r>
        <w:br/>
      </w:r>
      <w:r>
        <w:rPr>
          <w:rStyle w:val="NormalTok"/>
        </w:rPr>
        <w:t xml:space="preserve">summarize_dc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"mean.duration"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duration)), 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"mean.deficit"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volume))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Periods with discharges below the before calculated threshold are considered drought events. Consecutive drought events with an inter-event time of less than or equal to 10 days (argument</w:t>
      </w:r>
      <w:r>
        <w:t xml:space="preserve"> </w:t>
      </w:r>
      <w:r>
        <w:rPr>
          <w:rStyle w:val="VerbatimChar"/>
        </w:rPr>
        <w:t xml:space="preserve">min.duration = 10</w:t>
      </w:r>
      <w:r>
        <w:t xml:space="preserve">) get pooled into single drought event regardless of their inter-event excess volume (argument</w:t>
      </w:r>
      <w:r>
        <w:t xml:space="preserve"> </w:t>
      </w:r>
      <w:r>
        <w:rPr>
          <w:rStyle w:val="VerbatimChar"/>
        </w:rPr>
        <w:t xml:space="preserve">min.vol.ratio = Inf</w:t>
      </w:r>
      <w:r>
        <w:t xml:space="preserve">). To get rid of minor droughts, only drought events with a duration of more than 10 days are kept.</w:t>
      </w:r>
    </w:p>
    <w:p>
      <w:pPr>
        <w:pStyle w:val="SourceCode"/>
      </w:pPr>
      <w:r>
        <w:rPr>
          <w:rStyle w:val="CommentTok"/>
        </w:rPr>
        <w:t xml:space="preserve"># calculate the drought events for the benchmark time series</w:t>
      </w:r>
      <w:r>
        <w:br/>
      </w:r>
      <w:r>
        <w:rPr>
          <w:rStyle w:val="NormalTok"/>
        </w:rPr>
        <w:t xml:space="preserve">events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benchmark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benchmark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(year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1981</w:t>
      </w:r>
      <w:r>
        <w:rPr>
          <w:rStyle w:val="NormalTok"/>
        </w:rPr>
        <w:t xml:space="preserve">, year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drought_events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threshold =</w:t>
      </w:r>
      <w:r>
        <w:rPr>
          <w:rStyle w:val="NormalTok"/>
        </w:rPr>
        <w:t xml:space="preserve"> threshold,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pooling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"inter-event"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pooling.pars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min.duration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min.vol.ratio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Inf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 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(duration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calculate the drought characteristics for the benchmark time series</w:t>
      </w:r>
      <w:r>
        <w:br/>
      </w:r>
      <w:r>
        <w:rPr>
          <w:rStyle w:val="NormalTok"/>
        </w:rPr>
        <w:t xml:space="preserve">drought.char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benchmark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summarize_dc</w:t>
      </w:r>
      <w:r>
        <w:rPr>
          <w:rStyle w:val="NormalTok"/>
        </w:rPr>
        <w:t xml:space="preserve">(events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benchmark)</w:t>
      </w:r>
    </w:p>
    <w:p>
      <w:pPr>
        <w:pStyle w:val="FirstParagraph"/>
      </w:pPr>
      <w:r>
        <w:t xml:space="preserve">For the Upper-Guadiana, these would be the drought events of the</w:t>
      </w:r>
      <w:r>
        <w:t xml:space="preserve"> </w:t>
      </w:r>
      <w:r>
        <w:rPr>
          <w:b/>
        </w:rPr>
        <w:t xml:space="preserve">benchmark</w:t>
      </w:r>
      <w:r>
        <w:t xml:space="preserve"> </w:t>
      </w:r>
      <w:r>
        <w:t xml:space="preserve">time series. Events numbers that are missing in the sequence are minor drought events that have been filtered out.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(events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benchmark)</w:t>
      </w:r>
    </w:p>
    <w:p>
      <w:pPr>
        <w:pStyle w:val="SourceCode"/>
      </w:pPr>
      <w:r>
        <w:rPr>
          <w:rStyle w:val="VerbatimChar"/>
        </w:rPr>
        <w:t xml:space="preserve">## # A tibble: 17 x 9</w:t>
      </w:r>
      <w:r>
        <w:br/>
      </w:r>
      <w:r>
        <w:rPr>
          <w:rStyle w:val="VerbatimChar"/>
        </w:rPr>
        <w:t xml:space="preserve">##    event first.day  last.day   duration dbt       volume  qmin tqmin      pooled</w:t>
      </w:r>
      <w:r>
        <w:br/>
      </w:r>
      <w:r>
        <w:rPr>
          <w:rStyle w:val="VerbatimChar"/>
        </w:rPr>
        <w:t xml:space="preserve">##    &lt;int&gt; &lt;date&gt;     &lt;date&gt;     &lt;drtn&gt;   &lt;drtn&gt;     &lt;dbl&gt; &lt;dbl&gt; &lt;date&gt;      &lt;dbl&gt;</w:t>
      </w:r>
      <w:r>
        <w:br/>
      </w:r>
      <w:r>
        <w:rPr>
          <w:rStyle w:val="VerbatimChar"/>
        </w:rPr>
        <w:t xml:space="preserve">##  1     4 1981-10-18 1981-12-27  71 days  71 days  3.35e4 0     1981-11-23      0</w:t>
      </w:r>
      <w:r>
        <w:br/>
      </w:r>
      <w:r>
        <w:rPr>
          <w:rStyle w:val="VerbatimChar"/>
        </w:rPr>
        <w:t xml:space="preserve">##  2     5 1982-10-07 1982-10-18  12 days  12 days  1.17e3 0     1982-10-07      0</w:t>
      </w:r>
      <w:r>
        <w:br/>
      </w:r>
      <w:r>
        <w:rPr>
          <w:rStyle w:val="VerbatimChar"/>
        </w:rPr>
        <w:t xml:space="preserve">##  3     6 1983-06-03 1983-09-01  91 days  58 days  1.17e3 0.001 1983-08-12      8</w:t>
      </w:r>
      <w:r>
        <w:br/>
      </w:r>
      <w:r>
        <w:rPr>
          <w:rStyle w:val="VerbatimChar"/>
        </w:rPr>
        <w:t xml:space="preserve">##  4     7 1983-09-20 1983-11-20  62 days  62 days  7.87e3 0     1983-09-20      0</w:t>
      </w:r>
      <w:r>
        <w:br/>
      </w:r>
      <w:r>
        <w:rPr>
          <w:rStyle w:val="VerbatimChar"/>
        </w:rPr>
        <w:t xml:space="preserve">##  5     9 1985-11-12 1985-11-26  15 days  15 days  1.73e3 0.004 1985-11-12      0</w:t>
      </w:r>
      <w:r>
        <w:br/>
      </w:r>
      <w:r>
        <w:rPr>
          <w:rStyle w:val="VerbatimChar"/>
        </w:rPr>
        <w:t xml:space="preserve">##  6    11 1986-12-29 1987-01-08  11 days   3 days  5.49e1 0.009 1987-01-08      2</w:t>
      </w:r>
      <w:r>
        <w:br/>
      </w:r>
      <w:r>
        <w:rPr>
          <w:rStyle w:val="VerbatimChar"/>
        </w:rPr>
        <w:t xml:space="preserve">##  7    13 1991-08-21 1991-09-05  16 days  15 days  2.88e2 0     1991-09-03      1</w:t>
      </w:r>
      <w:r>
        <w:br/>
      </w:r>
      <w:r>
        <w:rPr>
          <w:rStyle w:val="VerbatimChar"/>
        </w:rPr>
        <w:t xml:space="preserve">##  8    15 1992-01-16 1992-02-19  35 days  32 days  7.94e3 0.005 1992-02-05      2</w:t>
      </w:r>
      <w:r>
        <w:br/>
      </w:r>
      <w:r>
        <w:rPr>
          <w:rStyle w:val="VerbatimChar"/>
        </w:rPr>
        <w:t xml:space="preserve">##  9    16 1992-05-12 1992-06-10  30 days  28 days  1.95e3 0.006 1992-05-27      2</w:t>
      </w:r>
      <w:r>
        <w:br/>
      </w:r>
      <w:r>
        <w:rPr>
          <w:rStyle w:val="VerbatimChar"/>
        </w:rPr>
        <w:t xml:space="preserve">## 10    19 1993-01-01 1993-05-11 131 days 129 days  5.55e4 0.003 1993-03-05      1</w:t>
      </w:r>
      <w:r>
        <w:br/>
      </w:r>
      <w:r>
        <w:rPr>
          <w:rStyle w:val="VerbatimChar"/>
        </w:rPr>
        <w:t xml:space="preserve">## 11    21 1993-09-19 1993-10-11  23 days  21 days  7.29e2 0     1993-09-19      1</w:t>
      </w:r>
      <w:r>
        <w:br/>
      </w:r>
      <w:r>
        <w:rPr>
          <w:rStyle w:val="VerbatimChar"/>
        </w:rPr>
        <w:t xml:space="preserve">## 12    22 1993-12-22 1994-01-04  14 days  14 days  1.82e3 0.008 1994-01-01      0</w:t>
      </w:r>
      <w:r>
        <w:br/>
      </w:r>
      <w:r>
        <w:rPr>
          <w:rStyle w:val="VerbatimChar"/>
        </w:rPr>
        <w:t xml:space="preserve">## 13    23 1994-03-20 1994-04-18  30 days  28 days  2.17e3 0.005 1994-04-13      2</w:t>
      </w:r>
      <w:r>
        <w:br/>
      </w:r>
      <w:r>
        <w:rPr>
          <w:rStyle w:val="VerbatimChar"/>
        </w:rPr>
        <w:t xml:space="preserve">## 14    24 1994-05-02 1994-10-16 168 days 162 days  2.87e4 0     1994-07-25      2</w:t>
      </w:r>
      <w:r>
        <w:br/>
      </w:r>
      <w:r>
        <w:rPr>
          <w:rStyle w:val="VerbatimChar"/>
        </w:rPr>
        <w:t xml:space="preserve">## 15    25 1994-11-25 1995-09-01 281 days 281 days  1.27e5 0     1995-06-06      0</w:t>
      </w:r>
      <w:r>
        <w:br/>
      </w:r>
      <w:r>
        <w:rPr>
          <w:rStyle w:val="VerbatimChar"/>
        </w:rPr>
        <w:t xml:space="preserve">## 16    26 1995-09-29 1995-11-16  49 days  49 days  6.58e3 0     1995-09-29      0</w:t>
      </w:r>
      <w:r>
        <w:br/>
      </w:r>
      <w:r>
        <w:rPr>
          <w:rStyle w:val="VerbatimChar"/>
        </w:rPr>
        <w:t xml:space="preserve">## 17    27 2000-02-29 2000-03-22  23 days  22 days  1.33e3 0.011 2000-03-18      1</w:t>
      </w:r>
    </w:p>
    <w:p>
      <w:pPr>
        <w:pStyle w:val="Heading1"/>
      </w:pPr>
      <w:bookmarkStart w:id="28" w:name="human-influenced-drought-characteristics"/>
      <w:r>
        <w:t xml:space="preserve">Human-influenced drought characteristics</w:t>
      </w:r>
      <w:bookmarkEnd w:id="28"/>
    </w:p>
    <w:p>
      <w:pPr>
        <w:pStyle w:val="FirstParagraph"/>
      </w:pPr>
      <w:r>
        <w:t xml:space="preserve">Extent the</w:t>
      </w:r>
      <w:r>
        <w:t xml:space="preserve"> </w:t>
      </w:r>
      <w:r>
        <w:rPr>
          <w:b/>
        </w:rPr>
        <w:t xml:space="preserve">benchmark</w:t>
      </w:r>
      <w:r>
        <w:t xml:space="preserve"> </w:t>
      </w:r>
      <w:r>
        <w:t xml:space="preserve">threshold calculated in step 1 to the period of the</w:t>
      </w:r>
      <w:r>
        <w:t xml:space="preserve"> </w:t>
      </w:r>
      <w:r>
        <w:rPr>
          <w:b/>
        </w:rPr>
        <w:t xml:space="preserve">human-influenced</w:t>
      </w:r>
      <w:r>
        <w:t xml:space="preserve"> </w:t>
      </w:r>
      <w:r>
        <w:t xml:space="preserve">time series. Note that this can be a different time period than was used to calculate the</w:t>
      </w:r>
      <w:r>
        <w:t xml:space="preserve"> </w:t>
      </w:r>
      <w:r>
        <w:rPr>
          <w:b/>
        </w:rPr>
        <w:t xml:space="preserve">benchmark</w:t>
      </w:r>
      <w:r>
        <w:t xml:space="preserve"> </w:t>
      </w:r>
      <w:r>
        <w:t xml:space="preserve">threshold (for example, for Upper-Guadiana, we are using the period 1981-2000).</w:t>
      </w:r>
      <w:r>
        <w:rPr>
          <w:rStyle w:val="FootnoteReference"/>
        </w:rPr>
        <w:footnoteReference w:id="29"/>
      </w:r>
    </w:p>
    <w:p>
      <w:pPr>
        <w:pStyle w:val="BodyText"/>
      </w:pPr>
      <w:r>
        <w:rPr>
          <w:rStyle w:val="FootnoteReference"/>
        </w:rPr>
        <w:footnoteReference w:id="30"/>
      </w:r>
    </w:p>
    <w:p>
      <w:pPr>
        <w:pStyle w:val="BodyText"/>
      </w:pPr>
      <w:r>
        <w:drawing>
          <wp:inline>
            <wp:extent cx="5334000" cy="6667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10-1_human_influences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67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calculate the drought events for the human influenced time series</w:t>
      </w:r>
      <w:r>
        <w:br/>
      </w:r>
      <w:r>
        <w:rPr>
          <w:rStyle w:val="NormalTok"/>
        </w:rPr>
        <w:t xml:space="preserve">events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influenced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influenced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(year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1991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drought_events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threshold =</w:t>
      </w:r>
      <w:r>
        <w:rPr>
          <w:rStyle w:val="NormalTok"/>
        </w:rPr>
        <w:t xml:space="preserve"> threshold,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pooling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"inter-event"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pooling.pars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min.duration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min.vol.ratio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Inf</w:t>
      </w:r>
      <w:r>
        <w:rPr>
          <w:rStyle w:val="NormalTok"/>
        </w:rPr>
        <w:t xml:space="preserve">)) 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(duration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calculate the drought characteristics for the human influenced time series</w:t>
      </w:r>
      <w:r>
        <w:br/>
      </w:r>
      <w:r>
        <w:rPr>
          <w:rStyle w:val="NormalTok"/>
        </w:rPr>
        <w:t xml:space="preserve">drought.char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influenced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summarize_dc</w:t>
      </w:r>
      <w:r>
        <w:rPr>
          <w:rStyle w:val="NormalTok"/>
        </w:rPr>
        <w:t xml:space="preserve">(events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influenced)</w:t>
      </w:r>
    </w:p>
    <w:p>
      <w:pPr>
        <w:pStyle w:val="Heading1"/>
      </w:pPr>
      <w:bookmarkStart w:id="32" w:name="comparison-of-drought-characteristics"/>
      <w:r>
        <w:t xml:space="preserve">Comparison of drought characteristics</w:t>
      </w:r>
      <w:bookmarkEnd w:id="32"/>
    </w:p>
    <w:p>
      <w:pPr>
        <w:pStyle w:val="FirstParagraph"/>
      </w:pPr>
      <w:r>
        <w:t xml:space="preserve">For the Upper-Guadiana, these would be the drought characteristics:</w:t>
      </w:r>
    </w:p>
    <w:p>
      <w:pPr>
        <w:pStyle w:val="SourceCode"/>
      </w:pPr>
      <w:r>
        <w:rPr>
          <w:rStyle w:val="NormalTok"/>
        </w:rPr>
        <w:t xml:space="preserve">drought.char</w:t>
      </w:r>
    </w:p>
    <w:p>
      <w:pPr>
        <w:pStyle w:val="SourceCode"/>
      </w:pPr>
      <w:r>
        <w:rPr>
          <w:rStyle w:val="VerbatimChar"/>
        </w:rPr>
        <w:t xml:space="preserve">## $benchmark</w:t>
      </w:r>
      <w:r>
        <w:br/>
      </w:r>
      <w:r>
        <w:rPr>
          <w:rStyle w:val="VerbatimChar"/>
        </w:rPr>
        <w:t xml:space="preserve">## mean.duration  mean.deficit </w:t>
      </w:r>
      <w:r>
        <w:br/>
      </w:r>
      <w:r>
        <w:rPr>
          <w:rStyle w:val="VerbatimChar"/>
        </w:rPr>
        <w:t xml:space="preserve">##      62.47059   16427.09647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$influenced</w:t>
      </w:r>
      <w:r>
        <w:br/>
      </w:r>
      <w:r>
        <w:rPr>
          <w:rStyle w:val="VerbatimChar"/>
        </w:rPr>
        <w:t xml:space="preserve">## mean.duration  mean.deficit </w:t>
      </w:r>
      <w:r>
        <w:br/>
      </w:r>
      <w:r>
        <w:rPr>
          <w:rStyle w:val="VerbatimChar"/>
        </w:rPr>
        <w:t xml:space="preserve">##      161.8333    56151.0880</w:t>
      </w:r>
    </w:p>
    <w:p>
      <w:pPr>
        <w:pStyle w:val="FirstParagraph"/>
      </w:pPr>
      <w:r>
        <w:t xml:space="preserve">Calculate the percentage difference between the</w:t>
      </w:r>
      <w:r>
        <w:t xml:space="preserve"> </w:t>
      </w:r>
      <w:r>
        <w:rPr>
          <w:b/>
        </w:rPr>
        <w:t xml:space="preserve">benchmark</w:t>
      </w:r>
      <w:r>
        <w:t xml:space="preserve"> </w:t>
      </w:r>
      <w:r>
        <w:t xml:space="preserve">and</w:t>
      </w:r>
      <w:r>
        <w:t xml:space="preserve"> </w:t>
      </w:r>
      <w:r>
        <w:rPr>
          <w:b/>
        </w:rPr>
        <w:t xml:space="preserve">human-influenced</w:t>
      </w:r>
      <w:r>
        <w:t xml:space="preserve"> </w:t>
      </w:r>
      <w:r>
        <w:t xml:space="preserve">drought characteristics.</w:t>
      </w:r>
    </w:p>
    <w:p>
      <w:pPr>
        <w:pStyle w:val="BodyText"/>
      </w:pPr>
      <m:oMathPara>
        <m:oMathParaPr>
          <m:jc m:val="center"/>
        </m:oMathParaPr>
        <m:oMath>
          <m:r>
            <m:t>Δ</m:t>
          </m:r>
          <m:r>
            <m:t>D</m:t>
          </m:r>
          <m:r>
            <m:t>C</m:t>
          </m:r>
          <m:r>
            <m:t>=</m:t>
          </m:r>
          <m:f>
            <m:fPr>
              <m:type m:val="bar"/>
            </m:fPr>
            <m:num>
              <m:r>
                <m:t>D</m:t>
              </m:r>
              <m:r>
                <m:t>C</m:t>
              </m:r>
              <m:r>
                <m:t>H</m:t>
              </m:r>
              <m:r>
                <m:t>I</m:t>
              </m:r>
              <m:r>
                <m:t>−</m:t>
              </m:r>
              <m:r>
                <m:t>D</m:t>
              </m:r>
              <m:r>
                <m:t>C</m:t>
              </m:r>
              <m:r>
                <m:t>B</m:t>
              </m:r>
              <m:r>
                <m:t>M</m:t>
              </m:r>
            </m:num>
            <m:den>
              <m:r>
                <m:t>D</m:t>
              </m:r>
              <m:r>
                <m:t>C</m:t>
              </m:r>
              <m:r>
                <m:t>B</m:t>
              </m:r>
              <m:r>
                <m:t>M</m:t>
              </m:r>
            </m:den>
          </m:f>
          <m:r>
            <m:t>⋅</m:t>
          </m:r>
          <m:r>
            <m:t>100</m:t>
          </m:r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r>
          <m:t>Δ</m:t>
        </m:r>
        <m:r>
          <m:t>D</m:t>
        </m:r>
        <m:r>
          <m:t>C</m:t>
        </m:r>
      </m:oMath>
      <w:r>
        <w:t xml:space="preserve"> </w:t>
      </w:r>
      <w:r>
        <w:t xml:space="preserve">is the percentage change in drought characteristics (</w:t>
      </w:r>
      <m:oMath>
        <m:r>
          <m:t>D</m:t>
        </m:r>
        <m:r>
          <m:t>C</m:t>
        </m:r>
      </m:oMath>
      <w:r>
        <w:t xml:space="preserve">) between the</w:t>
      </w:r>
      <w:r>
        <w:t xml:space="preserve"> </w:t>
      </w:r>
      <w:r>
        <w:rPr>
          <w:b/>
        </w:rPr>
        <w:t xml:space="preserve">human-influenced</w:t>
      </w:r>
      <w:r>
        <w:t xml:space="preserve"> </w:t>
      </w:r>
      <w:r>
        <w:t xml:space="preserve">(</w:t>
      </w:r>
      <m:oMath>
        <m:r>
          <m:t>D</m:t>
        </m:r>
        <m:r>
          <m:t>C</m:t>
        </m:r>
        <m:r>
          <m:t>H</m:t>
        </m:r>
        <m:r>
          <m:t>I</m:t>
        </m:r>
      </m:oMath>
      <w:r>
        <w:t xml:space="preserve">) and</w:t>
      </w:r>
      <w:r>
        <w:t xml:space="preserve"> </w:t>
      </w:r>
      <w:r>
        <w:rPr>
          <w:b/>
        </w:rPr>
        <w:t xml:space="preserve">benchmark</w:t>
      </w:r>
      <w:r>
        <w:t xml:space="preserve"> </w:t>
      </w:r>
      <w:r>
        <w:t xml:space="preserve">(</w:t>
      </w:r>
      <m:oMath>
        <m:r>
          <m:t>D</m:t>
        </m:r>
        <m:r>
          <m:t>C</m:t>
        </m:r>
        <m:r>
          <m:t>B</m:t>
        </m:r>
        <m:r>
          <m:t>M</m:t>
        </m:r>
      </m:oMath>
      <w:r>
        <w:t xml:space="preserve">) time series.</w:t>
      </w:r>
      <w:r>
        <w:t xml:space="preserve"> </w:t>
      </w:r>
      <w:r>
        <w:t xml:space="preserve">For the Upper-Guadiana, these would be the differences in drought characteristics:</w:t>
      </w:r>
    </w:p>
    <w:p>
      <w:pPr>
        <w:pStyle w:val="SourceCode"/>
      </w:pPr>
      <w:r>
        <w:rPr>
          <w:rStyle w:val="NormalTok"/>
        </w:rPr>
        <w:t xml:space="preserve">(drought.char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influenced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drought.char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benchmark)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drought.char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benchmark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</w:p>
    <w:p>
      <w:pPr>
        <w:pStyle w:val="SourceCode"/>
      </w:pPr>
      <w:r>
        <w:rPr>
          <w:rStyle w:val="VerbatimChar"/>
        </w:rPr>
        <w:t xml:space="preserve">## mean.duration  mean.deficit </w:t>
      </w:r>
      <w:r>
        <w:br/>
      </w:r>
      <w:r>
        <w:rPr>
          <w:rStyle w:val="VerbatimChar"/>
        </w:rPr>
        <w:t xml:space="preserve">##      159.0552      241.8199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Tobias: As you are always using the benchmark threshold I suggest to omit the last part of the sentence.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Tobias: To simplify the code, should we subset the included dataset to the period of 1960-2000? Data outside this period is not used, as far as I can see…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Tobias: These plots are just to show data coverage and the handling of leap-years. If you want to have some of them in the Worked Example should print the code producing them.</w:t>
      </w:r>
      <w:r>
        <w:t xml:space="preserve"> 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Tobias: I think this Worked Example could be easier to follow if we fist compute the drought events for both time series and in a separate section the drought characteristics. So section 2 could become</w:t>
      </w:r>
      <w:r>
        <w:t xml:space="preserve"> </w:t>
      </w:r>
      <w:r>
        <w:t xml:space="preserve">“</w:t>
      </w:r>
      <w:r>
        <w:t xml:space="preserve">Drought Events</w:t>
      </w:r>
      <w:r>
        <w:t xml:space="preserve">”</w:t>
      </w:r>
      <w:r>
        <w:t xml:space="preserve">, Section 3</w:t>
      </w:r>
      <w:r>
        <w:t xml:space="preserve"> </w:t>
      </w:r>
      <w:r>
        <w:t xml:space="preserve">“</w:t>
      </w:r>
      <w:r>
        <w:t xml:space="preserve">Drought Characteristics</w:t>
      </w:r>
      <w:r>
        <w:t xml:space="preserve">”</w:t>
      </w:r>
      <w:r>
        <w:t xml:space="preserve">.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Tobias: this paragraph doesn’t make sense here. This is probably my fault but I think you don’t need it at all.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Tobias: These plots just explain why I used the Q95. With Q80 the droughts would not terminate within a year. Again: if you want to keep one or all of these plots we should show the code producing them.</w:t>
      </w:r>
      <w:r>
        <w:t xml:space="preserve"> 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21">
    <w:nsid w:val="ea454b4c"/>
    <w:multiLevelType w:val="multilevel"/>
    <w:lvl w:ilvl="0">
      <w:start w:val="1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)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)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1" Target="media/rId31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Quantifying effect of human influences</dc:title>
  <dc:creator>Worked example 10.1</dc:creator>
  <cp:keywords/>
  <dcterms:created xsi:type="dcterms:W3CDTF">2020-09-06T14:10:59Z</dcterms:created>
  <dcterms:modified xsi:type="dcterms:W3CDTF">2020-09-06T14:10:59Z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