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w:t>
      </w:r>
      <w:r>
        <w:t xml:space="preserve"> </w:t>
      </w:r>
      <w:r>
        <w:t xml:space="preserve">example</w:t>
      </w:r>
      <w:r>
        <w:t xml:space="preserve"> </w:t>
      </w:r>
      <w:r>
        <w:t xml:space="preserve">5.5:</w:t>
      </w:r>
      <w:r>
        <w:t xml:space="preserve"> </w:t>
      </w:r>
      <w:r>
        <w:t xml:space="preserve">Threshold</w:t>
      </w:r>
      <w:r>
        <w:t xml:space="preserve"> </w:t>
      </w:r>
      <w:r>
        <w:t xml:space="preserve">level</w:t>
      </w:r>
      <w:r>
        <w:t xml:space="preserve"> </w:t>
      </w:r>
      <w:r>
        <w:t xml:space="preserve">method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The threshold level method can be used to select drought events from time series of river flow as long as there are not too many missing values in the dataset and a meaningful threshold</w:t>
      </w:r>
      <w:r>
        <w:t xml:space="preserve"> </w:t>
      </w:r>
      <m:oMath>
        <m:sSub>
          <m:e>
            <m:r>
              <m:t>Q</m:t>
            </m:r>
          </m:e>
          <m:sub>
            <m:r>
              <m:t>0</m:t>
            </m:r>
          </m:sub>
        </m:sSub>
      </m:oMath>
      <w:r>
        <w:t xml:space="preserve"> </w:t>
      </w:r>
      <w:r>
        <w:t xml:space="preserve">is chosen. Data from River Ngaruroro at Kuripapango (NZ) are used to demonstrate the procedure in the example below.</w:t>
      </w:r>
    </w:p>
    <w:bookmarkStart w:id="20" w:name="loading-the-data"/>
    <w:p>
      <w:pPr>
        <w:pStyle w:val="Heading1"/>
      </w:pPr>
      <w:r>
        <w:t xml:space="preserve">Loading the Data</w:t>
      </w:r>
    </w:p>
    <w:p>
      <w:pPr>
        <w:pStyle w:val="FirstParagraph"/>
      </w:pPr>
      <w:r>
        <w:t xml:space="preserve">56 years of</w:t>
      </w:r>
      <w:r>
        <w:t xml:space="preserve"> </w:t>
      </w:r>
      <w:r>
        <w:t xml:space="preserve">daily flow (20 September 1963 to 8 October 2019)</w:t>
      </w:r>
      <w:r>
        <w:t xml:space="preserve"> </w:t>
      </w:r>
      <w:r>
        <w:t xml:space="preserve">are analysed. In this river the low flow period covers the turn of the calendar</w:t>
      </w:r>
      <w:r>
        <w:t xml:space="preserve"> </w:t>
      </w:r>
      <w:r>
        <w:t xml:space="preserve">year. To avoid problems with allocating droughts to a specific calendar year</w:t>
      </w:r>
      <w:r>
        <w:t xml:space="preserve"> </w:t>
      </w:r>
      <w:r>
        <w:t xml:space="preserve">because of drought events starting in one year and ending in another year, the</w:t>
      </w:r>
      <w:r>
        <w:t xml:space="preserve"> </w:t>
      </w:r>
      <w:r>
        <w:t xml:space="preserve">start of the year is set to 1 September. An event is attributed to the</w:t>
      </w:r>
      <w:r>
        <w:t xml:space="preserve"> </w:t>
      </w:r>
      <w:r>
        <w:t xml:space="preserve">year it starts.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(hydroDrought)</w:t>
      </w:r>
      <w:r>
        <w:br/>
      </w:r>
      <w:r>
        <w:br/>
      </w:r>
      <w:r>
        <w:rPr>
          <w:rStyle w:val="NormalTok"/>
        </w:rPr>
        <w:t xml:space="preserve">ngaruroro </w:t>
      </w:r>
      <w:r>
        <w:rPr>
          <w:rStyle w:val="OtherTok"/>
        </w:rPr>
        <w:t xml:space="preserve">&lt;-</w:t>
      </w:r>
      <w:r>
        <w:rPr>
          <w:rStyle w:val="NormalTok"/>
        </w:rPr>
        <w:t xml:space="preserve"> international </w:t>
      </w:r>
      <w:r>
        <w:rPr>
          <w:rStyle w:val="SpecialCharTok"/>
        </w:rPr>
        <w:t xml:space="preserve">%&gt;%</w:t>
      </w:r>
      <w:r>
        <w:br/>
      </w:r>
      <w:r>
        <w:rPr>
          <w:rStyle w:val="NormalTok"/>
        </w:rPr>
        <w:t xml:space="preserve">  </w:t>
      </w:r>
      <w:r>
        <w:rPr>
          <w:rStyle w:val="FunctionTok"/>
        </w:rPr>
        <w:t xml:space="preserve">filter</w:t>
      </w:r>
      <w:r>
        <w:rPr>
          <w:rStyle w:val="NormalTok"/>
        </w:rPr>
        <w:t xml:space="preserve">(river </w:t>
      </w:r>
      <w:r>
        <w:rPr>
          <w:rStyle w:val="SpecialCharTok"/>
        </w:rPr>
        <w:t xml:space="preserve">==</w:t>
      </w:r>
      <w:r>
        <w:rPr>
          <w:rStyle w:val="NormalTok"/>
        </w:rPr>
        <w:t xml:space="preserve"> </w:t>
      </w:r>
      <w:r>
        <w:rPr>
          <w:rStyle w:val="StringTok"/>
        </w:rPr>
        <w:t xml:space="preserve">"Ngaruroro"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(data) </w:t>
      </w:r>
      <w:r>
        <w:rPr>
          <w:rStyle w:val="SpecialCharTok"/>
        </w:rPr>
        <w:t xml:space="preserve">%&gt;%</w:t>
      </w:r>
      <w:r>
        <w:br/>
      </w:r>
      <w:r>
        <w:rPr>
          <w:rStyle w:val="NormalTok"/>
        </w:rPr>
        <w:t xml:space="preserve">  </w:t>
      </w:r>
      <w:r>
        <w:rPr>
          <w:rStyle w:val="FunctionTok"/>
        </w:rPr>
        <w:t xml:space="preserve">unnest</w:t>
      </w:r>
      <w:r>
        <w:rPr>
          <w:rStyle w:val="NormalTok"/>
        </w:rPr>
        <w:t xml:space="preserve">(data) </w:t>
      </w:r>
    </w:p>
    <w:bookmarkEnd w:id="20"/>
    <w:bookmarkStart w:id="21" w:name="missing-values"/>
    <w:p>
      <w:pPr>
        <w:pStyle w:val="Heading1"/>
      </w:pPr>
      <w:r>
        <w:t xml:space="preserve">Missing values</w:t>
      </w:r>
    </w:p>
    <w:p>
      <w:pPr>
        <w:pStyle w:val="FirstParagraph"/>
      </w:pPr>
      <w:r>
        <w:t xml:space="preserve">The time series, Ngaruroro, contains missing values. We do not know if a missing value (</w:t>
      </w:r>
      <w:r>
        <w:rPr>
          <w:rStyle w:val="VerbatimChar"/>
        </w:rPr>
        <w:t xml:space="preserve">NA</w:t>
      </w:r>
      <w:r>
        <w:t xml:space="preserve">) represents a flow below the threshold or above the threshold, as the flow value itself is unknown. A single missing value will cause the function</w:t>
      </w:r>
      <w:r>
        <w:t xml:space="preserve"> </w:t>
      </w:r>
      <w:r>
        <w:rPr>
          <w:rStyle w:val="VerbatimChar"/>
        </w:rPr>
        <w:t xml:space="preserve">drought_events()</w:t>
      </w:r>
      <w:r>
        <w:t xml:space="preserve"> </w:t>
      </w:r>
      <w:r>
        <w:t xml:space="preserve">to terminate a dry spell (drought event) or similar, a wet spell. Accordingly, most characteristics derived for this event (e.g. drought duration, drought termination, drought volume, etc.) will not be correct.</w:t>
      </w:r>
    </w:p>
    <w:p>
      <w:pPr>
        <w:pStyle w:val="BodyText"/>
      </w:pPr>
      <w:r>
        <w:t xml:space="preserve">A conservative approach would be to eliminate years with missing values completely. Instead, to avoid losing too many years of observations, we filled periods of missing data with linear interpolation if they are of short duration. Here short duration is defined as periods &lt; 15 days, whereas years containing long periods of missing values (≥15 days) have been removed. This results in 49 years of daily flow (1 September 1964</w:t>
      </w:r>
      <w:r>
        <w:t xml:space="preserve"> </w:t>
      </w:r>
      <w:r>
        <w:t xml:space="preserve">to 31 August 2019). In total eight years are omitted from the series (1963/64, 1965/66, 1977/78, 1978/79, 1986/87, 1987/88, 2001/02 and 2019/20).</w:t>
      </w:r>
    </w:p>
    <w:p>
      <w:pPr>
        <w:pStyle w:val="SourceCode"/>
      </w:pPr>
      <w:r>
        <w:rPr>
          <w:rStyle w:val="NormalTok"/>
        </w:rPr>
        <w:t xml:space="preserve">ngaruroro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sanitize_ts</w:t>
      </w:r>
      <w:r>
        <w:rPr>
          <w:rStyle w:val="NormalTok"/>
        </w:rPr>
        <w:t xml:space="preserve">(</w:t>
      </w:r>
      <w:r>
        <w:rPr>
          <w:rStyle w:val="AttributeTok"/>
        </w:rPr>
        <w:t xml:space="preserve">approx.missing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water_year</w:t>
      </w:r>
      <w:r>
        <w:rPr>
          <w:rStyle w:val="NormalTok"/>
        </w:rPr>
        <w:t xml:space="preserve">(time, </w:t>
      </w:r>
      <w:r>
        <w:rPr>
          <w:rStyle w:val="AttributeTok"/>
        </w:rPr>
        <w:t xml:space="preserve">origin =</w:t>
      </w:r>
      <w:r>
        <w:rPr>
          <w:rStyle w:val="NormalTok"/>
        </w:rPr>
        <w:t xml:space="preserve"> </w:t>
      </w:r>
      <w:r>
        <w:rPr>
          <w:rStyle w:val="StringTok"/>
        </w:rPr>
        <w:t xml:space="preserve">"-09-01"</w:t>
      </w:r>
      <w:r>
        <w:rPr>
          <w:rStyle w:val="NormalTok"/>
        </w:rPr>
        <w:t xml:space="preserve">)</w:t>
      </w:r>
      <w:r>
        <w:br/>
      </w:r>
      <w:r>
        <w:rPr>
          <w:rStyle w:val="NormalTok"/>
        </w:rPr>
        <w:t xml:space="preserve">  )</w:t>
      </w:r>
      <w:r>
        <w:br/>
      </w:r>
      <w:r>
        <w:br/>
      </w:r>
      <w:r>
        <w:rPr>
          <w:rStyle w:val="NormalTok"/>
        </w:rPr>
        <w:t xml:space="preserve">coverage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(discharge)) </w:t>
      </w:r>
      <w:r>
        <w:rPr>
          <w:rStyle w:val="SpecialCharTok"/>
        </w:rPr>
        <w:t xml:space="preserve">%&gt;%</w:t>
      </w:r>
      <w:r>
        <w:br/>
      </w:r>
      <w:r>
        <w:rPr>
          <w:rStyle w:val="NormalTok"/>
        </w:rPr>
        <w:t xml:space="preserve">  </w:t>
      </w:r>
      <w:r>
        <w:rPr>
          <w:rStyle w:val="FunctionTok"/>
        </w:rPr>
        <w:t xml:space="preserve">pull</w:t>
      </w:r>
      <w:r>
        <w:rPr>
          <w:rStyle w:val="NormalTok"/>
        </w:rPr>
        <w:t xml:space="preserve">(time) </w:t>
      </w:r>
      <w:r>
        <w:rPr>
          <w:rStyle w:val="SpecialCharTok"/>
        </w:rPr>
        <w:t xml:space="preserve">%&gt;%</w:t>
      </w:r>
      <w:r>
        <w:br/>
      </w:r>
      <w:r>
        <w:rPr>
          <w:rStyle w:val="NormalTok"/>
        </w:rPr>
        <w:t xml:space="preserve">  </w:t>
      </w:r>
      <w:r>
        <w:rPr>
          <w:rStyle w:val="FunctionTok"/>
        </w:rPr>
        <w:t xml:space="preserve">coverage_yearly</w:t>
      </w:r>
      <w:r>
        <w:rPr>
          <w:rStyle w:val="NormalTok"/>
        </w:rPr>
        <w:t xml:space="preserve">(</w:t>
      </w:r>
      <w:r>
        <w:rPr>
          <w:rStyle w:val="AttributeTok"/>
        </w:rPr>
        <w:t xml:space="preserve">origin =</w:t>
      </w:r>
      <w:r>
        <w:rPr>
          <w:rStyle w:val="NormalTok"/>
        </w:rPr>
        <w:t xml:space="preserve"> </w:t>
      </w:r>
      <w:r>
        <w:rPr>
          <w:rStyle w:val="StringTok"/>
        </w:rPr>
        <w:t xml:space="preserve">"-09-01"</w:t>
      </w:r>
      <w:r>
        <w:rPr>
          <w:rStyle w:val="NormalTok"/>
        </w:rPr>
        <w:t xml:space="preserve">)</w:t>
      </w:r>
      <w:r>
        <w:br/>
      </w:r>
      <w:r>
        <w:br/>
      </w:r>
      <w:r>
        <w:rPr>
          <w:rStyle w:val="NormalTok"/>
        </w:rPr>
        <w:t xml:space="preserve">incomplete </w:t>
      </w:r>
      <w:r>
        <w:rPr>
          <w:rStyle w:val="OtherTok"/>
        </w:rPr>
        <w:t xml:space="preserve">&lt;-</w:t>
      </w:r>
      <w:r>
        <w:rPr>
          <w:rStyle w:val="NormalTok"/>
        </w:rPr>
        <w:t xml:space="preserve"> coverage </w:t>
      </w:r>
      <w:r>
        <w:rPr>
          <w:rStyle w:val="SpecialCharTok"/>
        </w:rPr>
        <w:t xml:space="preserve">%&gt;%</w:t>
      </w:r>
      <w:r>
        <w:br/>
      </w:r>
      <w:r>
        <w:rPr>
          <w:rStyle w:val="NormalTok"/>
        </w:rPr>
        <w:t xml:space="preserve">  </w:t>
      </w:r>
      <w:r>
        <w:rPr>
          <w:rStyle w:val="FunctionTok"/>
        </w:rPr>
        <w:t xml:space="preserve">filter</w:t>
      </w:r>
      <w:r>
        <w:rPr>
          <w:rStyle w:val="NormalTok"/>
        </w:rPr>
        <w:t xml:space="preserve">(days.missing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NormalTok"/>
        </w:rPr>
        <w:t xml:space="preserve">complete </w:t>
      </w:r>
      <w:r>
        <w:rPr>
          <w:rStyle w:val="OtherTok"/>
        </w:rPr>
        <w:t xml:space="preserve">&lt;-</w:t>
      </w:r>
      <w:r>
        <w:rPr>
          <w:rStyle w:val="NormalTok"/>
        </w:rPr>
        <w:t xml:space="preserve"> coverage </w:t>
      </w:r>
      <w:r>
        <w:rPr>
          <w:rStyle w:val="SpecialCharTok"/>
        </w:rPr>
        <w:t xml:space="preserve">%&gt;%</w:t>
      </w:r>
      <w:r>
        <w:br/>
      </w:r>
      <w:r>
        <w:rPr>
          <w:rStyle w:val="NormalTok"/>
        </w:rPr>
        <w:t xml:space="preserve">  </w:t>
      </w:r>
      <w:r>
        <w:rPr>
          <w:rStyle w:val="FunctionTok"/>
        </w:rPr>
        <w:t xml:space="preserve">filter</w:t>
      </w:r>
      <w:r>
        <w:rPr>
          <w:rStyle w:val="NormalTok"/>
        </w:rPr>
        <w:t xml:space="preserve">(days.missing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ngaruroro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anti_join</w:t>
      </w:r>
      <w:r>
        <w:rPr>
          <w:rStyle w:val="NormalTok"/>
        </w:rPr>
        <w:t xml:space="preserve">(incomplete, </w:t>
      </w:r>
      <w:r>
        <w:rPr>
          <w:rStyle w:val="AttributeTok"/>
        </w:rPr>
        <w:t xml:space="preserve">by =</w:t>
      </w:r>
      <w:r>
        <w:rPr>
          <w:rStyle w:val="NormalTok"/>
        </w:rPr>
        <w:t xml:space="preserve"> </w:t>
      </w:r>
      <w:r>
        <w:rPr>
          <w:rStyle w:val="StringTok"/>
        </w:rPr>
        <w:t xml:space="preserve">"year"</w:t>
      </w:r>
      <w:r>
        <w:rPr>
          <w:rStyle w:val="NormalTok"/>
        </w:rPr>
        <w:t xml:space="preserve">)</w:t>
      </w:r>
    </w:p>
    <w:p>
      <w:pPr>
        <w:pStyle w:val="FirstParagraph"/>
      </w:pPr>
      <w:r>
        <w:t xml:space="preserve">The table below displays the year removed, the total number of days in the year</w:t>
      </w:r>
      <w:r>
        <w:t xml:space="preserve"> </w:t>
      </w:r>
      <w:r>
        <w:t xml:space="preserve">(365 or 366 for leap years), the number of days with flow observations,</w:t>
      </w:r>
      <w:r>
        <w:t xml:space="preserve"> </w:t>
      </w:r>
      <w:r>
        <w:t xml:space="preserve">the number of</w:t>
      </w:r>
      <w:r>
        <w:t xml:space="preserve"> </w:t>
      </w:r>
      <w:r>
        <w:rPr>
          <w:rStyle w:val="VerbatimChar"/>
        </w:rPr>
        <w:t xml:space="preserve">NA</w:t>
      </w:r>
      <w:r>
        <w:t xml:space="preserve">-values (days with missing data) and the remaining fraction of days.</w:t>
      </w:r>
    </w:p>
    <w:p>
      <w:pPr>
        <w:pStyle w:val="SourceCode"/>
      </w:pPr>
      <w:r>
        <w:rPr>
          <w:rStyle w:val="FunctionTok"/>
        </w:rPr>
        <w:t xml:space="preserve">print</w:t>
      </w:r>
      <w:r>
        <w:rPr>
          <w:rStyle w:val="NormalTok"/>
        </w:rPr>
        <w:t xml:space="preserve">(incomplete)</w:t>
      </w:r>
    </w:p>
    <w:p>
      <w:pPr>
        <w:pStyle w:val="SourceCode"/>
      </w:pPr>
      <w:r>
        <w:rPr>
          <w:rStyle w:val="VerbatimChar"/>
        </w:rPr>
        <w:t xml:space="preserve">## # A tibble: 8 x 5</w:t>
      </w:r>
      <w:r>
        <w:br/>
      </w:r>
      <w:r>
        <w:rPr>
          <w:rStyle w:val="VerbatimChar"/>
        </w:rPr>
        <w:t xml:space="preserve">##    year days.in.year days.with.data days.missing coverage</w:t>
      </w:r>
      <w:r>
        <w:br/>
      </w:r>
      <w:r>
        <w:rPr>
          <w:rStyle w:val="VerbatimChar"/>
        </w:rPr>
        <w:t xml:space="preserve">##   &lt;dbl&gt;        &lt;int&gt;          &lt;int&gt;        &lt;int&gt;    &lt;dbl&gt;</w:t>
      </w:r>
      <w:r>
        <w:br/>
      </w:r>
      <w:r>
        <w:rPr>
          <w:rStyle w:val="VerbatimChar"/>
        </w:rPr>
        <w:t xml:space="preserve">## 1  1963          366            347           19    0.948</w:t>
      </w:r>
      <w:r>
        <w:br/>
      </w:r>
      <w:r>
        <w:rPr>
          <w:rStyle w:val="VerbatimChar"/>
        </w:rPr>
        <w:t xml:space="preserve">## 2  1965          365            294           71    0.805</w:t>
      </w:r>
      <w:r>
        <w:br/>
      </w:r>
      <w:r>
        <w:rPr>
          <w:rStyle w:val="VerbatimChar"/>
        </w:rPr>
        <w:t xml:space="preserve">## 3  1977          365            350           15    0.959</w:t>
      </w:r>
      <w:r>
        <w:br/>
      </w:r>
      <w:r>
        <w:rPr>
          <w:rStyle w:val="VerbatimChar"/>
        </w:rPr>
        <w:t xml:space="preserve">## 4  1978          365            305           60    0.836</w:t>
      </w:r>
      <w:r>
        <w:br/>
      </w:r>
      <w:r>
        <w:rPr>
          <w:rStyle w:val="VerbatimChar"/>
        </w:rPr>
        <w:t xml:space="preserve">## 5  1986          365            341           24    0.934</w:t>
      </w:r>
      <w:r>
        <w:br/>
      </w:r>
      <w:r>
        <w:rPr>
          <w:rStyle w:val="VerbatimChar"/>
        </w:rPr>
        <w:t xml:space="preserve">## 6  1987          366            336           30    0.918</w:t>
      </w:r>
      <w:r>
        <w:br/>
      </w:r>
      <w:r>
        <w:rPr>
          <w:rStyle w:val="VerbatimChar"/>
        </w:rPr>
        <w:t xml:space="preserve">## 7  2001          365            344           21    0.942</w:t>
      </w:r>
      <w:r>
        <w:br/>
      </w:r>
      <w:r>
        <w:rPr>
          <w:rStyle w:val="VerbatimChar"/>
        </w:rPr>
        <w:t xml:space="preserve">## 8  2019          366             38          328    0.104</w:t>
      </w:r>
    </w:p>
    <w:bookmarkEnd w:id="21"/>
    <w:bookmarkStart w:id="22" w:name="threshold-selection-and-drought-events"/>
    <w:p>
      <w:pPr>
        <w:pStyle w:val="Heading1"/>
      </w:pPr>
      <w:r>
        <w:t xml:space="preserve">Threshold selection and drought events</w:t>
      </w:r>
    </w:p>
    <w:p>
      <w:pPr>
        <w:pStyle w:val="FirstParagraph"/>
      </w:pPr>
      <w:r>
        <w:t xml:space="preserve">A sequence of drought events is obtained from the streamflow hydrograph by</w:t>
      </w:r>
      <w:r>
        <w:t xml:space="preserve"> </w:t>
      </w:r>
      <w:r>
        <w:t xml:space="preserve">considering periods with flow below a certain threshold,</w:t>
      </w:r>
      <w:r>
        <w:t xml:space="preserve"> </w:t>
      </w:r>
      <m:oMath>
        <m:sSub>
          <m:e>
            <m:r>
              <m:t>Q</m:t>
            </m:r>
          </m:e>
          <m:sub>
            <m:r>
              <m:t>0</m:t>
            </m:r>
          </m:sub>
        </m:sSub>
      </m:oMath>
      <w:r>
        <w:t xml:space="preserve">. In this</w:t>
      </w:r>
      <w:r>
        <w:t xml:space="preserve"> </w:t>
      </w:r>
      <w:r>
        <w:t xml:space="preserve">example</w:t>
      </w:r>
      <w:r>
        <w:t xml:space="preserve"> </w:t>
      </w:r>
      <m:oMath>
        <m:sSub>
          <m:e>
            <m:r>
              <m:t>Q</m:t>
            </m:r>
          </m:e>
          <m:sub>
            <m:r>
              <m:t>90</m:t>
            </m:r>
          </m:sub>
        </m:sSub>
        <m:r>
          <m:t>=</m:t>
        </m:r>
        <m:r>
          <m:t>4.95</m:t>
        </m:r>
      </m:oMath>
      <w:r>
        <w:t xml:space="preserve">m</w:t>
      </w:r>
      <w:r>
        <w:t xml:space="preserve">3</w:t>
      </w:r>
      <w:r>
        <w:t xml:space="preserve">s</w:t>
      </w:r>
      <w:r>
        <w:t xml:space="preserve">-1</w:t>
      </w:r>
      <w:r>
        <w:t xml:space="preserve"> </w:t>
      </w:r>
      <w:r>
        <w:t xml:space="preserve">is used as threshold. A table of drought characteristics</w:t>
      </w:r>
      <w:r>
        <w:t xml:space="preserve"> </w:t>
      </w:r>
      <w:r>
        <w:t xml:space="preserve">is derived with the function</w:t>
      </w:r>
      <w:r>
        <w:t xml:space="preserve"> </w:t>
      </w:r>
      <w:r>
        <w:rPr>
          <w:rStyle w:val="VerbatimChar"/>
        </w:rPr>
        <w:t xml:space="preserve">drought_events()</w:t>
      </w:r>
      <w:r>
        <w:t xml:space="preserve">.</w:t>
      </w:r>
    </w:p>
    <w:p>
      <w:pPr>
        <w:pStyle w:val="SourceCode"/>
      </w:pPr>
      <w:r>
        <w:rPr>
          <w:rStyle w:val="NormalTok"/>
        </w:rPr>
        <w:t xml:space="preserve">q90 </w:t>
      </w:r>
      <w:r>
        <w:rPr>
          <w:rStyle w:val="OtherTok"/>
        </w:rPr>
        <w:t xml:space="preserve">&lt;-</w:t>
      </w:r>
      <w:r>
        <w:rPr>
          <w:rStyle w:val="NormalTok"/>
        </w:rPr>
        <w:t xml:space="preserve"> </w:t>
      </w:r>
      <w:r>
        <w:rPr>
          <w:rStyle w:val="FunctionTok"/>
        </w:rPr>
        <w:t xml:space="preserve">lfquantile</w:t>
      </w:r>
      <w:r>
        <w:rPr>
          <w:rStyle w:val="NormalTok"/>
        </w:rPr>
        <w:t xml:space="preserve">(ngaruroro</w:t>
      </w:r>
      <w:r>
        <w:rPr>
          <w:rStyle w:val="SpecialCharTok"/>
        </w:rPr>
        <w:t xml:space="preserve">$</w:t>
      </w:r>
      <w:r>
        <w:rPr>
          <w:rStyle w:val="NormalTok"/>
        </w:rPr>
        <w:t xml:space="preserve">discharge, </w:t>
      </w:r>
      <w:r>
        <w:rPr>
          <w:rStyle w:val="AttributeTok"/>
        </w:rPr>
        <w:t xml:space="preserve">exc.freq =</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Q90 </w:t>
      </w:r>
      <w:r>
        <w:br/>
      </w:r>
      <w:r>
        <w:rPr>
          <w:rStyle w:val="VerbatimChar"/>
        </w:rPr>
        <w:t xml:space="preserve">## 4.949</w:t>
      </w:r>
    </w:p>
    <w:p>
      <w:pPr>
        <w:pStyle w:val="SourceCode"/>
      </w:pPr>
      <w:r>
        <w:rPr>
          <w:rStyle w:val="NormalTok"/>
        </w:rPr>
        <w:t xml:space="preserve">droughts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drought_events</w:t>
      </w:r>
      <w:r>
        <w:rPr>
          <w:rStyle w:val="NormalTok"/>
        </w:rPr>
        <w:t xml:space="preserve">(</w:t>
      </w:r>
      <w:r>
        <w:rPr>
          <w:rStyle w:val="AttributeTok"/>
        </w:rPr>
        <w:t xml:space="preserve">threshold =</w:t>
      </w:r>
      <w:r>
        <w:rPr>
          <w:rStyle w:val="NormalTok"/>
        </w:rPr>
        <w:t xml:space="preserve"> q90, </w:t>
      </w:r>
      <w:r>
        <w:rPr>
          <w:rStyle w:val="AttributeTok"/>
        </w:rPr>
        <w:t xml:space="preserve">pooling =</w:t>
      </w:r>
      <w:r>
        <w:rPr>
          <w:rStyle w:val="NormalTok"/>
        </w:rPr>
        <w:t xml:space="preserve"> </w:t>
      </w:r>
      <w:r>
        <w:rPr>
          <w:rStyle w:val="StringTok"/>
        </w:rPr>
        <w:t xml:space="preserve">"none"</w:t>
      </w:r>
      <w:r>
        <w:rPr>
          <w:rStyle w:val="NormalTok"/>
        </w:rPr>
        <w:t xml:space="preserve">) </w:t>
      </w:r>
    </w:p>
    <w:p>
      <w:pPr>
        <w:pStyle w:val="FirstParagraph"/>
      </w:pPr>
      <w:r>
        <w:t xml:space="preserve">Table 5.8 Drought deficit characteristics, River Ngaruroro at Kuripapango, NZ.</w:t>
      </w:r>
    </w:p>
    <w:p>
      <w:pPr>
        <w:pStyle w:val="SourceCode"/>
      </w:pPr>
      <w:r>
        <w:rPr>
          <w:rStyle w:val="VerbatimChar"/>
        </w:rPr>
        <w:t xml:space="preserve">## # A tibble: 210 x 7</w:t>
      </w:r>
      <w:r>
        <w:br/>
      </w:r>
      <w:r>
        <w:rPr>
          <w:rStyle w:val="VerbatimChar"/>
        </w:rPr>
        <w:t xml:space="preserve">##    event first.day  last.day   duration   volume  qmin tqmin     </w:t>
      </w:r>
      <w:r>
        <w:br/>
      </w:r>
      <w:r>
        <w:rPr>
          <w:rStyle w:val="VerbatimChar"/>
        </w:rPr>
        <w:t xml:space="preserve">##    &lt;int&gt; &lt;date&gt;     &lt;date&gt;     &lt;drtn&gt;      &lt;dbl&gt; &lt;dbl&gt; &lt;date&gt;    </w:t>
      </w:r>
      <w:r>
        <w:br/>
      </w:r>
      <w:r>
        <w:rPr>
          <w:rStyle w:val="VerbatimChar"/>
        </w:rPr>
        <w:t xml:space="preserve">##  1     1 1967-04-23 1967-04-23  1 days     6307.  4.88 1967-04-23</w:t>
      </w:r>
      <w:r>
        <w:br/>
      </w:r>
      <w:r>
        <w:rPr>
          <w:rStyle w:val="VerbatimChar"/>
        </w:rPr>
        <w:t xml:space="preserve">##  2     2 1967-04-26 1967-04-26  1 days     4579.  4.90 1967-04-26</w:t>
      </w:r>
      <w:r>
        <w:br/>
      </w:r>
      <w:r>
        <w:rPr>
          <w:rStyle w:val="VerbatimChar"/>
        </w:rPr>
        <w:t xml:space="preserve">##  3     3 1967-05-09 1967-05-10  2 days    17453.  4.80 1967-05-10</w:t>
      </w:r>
      <w:r>
        <w:br/>
      </w:r>
      <w:r>
        <w:rPr>
          <w:rStyle w:val="VerbatimChar"/>
        </w:rPr>
        <w:t xml:space="preserve">##  4     4 1967-05-13 1967-05-14  2 days    18835.  4.76 1967-05-14</w:t>
      </w:r>
      <w:r>
        <w:br/>
      </w:r>
      <w:r>
        <w:rPr>
          <w:rStyle w:val="VerbatimChar"/>
        </w:rPr>
        <w:t xml:space="preserve">##  5     5 1967-05-23 1967-05-23  1 days     3024.  4.91 1967-05-23</w:t>
      </w:r>
      <w:r>
        <w:br/>
      </w:r>
      <w:r>
        <w:rPr>
          <w:rStyle w:val="VerbatimChar"/>
        </w:rPr>
        <w:t xml:space="preserve">##  6     6 1968-02-07 1968-02-08  2 days    34646.  4.69 1968-02-08</w:t>
      </w:r>
      <w:r>
        <w:br/>
      </w:r>
      <w:r>
        <w:rPr>
          <w:rStyle w:val="VerbatimChar"/>
        </w:rPr>
        <w:t xml:space="preserve">##  7     7 1968-02-17 1968-03-08 21 days  1766621.  3.44 1968-03-05</w:t>
      </w:r>
      <w:r>
        <w:br/>
      </w:r>
      <w:r>
        <w:rPr>
          <w:rStyle w:val="VerbatimChar"/>
        </w:rPr>
        <w:t xml:space="preserve">##  8     8 1968-03-11 1968-04-02 23 days  2349562.  3.23 1968-03-26</w:t>
      </w:r>
      <w:r>
        <w:br/>
      </w:r>
      <w:r>
        <w:rPr>
          <w:rStyle w:val="VerbatimChar"/>
        </w:rPr>
        <w:t xml:space="preserve">##  9     9 1968-04-06 1968-04-09  4 days   293933.  3.76 1968-04-08</w:t>
      </w:r>
      <w:r>
        <w:br/>
      </w:r>
      <w:r>
        <w:rPr>
          <w:rStyle w:val="VerbatimChar"/>
        </w:rPr>
        <w:t xml:space="preserve">## 10    10 1969-03-25 1969-03-30  6 days   103766.  4.68 1969-03-26</w:t>
      </w:r>
      <w:r>
        <w:br/>
      </w:r>
      <w:r>
        <w:rPr>
          <w:rStyle w:val="VerbatimChar"/>
        </w:rPr>
        <w:t xml:space="preserve">## # … with 200 more rows</w:t>
      </w:r>
    </w:p>
    <w:p>
      <w:pPr>
        <w:pStyle w:val="FirstParagraph"/>
      </w:pPr>
      <w:r>
        <w:t xml:space="preserve">The table displayed above includes:</w:t>
      </w:r>
    </w:p>
    <w:p>
      <w:pPr>
        <w:numPr>
          <w:ilvl w:val="0"/>
          <w:numId w:val="1001"/>
        </w:numPr>
        <w:pStyle w:val="Compact"/>
      </w:pPr>
      <w:r>
        <w:rPr>
          <w:rStyle w:val="VerbatimChar"/>
        </w:rPr>
        <w:t xml:space="preserve">first.day</w:t>
      </w:r>
      <w:r>
        <w:t xml:space="preserve">: the start date, defined as the first day below the threshold;</w:t>
      </w:r>
    </w:p>
    <w:p>
      <w:pPr>
        <w:numPr>
          <w:ilvl w:val="0"/>
          <w:numId w:val="1001"/>
        </w:numPr>
        <w:pStyle w:val="Compact"/>
      </w:pPr>
      <w:r>
        <w:rPr>
          <w:rStyle w:val="VerbatimChar"/>
        </w:rPr>
        <w:t xml:space="preserve">last.day</w:t>
      </w:r>
      <w:r>
        <w:t xml:space="preserve">: the end date, defined as the last day below the threshold;</w:t>
      </w:r>
    </w:p>
    <w:p>
      <w:pPr>
        <w:numPr>
          <w:ilvl w:val="0"/>
          <w:numId w:val="1001"/>
        </w:numPr>
        <w:pStyle w:val="Compact"/>
      </w:pPr>
      <w:r>
        <w:rPr>
          <w:rStyle w:val="VerbatimChar"/>
        </w:rPr>
        <w:t xml:space="preserve">duration</w:t>
      </w:r>
      <w:r>
        <w:t xml:space="preserve">: the drought duration (days), defined as</w:t>
      </w:r>
      <w:r>
        <w:t xml:space="preserve"> </w:t>
      </w:r>
      <w:r>
        <w:rPr>
          <w:rStyle w:val="VerbatimChar"/>
        </w:rPr>
        <w:t xml:space="preserve">last.day - first.day + 1</w:t>
      </w:r>
    </w:p>
    <w:p>
      <w:pPr>
        <w:numPr>
          <w:ilvl w:val="0"/>
          <w:numId w:val="1001"/>
        </w:numPr>
        <w:pStyle w:val="Compact"/>
      </w:pPr>
      <w:r>
        <w:rPr>
          <w:rStyle w:val="VerbatimChar"/>
        </w:rPr>
        <w:t xml:space="preserve">volume</w:t>
      </w:r>
      <w:r>
        <w:t xml:space="preserve">: the deficit volume in m</w:t>
      </w:r>
      <w:r>
        <w:t xml:space="preserve">3</w:t>
      </w:r>
      <w:r>
        <w:t xml:space="preserve">, defined as the sum of the daily</w:t>
      </w:r>
      <w:r>
        <w:t xml:space="preserve"> </w:t>
      </w:r>
      <w:r>
        <w:t xml:space="preserve">deficit flows times the duration in days;</w:t>
      </w:r>
    </w:p>
    <w:p>
      <w:pPr>
        <w:numPr>
          <w:ilvl w:val="0"/>
          <w:numId w:val="1001"/>
        </w:numPr>
        <w:pStyle w:val="Compact"/>
      </w:pPr>
      <w:r>
        <w:rPr>
          <w:rStyle w:val="VerbatimChar"/>
        </w:rPr>
        <w:t xml:space="preserve">qmin</w:t>
      </w:r>
      <w:r>
        <w:t xml:space="preserve">: the minimum flow in m</w:t>
      </w:r>
      <w:r>
        <w:t xml:space="preserve">3</w:t>
      </w:r>
      <w:r>
        <w:t xml:space="preserve">s</w:t>
      </w:r>
      <w:r>
        <w:t xml:space="preserve">-1</w:t>
      </w:r>
      <w:r>
        <w:t xml:space="preserve">, defined as the minimum flow</w:t>
      </w:r>
      <w:r>
        <w:t xml:space="preserve"> </w:t>
      </w:r>
      <m:oMath>
        <m:sSub>
          <m:e>
            <m:r>
              <m:t>Q</m:t>
            </m:r>
          </m:e>
          <m:sub>
            <m:r>
              <m:t>m</m:t>
            </m:r>
            <m:r>
              <m:t>i</m:t>
            </m:r>
            <m:r>
              <m:t>n</m:t>
            </m:r>
          </m:sub>
        </m:sSub>
      </m:oMath>
      <w:r>
        <w:t xml:space="preserve"> </w:t>
      </w:r>
      <w:r>
        <w:t xml:space="preserve">within a drought event;</w:t>
      </w:r>
    </w:p>
    <w:p>
      <w:pPr>
        <w:numPr>
          <w:ilvl w:val="0"/>
          <w:numId w:val="1001"/>
        </w:numPr>
        <w:pStyle w:val="Compact"/>
      </w:pPr>
      <w:r>
        <w:rPr>
          <w:rStyle w:val="VerbatimChar"/>
        </w:rPr>
        <w:t xml:space="preserve">tqmin</w:t>
      </w:r>
      <w:r>
        <w:t xml:space="preserve">: the date of the minimum flow.</w:t>
      </w:r>
    </w:p>
    <w:bookmarkEnd w:id="22"/>
    <w:bookmarkStart w:id="23" w:name="removing-minor-droughts-filtering"/>
    <w:p>
      <w:pPr>
        <w:pStyle w:val="Heading1"/>
      </w:pPr>
      <w:r>
        <w:t xml:space="preserve">Removing minor droughts (Filtering)</w:t>
      </w:r>
    </w:p>
    <w:p>
      <w:pPr>
        <w:pStyle w:val="FirstParagraph"/>
      </w:pPr>
      <w:r>
        <w:t xml:space="preserve">Several minor droughts, lasting for a few days only, can be observed. To reduce the problem of minor droughts two restrictions are imposed:</w:t>
      </w:r>
    </w:p>
    <w:p>
      <w:pPr>
        <w:numPr>
          <w:ilvl w:val="0"/>
          <w:numId w:val="1002"/>
        </w:numPr>
      </w:pPr>
      <w:r>
        <w:t xml:space="preserve">a minimum drought duration,</w:t>
      </w:r>
      <w:r>
        <w:t xml:space="preserve"> </w:t>
      </w:r>
      <m:oMath>
        <m:sSub>
          <m:e>
            <m:r>
              <m:t>d</m:t>
            </m:r>
          </m:e>
          <m:sub>
            <m:r>
              <m:t>m</m:t>
            </m:r>
            <m:r>
              <m:t>i</m:t>
            </m:r>
            <m:r>
              <m:t>n</m:t>
            </m:r>
          </m:sub>
        </m:sSub>
      </m:oMath>
      <w:r>
        <w:t xml:space="preserve"> </w:t>
      </w:r>
      <w:r>
        <w:t xml:space="preserve">which removes droughts with duration less</w:t>
      </w:r>
      <w:r>
        <w:t xml:space="preserve"> </w:t>
      </w:r>
      <w:r>
        <w:t xml:space="preserve">than a specified number of days;</w:t>
      </w:r>
    </w:p>
    <w:p>
      <w:pPr>
        <w:numPr>
          <w:ilvl w:val="0"/>
          <w:numId w:val="1002"/>
        </w:numPr>
      </w:pPr>
      <w:r>
        <w:t xml:space="preserve">a minimum drought deficit volume (coefficient</w:t>
      </w:r>
      <w:r>
        <w:t xml:space="preserve"> </w:t>
      </w:r>
      <m:oMath>
        <m:r>
          <m:t>α</m:t>
        </m:r>
      </m:oMath>
      <w:r>
        <w:t xml:space="preserve">), which removes droughts</w:t>
      </w:r>
      <w:r>
        <w:t xml:space="preserve"> </w:t>
      </w:r>
      <w:r>
        <w:t xml:space="preserve">with a deficit volume less than a certain fraction</w:t>
      </w:r>
      <w:r>
        <w:t xml:space="preserve"> </w:t>
      </w:r>
      <m:oMath>
        <m:r>
          <m:t>α</m:t>
        </m:r>
      </m:oMath>
      <w:r>
        <w:t xml:space="preserve"> </w:t>
      </w:r>
      <w:r>
        <w:t xml:space="preserve">of the maximum</w:t>
      </w:r>
      <w:r>
        <w:t xml:space="preserve"> </w:t>
      </w:r>
      <w:r>
        <w:t xml:space="preserve">drought deficit volume observed in the complete series of drought events.</w:t>
      </w:r>
    </w:p>
    <w:p>
      <w:pPr>
        <w:pStyle w:val="FirstParagraph"/>
      </w:pPr>
      <w:r>
        <w:t xml:space="preserve">We will append a logical column called</w:t>
      </w:r>
      <w:r>
        <w:t xml:space="preserve"> </w:t>
      </w:r>
      <w:r>
        <w:rPr>
          <w:rStyle w:val="VerbatimChar"/>
        </w:rPr>
        <w:t xml:space="preserve">is.minor</w:t>
      </w:r>
      <w:r>
        <w:t xml:space="preserve"> </w:t>
      </w:r>
      <w:r>
        <w:t xml:space="preserve">to the table of drought events.</w:t>
      </w:r>
      <w:r>
        <w:t xml:space="preserve"> </w:t>
      </w:r>
      <w:r>
        <w:t xml:space="preserve">It is</w:t>
      </w:r>
      <w:r>
        <w:t xml:space="preserve"> </w:t>
      </w:r>
      <w:r>
        <w:rPr>
          <w:rStyle w:val="VerbatimChar"/>
        </w:rPr>
        <w:t xml:space="preserve">TRUE</w:t>
      </w:r>
      <w:r>
        <w:t xml:space="preserve"> </w:t>
      </w:r>
      <w:r>
        <w:t xml:space="preserve">when drought duration is less than five days OR if the drought volume is less than 5% of the maximum drought deficit volume (i.e., 51</w:t>
      </w:r>
      <w:r>
        <w:t xml:space="preserve"> </w:t>
      </w:r>
      <w:r>
        <w:t xml:space="preserve">133.25</w:t>
      </w:r>
      <w:r>
        <w:t xml:space="preserve"> </w:t>
      </w:r>
      <w:r>
        <w:t xml:space="preserve">m</w:t>
      </w:r>
      <w:r>
        <w:t xml:space="preserve">3</w:t>
      </w:r>
      <w:r>
        <w:t xml:space="preserve">). In total 99 droughts are considered minor, and thus removed, based on these criteria.</w:t>
      </w:r>
    </w:p>
    <w:p>
      <w:pPr>
        <w:pStyle w:val="SourceCode"/>
      </w:pPr>
      <w:r>
        <w:rPr>
          <w:rStyle w:val="NormalTok"/>
        </w:rPr>
        <w:t xml:space="preserve">droughts </w:t>
      </w:r>
      <w:r>
        <w:rPr>
          <w:rStyle w:val="OtherTok"/>
        </w:rPr>
        <w:t xml:space="preserve">&lt;-</w:t>
      </w:r>
      <w:r>
        <w:rPr>
          <w:rStyle w:val="NormalTok"/>
        </w:rPr>
        <w:t xml:space="preserve"> droughts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is.minor =</w:t>
      </w:r>
      <w:r>
        <w:rPr>
          <w:rStyle w:val="NormalTok"/>
        </w:rPr>
        <w:t xml:space="preserve"> duration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volume </w:t>
      </w:r>
      <w:r>
        <w:rPr>
          <w:rStyle w:val="SpecialCharTok"/>
        </w:rPr>
        <w:t xml:space="preserve">&lt;</w:t>
      </w:r>
      <w:r>
        <w:rPr>
          <w:rStyle w:val="NormalTok"/>
        </w:rPr>
        <w:t xml:space="preserve"> </w:t>
      </w:r>
      <w:r>
        <w:rPr>
          <w:rStyle w:val="FunctionTok"/>
        </w:rPr>
        <w:t xml:space="preserve">max</w:t>
      </w:r>
      <w:r>
        <w:rPr>
          <w:rStyle w:val="NormalTok"/>
        </w:rPr>
        <w:t xml:space="preserve">(volume) </w:t>
      </w:r>
      <w:r>
        <w:rPr>
          <w:rStyle w:val="SpecialCharTok"/>
        </w:rPr>
        <w:t xml:space="preserve">*</w:t>
      </w:r>
      <w:r>
        <w:rPr>
          <w:rStyle w:val="NormalTok"/>
        </w:rPr>
        <w:t xml:space="preserve"> </w:t>
      </w:r>
      <w:r>
        <w:rPr>
          <w:rStyle w:val="FloatTok"/>
        </w:rPr>
        <w:t xml:space="preserve">0.005</w:t>
      </w:r>
      <w:r>
        <w:rPr>
          <w:rStyle w:val="NormalTok"/>
        </w:rPr>
        <w:t xml:space="preserve">) </w:t>
      </w:r>
    </w:p>
    <w:p>
      <w:pPr>
        <w:pStyle w:val="SourceCode"/>
      </w:pPr>
      <w:r>
        <w:rPr>
          <w:rStyle w:val="FunctionTok"/>
        </w:rPr>
        <w:t xml:space="preserve">print</w:t>
      </w:r>
      <w:r>
        <w:rPr>
          <w:rStyle w:val="NormalTok"/>
        </w:rPr>
        <w:t xml:space="preserve">(droughts)</w:t>
      </w:r>
    </w:p>
    <w:p>
      <w:pPr>
        <w:pStyle w:val="SourceCode"/>
      </w:pPr>
      <w:r>
        <w:rPr>
          <w:rStyle w:val="VerbatimChar"/>
        </w:rPr>
        <w:t xml:space="preserve">## # A tibble: 210 x 8</w:t>
      </w:r>
      <w:r>
        <w:br/>
      </w:r>
      <w:r>
        <w:rPr>
          <w:rStyle w:val="VerbatimChar"/>
        </w:rPr>
        <w:t xml:space="preserve">##    event first.day  last.day   duration   volume  qmin tqmin      is.minor</w:t>
      </w:r>
      <w:r>
        <w:br/>
      </w:r>
      <w:r>
        <w:rPr>
          <w:rStyle w:val="VerbatimChar"/>
        </w:rPr>
        <w:t xml:space="preserve">##    &lt;int&gt; &lt;date&gt;     &lt;date&gt;     &lt;drtn&gt;      &lt;dbl&gt; &lt;dbl&gt; &lt;date&gt;     &lt;lgl&gt;   </w:t>
      </w:r>
      <w:r>
        <w:br/>
      </w:r>
      <w:r>
        <w:rPr>
          <w:rStyle w:val="VerbatimChar"/>
        </w:rPr>
        <w:t xml:space="preserve">##  1     1 1967-04-23 1967-04-23  1 days     6307.  4.88 1967-04-23 TRUE    </w:t>
      </w:r>
      <w:r>
        <w:br/>
      </w:r>
      <w:r>
        <w:rPr>
          <w:rStyle w:val="VerbatimChar"/>
        </w:rPr>
        <w:t xml:space="preserve">##  2     2 1967-04-26 1967-04-26  1 days     4579.  4.90 1967-04-26 TRUE    </w:t>
      </w:r>
      <w:r>
        <w:br/>
      </w:r>
      <w:r>
        <w:rPr>
          <w:rStyle w:val="VerbatimChar"/>
        </w:rPr>
        <w:t xml:space="preserve">##  3     3 1967-05-09 1967-05-10  2 days    17453.  4.80 1967-05-10 TRUE    </w:t>
      </w:r>
      <w:r>
        <w:br/>
      </w:r>
      <w:r>
        <w:rPr>
          <w:rStyle w:val="VerbatimChar"/>
        </w:rPr>
        <w:t xml:space="preserve">##  4     4 1967-05-13 1967-05-14  2 days    18835.  4.76 1967-05-14 TRUE    </w:t>
      </w:r>
      <w:r>
        <w:br/>
      </w:r>
      <w:r>
        <w:rPr>
          <w:rStyle w:val="VerbatimChar"/>
        </w:rPr>
        <w:t xml:space="preserve">##  5     5 1967-05-23 1967-05-23  1 days     3024.  4.91 1967-05-23 TRUE    </w:t>
      </w:r>
      <w:r>
        <w:br/>
      </w:r>
      <w:r>
        <w:rPr>
          <w:rStyle w:val="VerbatimChar"/>
        </w:rPr>
        <w:t xml:space="preserve">##  6     6 1968-02-07 1968-02-08  2 days    34646.  4.69 1968-02-08 TRUE    </w:t>
      </w:r>
      <w:r>
        <w:br/>
      </w:r>
      <w:r>
        <w:rPr>
          <w:rStyle w:val="VerbatimChar"/>
        </w:rPr>
        <w:t xml:space="preserve">##  7     7 1968-02-17 1968-03-08 21 days  1766621.  3.44 1968-03-05 FALSE   </w:t>
      </w:r>
      <w:r>
        <w:br/>
      </w:r>
      <w:r>
        <w:rPr>
          <w:rStyle w:val="VerbatimChar"/>
        </w:rPr>
        <w:t xml:space="preserve">##  8     8 1968-03-11 1968-04-02 23 days  2349562.  3.23 1968-03-26 FALSE   </w:t>
      </w:r>
      <w:r>
        <w:br/>
      </w:r>
      <w:r>
        <w:rPr>
          <w:rStyle w:val="VerbatimChar"/>
        </w:rPr>
        <w:t xml:space="preserve">##  9     9 1968-04-06 1968-04-09  4 days   293933.  3.76 1968-04-08 TRUE    </w:t>
      </w:r>
      <w:r>
        <w:br/>
      </w:r>
      <w:r>
        <w:rPr>
          <w:rStyle w:val="VerbatimChar"/>
        </w:rPr>
        <w:t xml:space="preserve">## 10    10 1969-03-25 1969-03-30  6 days   103766.  4.68 1969-03-26 FALSE   </w:t>
      </w:r>
      <w:r>
        <w:br/>
      </w:r>
      <w:r>
        <w:rPr>
          <w:rStyle w:val="VerbatimChar"/>
        </w:rPr>
        <w:t xml:space="preserve">## # … with 200 more rows</w:t>
      </w:r>
    </w:p>
    <w:bookmarkEnd w:id="23"/>
    <w:bookmarkStart w:id="26" w:name="eliminating-dependent-droughts-pooling"/>
    <w:p>
      <w:pPr>
        <w:pStyle w:val="Heading1"/>
      </w:pPr>
      <w:r>
        <w:t xml:space="preserve">Eliminating dependent droughts (Pooling)</w:t>
      </w:r>
    </w:p>
    <w:p>
      <w:pPr>
        <w:pStyle w:val="FirstParagraph"/>
      </w:pPr>
      <w:r>
        <w:t xml:space="preserve">The inter-event time criterion (IC) is used to pool dependent droughts, which</w:t>
      </w:r>
      <w:r>
        <w:t xml:space="preserve"> </w:t>
      </w:r>
      <w:r>
        <w:t xml:space="preserve">are droughts separated by a short period of flow above the threshold. If the time between</w:t>
      </w:r>
      <w:r>
        <w:t xml:space="preserve"> </w:t>
      </w:r>
      <w:r>
        <w:t xml:space="preserve">two droughts is less than a critical duration,</w:t>
      </w:r>
      <w:r>
        <w:t xml:space="preserve"> </w:t>
      </w:r>
      <m:oMath>
        <m:sSub>
          <m:e>
            <m:r>
              <m:t>t</m:t>
            </m:r>
          </m:e>
          <m:sub>
            <m:r>
              <m:t>m</m:t>
            </m:r>
            <m:r>
              <m:t>i</m:t>
            </m:r>
            <m:r>
              <m:t>n</m:t>
            </m:r>
          </m:sub>
        </m:sSub>
      </m:oMath>
      <w:r>
        <w:t xml:space="preserve">, the two events are pooled.</w:t>
      </w:r>
    </w:p>
    <w:p>
      <w:pPr>
        <w:pStyle w:val="BodyText"/>
      </w:pPr>
      <w:r>
        <w:t xml:space="preserve">In this example</w:t>
      </w:r>
      <w:r>
        <w:t xml:space="preserve"> </w:t>
      </w:r>
      <m:oMath>
        <m:sSub>
          <m:e>
            <m:r>
              <m:t>t</m:t>
            </m:r>
          </m:e>
          <m:sub>
            <m:r>
              <m:t>m</m:t>
            </m:r>
            <m:r>
              <m:t>i</m:t>
            </m:r>
            <m:r>
              <m:t>n</m:t>
            </m:r>
          </m:sub>
        </m:sSub>
      </m:oMath>
      <w:r>
        <w:t xml:space="preserve"> </w:t>
      </w:r>
      <w:r>
        <w:t xml:space="preserve">is set equal to two days.</w:t>
      </w:r>
    </w:p>
    <w:p>
      <w:pPr>
        <w:pStyle w:val="SourceCode"/>
      </w:pPr>
      <w:r>
        <w:rPr>
          <w:rStyle w:val="NormalTok"/>
        </w:rPr>
        <w:t xml:space="preserve">pooled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drought_events</w:t>
      </w:r>
      <w:r>
        <w:rPr>
          <w:rStyle w:val="NormalTok"/>
        </w:rPr>
        <w:t xml:space="preserve">(</w:t>
      </w:r>
      <w:r>
        <w:br/>
      </w:r>
      <w:r>
        <w:rPr>
          <w:rStyle w:val="NormalTok"/>
        </w:rPr>
        <w:t xml:space="preserve">    </w:t>
      </w:r>
      <w:r>
        <w:rPr>
          <w:rStyle w:val="AttributeTok"/>
        </w:rPr>
        <w:t xml:space="preserve">threshold =</w:t>
      </w:r>
      <w:r>
        <w:rPr>
          <w:rStyle w:val="NormalTok"/>
        </w:rPr>
        <w:t xml:space="preserve"> q90, </w:t>
      </w:r>
      <w:r>
        <w:rPr>
          <w:rStyle w:val="AttributeTok"/>
        </w:rPr>
        <w:t xml:space="preserve">pooling =</w:t>
      </w:r>
      <w:r>
        <w:rPr>
          <w:rStyle w:val="NormalTok"/>
        </w:rPr>
        <w:t xml:space="preserve"> </w:t>
      </w:r>
      <w:r>
        <w:rPr>
          <w:rStyle w:val="StringTok"/>
        </w:rPr>
        <w:t xml:space="preserve">"inter-event"</w:t>
      </w:r>
      <w:r>
        <w:rPr>
          <w:rStyle w:val="NormalTok"/>
        </w:rPr>
        <w:t xml:space="preserve">, </w:t>
      </w:r>
      <w:r>
        <w:br/>
      </w:r>
      <w:r>
        <w:rPr>
          <w:rStyle w:val="NormalTok"/>
        </w:rPr>
        <w:t xml:space="preserve">    </w:t>
      </w:r>
      <w:r>
        <w:rPr>
          <w:rStyle w:val="AttributeTok"/>
        </w:rPr>
        <w:t xml:space="preserve">pooling.pars =</w:t>
      </w:r>
      <w:r>
        <w:rPr>
          <w:rStyle w:val="NormalTok"/>
        </w:rPr>
        <w:t xml:space="preserve"> </w:t>
      </w:r>
      <w:r>
        <w:rPr>
          <w:rStyle w:val="FunctionTok"/>
        </w:rPr>
        <w:t xml:space="preserve">list</w:t>
      </w:r>
      <w:r>
        <w:rPr>
          <w:rStyle w:val="NormalTok"/>
        </w:rPr>
        <w:t xml:space="preserve">(</w:t>
      </w:r>
      <w:r>
        <w:rPr>
          <w:rStyle w:val="AttributeTok"/>
        </w:rPr>
        <w:t xml:space="preserve">min.duration =</w:t>
      </w:r>
      <w:r>
        <w:rPr>
          <w:rStyle w:val="NormalTok"/>
        </w:rPr>
        <w:t xml:space="preserve"> </w:t>
      </w:r>
      <w:r>
        <w:rPr>
          <w:rStyle w:val="DecValTok"/>
        </w:rPr>
        <w:t xml:space="preserve">2</w:t>
      </w:r>
      <w:r>
        <w:rPr>
          <w:rStyle w:val="NormalTok"/>
        </w:rPr>
        <w:t xml:space="preserve">, </w:t>
      </w:r>
      <w:r>
        <w:rPr>
          <w:rStyle w:val="AttributeTok"/>
        </w:rPr>
        <w:t xml:space="preserve">min.vol.ratio =</w:t>
      </w:r>
      <w:r>
        <w:rPr>
          <w:rStyle w:val="NormalTok"/>
        </w:rPr>
        <w:t xml:space="preserve"> </w:t>
      </w:r>
      <w:r>
        <w:rPr>
          <w:rStyle w:val="ConstantTok"/>
        </w:rPr>
        <w:t xml:space="preserve">Inf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(duration </w:t>
      </w:r>
      <w:r>
        <w:rPr>
          <w:rStyle w:val="SpecialCharTok"/>
        </w:rPr>
        <w:t xml:space="preserve">&gt;=</w:t>
      </w:r>
      <w:r>
        <w:rPr>
          <w:rStyle w:val="NormalTok"/>
        </w:rPr>
        <w:t xml:space="preserve"> </w:t>
      </w:r>
      <w:r>
        <w:rPr>
          <w:rStyle w:val="DecValTok"/>
        </w:rPr>
        <w:t xml:space="preserve">5</w:t>
      </w:r>
      <w:r>
        <w:rPr>
          <w:rStyle w:val="NormalTok"/>
        </w:rPr>
        <w:t xml:space="preserve">, volume </w:t>
      </w:r>
      <w:r>
        <w:rPr>
          <w:rStyle w:val="SpecialCharTok"/>
        </w:rPr>
        <w:t xml:space="preserve">&gt;</w:t>
      </w:r>
      <w:r>
        <w:rPr>
          <w:rStyle w:val="NormalTok"/>
        </w:rPr>
        <w:t xml:space="preserve"> </w:t>
      </w:r>
      <w:r>
        <w:rPr>
          <w:rStyle w:val="FunctionTok"/>
        </w:rPr>
        <w:t xml:space="preserve">max</w:t>
      </w:r>
      <w:r>
        <w:rPr>
          <w:rStyle w:val="NormalTok"/>
        </w:rPr>
        <w:t xml:space="preserve">(volume) </w:t>
      </w:r>
      <w:r>
        <w:rPr>
          <w:rStyle w:val="SpecialCharTok"/>
        </w:rPr>
        <w:t xml:space="preserve">*</w:t>
      </w:r>
      <w:r>
        <w:rPr>
          <w:rStyle w:val="NormalTok"/>
        </w:rPr>
        <w:t xml:space="preserve"> </w:t>
      </w:r>
      <w:r>
        <w:rPr>
          <w:rStyle w:val="FloatTok"/>
        </w:rPr>
        <w:t xml:space="preserve">0.005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(duration))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100 x 9</w:t>
      </w:r>
      <w:r>
        <w:br/>
      </w:r>
      <w:r>
        <w:rPr>
          <w:rStyle w:val="VerbatimChar"/>
        </w:rPr>
        <w:t xml:space="preserve">##    event first.day  last.day   duration dbt        volume  qmin tqmin      pooled</w:t>
      </w:r>
      <w:r>
        <w:br/>
      </w:r>
      <w:r>
        <w:rPr>
          <w:rStyle w:val="VerbatimChar"/>
        </w:rPr>
        <w:t xml:space="preserve">##    &lt;int&gt; &lt;date&gt;     &lt;date&gt;     &lt;drtn&gt;   &lt;drtn&gt;      &lt;dbl&gt; &lt;dbl&gt; &lt;date&gt;      &lt;dbl&gt;</w:t>
      </w:r>
      <w:r>
        <w:br/>
      </w:r>
      <w:r>
        <w:rPr>
          <w:rStyle w:val="VerbatimChar"/>
        </w:rPr>
        <w:t xml:space="preserve">##  1   166 2015-01-06 2015-03-15 69 days  69 days 10226650.  2.17 2015-03-04      0</w:t>
      </w:r>
      <w:r>
        <w:br/>
      </w:r>
      <w:r>
        <w:rPr>
          <w:rStyle w:val="VerbatimChar"/>
        </w:rPr>
        <w:t xml:space="preserve">##  2    37 1974-01-20 1974-03-17 57 days  56 days  6506957.  2.88 1974-03-15      1</w:t>
      </w:r>
      <w:r>
        <w:br/>
      </w:r>
      <w:r>
        <w:rPr>
          <w:rStyle w:val="VerbatimChar"/>
        </w:rPr>
        <w:t xml:space="preserve">##  3   138 2008-01-10 2008-03-01 52 days  51 days  6412608   2.64 2008-02-28      1</w:t>
      </w:r>
      <w:r>
        <w:br/>
      </w:r>
      <w:r>
        <w:rPr>
          <w:rStyle w:val="VerbatimChar"/>
        </w:rPr>
        <w:t xml:space="preserve">##  4    30 1973-01-26 1973-03-12 46 days  46 days  6583939.  2.66 1973-03-03      0</w:t>
      </w:r>
      <w:r>
        <w:br/>
      </w:r>
      <w:r>
        <w:rPr>
          <w:rStyle w:val="VerbatimChar"/>
        </w:rPr>
        <w:t xml:space="preserve">##  5    50 1983-02-16 1983-04-02 46 days  46 days  7381066.  2.46 1983-03-30      0</w:t>
      </w:r>
      <w:r>
        <w:br/>
      </w:r>
      <w:r>
        <w:rPr>
          <w:rStyle w:val="VerbatimChar"/>
        </w:rPr>
        <w:t xml:space="preserve">##  6   148 2009-03-14 2009-04-26 44 days  43 days  6008774.  2.53 2009-04-19      1</w:t>
      </w:r>
      <w:r>
        <w:br/>
      </w:r>
      <w:r>
        <w:rPr>
          <w:rStyle w:val="VerbatimChar"/>
        </w:rPr>
        <w:t xml:space="preserve">##  7   157 2013-02-07 2013-03-18 40 days  40 days  7089898.  2.38 2013-03-15      0</w:t>
      </w:r>
      <w:r>
        <w:br/>
      </w:r>
      <w:r>
        <w:rPr>
          <w:rStyle w:val="VerbatimChar"/>
        </w:rPr>
        <w:t xml:space="preserve">##  8   124 2005-02-06 2005-03-16 39 days  38 days  4987094.  2.68 2005-03-13      1</w:t>
      </w:r>
      <w:r>
        <w:br/>
      </w:r>
      <w:r>
        <w:rPr>
          <w:rStyle w:val="VerbatimChar"/>
        </w:rPr>
        <w:t xml:space="preserve">##  9   139 2008-03-09 2008-04-14 37 days  36 days  5215795.  2.65 2008-04-06      1</w:t>
      </w:r>
      <w:r>
        <w:br/>
      </w:r>
      <w:r>
        <w:rPr>
          <w:rStyle w:val="VerbatimChar"/>
        </w:rPr>
        <w:t xml:space="preserve">## 10    59 1989-04-01 1989-04-29 29 days  29 days  2706480   3.3  1989-04-29      0</w:t>
      </w:r>
      <w:r>
        <w:br/>
      </w:r>
      <w:r>
        <w:rPr>
          <w:rStyle w:val="VerbatimChar"/>
        </w:rPr>
        <w:t xml:space="preserve">## # … with 90 more rows</w:t>
      </w:r>
    </w:p>
    <w:p>
      <w:pPr>
        <w:pStyle w:val="FirstParagraph"/>
      </w:pPr>
      <w:r>
        <w:t xml:space="preserve">When drought events are pooled the table of drought events contain two</w:t>
      </w:r>
      <w:r>
        <w:t xml:space="preserve"> </w:t>
      </w:r>
      <w:r>
        <w:t xml:space="preserve">more columns:</w:t>
      </w:r>
    </w:p>
    <w:p>
      <w:pPr>
        <w:numPr>
          <w:ilvl w:val="0"/>
          <w:numId w:val="1003"/>
        </w:numPr>
      </w:pPr>
      <w:r>
        <w:rPr>
          <w:rStyle w:val="VerbatimChar"/>
        </w:rPr>
        <w:t xml:space="preserve">dbt</w:t>
      </w:r>
      <w:r>
        <w:t xml:space="preserve">: the duration below the threshold, i.e. the drought duration minus short</w:t>
      </w:r>
      <w:r>
        <w:t xml:space="preserve"> </w:t>
      </w:r>
      <w:r>
        <w:t xml:space="preserve">period(s) above the threshold (note: the</w:t>
      </w:r>
      <w:r>
        <w:t xml:space="preserve"> </w:t>
      </w:r>
      <w:r>
        <w:t xml:space="preserve">‘</w:t>
      </w:r>
      <w:r>
        <w:t xml:space="preserve">full</w:t>
      </w:r>
      <w:r>
        <w:t xml:space="preserve">’</w:t>
      </w:r>
      <w:r>
        <w:t xml:space="preserve"> </w:t>
      </w:r>
      <w:r>
        <w:t xml:space="preserve">duration can be derived from the start and end date of each event);</w:t>
      </w:r>
    </w:p>
    <w:p>
      <w:pPr>
        <w:numPr>
          <w:ilvl w:val="0"/>
          <w:numId w:val="1003"/>
        </w:numPr>
      </w:pPr>
      <w:r>
        <w:rPr>
          <w:rStyle w:val="VerbatimChar"/>
        </w:rPr>
        <w:t xml:space="preserve">pooled</w:t>
      </w:r>
      <w:r>
        <w:t xml:space="preserve">: the number of drought events.</w:t>
      </w:r>
    </w:p>
    <w:p>
      <w:pPr>
        <w:pStyle w:val="FirstParagraph"/>
      </w:pPr>
      <w:r>
        <w:t xml:space="preserve">The drought deficit characteristics of the ten longest (pooled) drought events are given in the table above. In total, there are 100 drought</w:t>
      </w:r>
      <w:r>
        <w:t xml:space="preserve"> </w:t>
      </w:r>
      <w:r>
        <w:t xml:space="preserve">events, which equal an average of 2.04 events per year.</w:t>
      </w:r>
    </w:p>
    <w:p>
      <w:pPr>
        <w:pStyle w:val="BodyText"/>
      </w:pPr>
      <w:r>
        <w:t xml:space="preserve">Key drought characteristics for all drought events occurring in the period (09.1963- 08.2020), can be summarized for different drought metrics. In the example below, for each year, the number of droughts in the year, the days below the threshold (summed over all events) in a year and the minimum flow in a year, are presented:</w:t>
      </w:r>
    </w:p>
    <w:p>
      <w:pPr>
        <w:pStyle w:val="SourceCode"/>
      </w:pPr>
      <w:r>
        <w:rPr>
          <w:rStyle w:val="NormalTok"/>
        </w:rPr>
        <w:t xml:space="preserve">pooled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water_year</w:t>
      </w:r>
      <w:r>
        <w:rPr>
          <w:rStyle w:val="NormalTok"/>
        </w:rPr>
        <w:t xml:space="preserve">(first.day, </w:t>
      </w:r>
      <w:r>
        <w:rPr>
          <w:rStyle w:val="AttributeTok"/>
        </w:rPr>
        <w:t xml:space="preserve">origin =</w:t>
      </w:r>
      <w:r>
        <w:rPr>
          <w:rStyle w:val="NormalTok"/>
        </w:rPr>
        <w:t xml:space="preserve"> </w:t>
      </w:r>
      <w:r>
        <w:rPr>
          <w:rStyle w:val="StringTok"/>
        </w:rPr>
        <w:t xml:space="preserve">"-09-01"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n.droughts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real.duration =</w:t>
      </w:r>
      <w:r>
        <w:rPr>
          <w:rStyle w:val="NormalTok"/>
        </w:rPr>
        <w:t xml:space="preserve"> </w:t>
      </w:r>
      <w:r>
        <w:rPr>
          <w:rStyle w:val="FunctionTok"/>
        </w:rPr>
        <w:t xml:space="preserve">sum</w:t>
      </w:r>
      <w:r>
        <w:rPr>
          <w:rStyle w:val="NormalTok"/>
        </w:rPr>
        <w:t xml:space="preserve">(dbt), </w:t>
      </w:r>
      <w:r>
        <w:br/>
      </w:r>
      <w:r>
        <w:rPr>
          <w:rStyle w:val="NormalTok"/>
        </w:rPr>
        <w:t xml:space="preserve">    </w:t>
      </w:r>
      <w:r>
        <w:rPr>
          <w:rStyle w:val="AttributeTok"/>
        </w:rPr>
        <w:t xml:space="preserve">min.flow =</w:t>
      </w:r>
      <w:r>
        <w:rPr>
          <w:rStyle w:val="NormalTok"/>
        </w:rPr>
        <w:t xml:space="preserve"> </w:t>
      </w:r>
      <w:r>
        <w:rPr>
          <w:rStyle w:val="FunctionTok"/>
        </w:rPr>
        <w:t xml:space="preserve">min</w:t>
      </w:r>
      <w:r>
        <w:rPr>
          <w:rStyle w:val="NormalTok"/>
        </w:rPr>
        <w:t xml:space="preserve">(qmin)</w:t>
      </w:r>
      <w:r>
        <w:br/>
      </w:r>
      <w:r>
        <w:rPr>
          <w:rStyle w:val="NormalTok"/>
        </w:rPr>
        <w:t xml:space="preserve">  )</w:t>
      </w:r>
    </w:p>
    <w:p>
      <w:pPr>
        <w:pStyle w:val="SourceCode"/>
      </w:pPr>
      <w:r>
        <w:rPr>
          <w:rStyle w:val="VerbatimChar"/>
        </w:rPr>
        <w:t xml:space="preserve">## # A tibble: 35 x 4</w:t>
      </w:r>
      <w:r>
        <w:br/>
      </w:r>
      <w:r>
        <w:rPr>
          <w:rStyle w:val="VerbatimChar"/>
        </w:rPr>
        <w:t xml:space="preserve">##     year n.droughts real.duration min.flow</w:t>
      </w:r>
      <w:r>
        <w:br/>
      </w:r>
      <w:r>
        <w:rPr>
          <w:rStyle w:val="VerbatimChar"/>
        </w:rPr>
        <w:t xml:space="preserve">##  * &lt;dbl&gt;      &lt;int&gt; &lt;drtn&gt;           &lt;dbl&gt;</w:t>
      </w:r>
      <w:r>
        <w:br/>
      </w:r>
      <w:r>
        <w:rPr>
          <w:rStyle w:val="VerbatimChar"/>
        </w:rPr>
        <w:t xml:space="preserve">##  1  1967          2  44 days          3.23</w:t>
      </w:r>
      <w:r>
        <w:br/>
      </w:r>
      <w:r>
        <w:rPr>
          <w:rStyle w:val="VerbatimChar"/>
        </w:rPr>
        <w:t xml:space="preserve">##  2  1968          2  22 days          3.88</w:t>
      </w:r>
      <w:r>
        <w:br/>
      </w:r>
      <w:r>
        <w:rPr>
          <w:rStyle w:val="VerbatimChar"/>
        </w:rPr>
        <w:t xml:space="preserve">##  3  1969          3  37 days          3.89</w:t>
      </w:r>
      <w:r>
        <w:br/>
      </w:r>
      <w:r>
        <w:rPr>
          <w:rStyle w:val="VerbatimChar"/>
        </w:rPr>
        <w:t xml:space="preserve">##  4  1970          3  34 days          3.73</w:t>
      </w:r>
      <w:r>
        <w:br/>
      </w:r>
      <w:r>
        <w:rPr>
          <w:rStyle w:val="VerbatimChar"/>
        </w:rPr>
        <w:t xml:space="preserve">##  5  1972          7 114 days          2.66</w:t>
      </w:r>
      <w:r>
        <w:br/>
      </w:r>
      <w:r>
        <w:rPr>
          <w:rStyle w:val="VerbatimChar"/>
        </w:rPr>
        <w:t xml:space="preserve">##  6  1973          2  63 days          2.88</w:t>
      </w:r>
      <w:r>
        <w:br/>
      </w:r>
      <w:r>
        <w:rPr>
          <w:rStyle w:val="VerbatimChar"/>
        </w:rPr>
        <w:t xml:space="preserve">##  7  1974          2  10 days          4.31</w:t>
      </w:r>
      <w:r>
        <w:br/>
      </w:r>
      <w:r>
        <w:rPr>
          <w:rStyle w:val="VerbatimChar"/>
        </w:rPr>
        <w:t xml:space="preserve">##  8  1975          2  18 days          4.09</w:t>
      </w:r>
      <w:r>
        <w:br/>
      </w:r>
      <w:r>
        <w:rPr>
          <w:rStyle w:val="VerbatimChar"/>
        </w:rPr>
        <w:t xml:space="preserve">##  9  1977          1  25 days          3.46</w:t>
      </w:r>
      <w:r>
        <w:br/>
      </w:r>
      <w:r>
        <w:rPr>
          <w:rStyle w:val="VerbatimChar"/>
        </w:rPr>
        <w:t xml:space="preserve">## 10  1982          2  57 days          2.46</w:t>
      </w:r>
      <w:r>
        <w:br/>
      </w:r>
      <w:r>
        <w:rPr>
          <w:rStyle w:val="VerbatimChar"/>
        </w:rPr>
        <w:t xml:space="preserve">## # … with 25 more rows</w:t>
      </w:r>
    </w:p>
    <w:p>
      <w:pPr>
        <w:pStyle w:val="FirstParagraph"/>
      </w:pPr>
      <w:r>
        <w:t xml:space="preserve">Time series of the drought duration are plotted in Figure 5.12. The longest drought durations (dbt) are found in 1972, 1973, 1982, 2007, 2008 and 2014.</w:t>
      </w:r>
    </w:p>
    <w:p>
      <w:pPr>
        <w:pStyle w:val="CaptionedFigure"/>
      </w:pPr>
      <w:r>
        <w:drawing>
          <wp:inline>
            <wp:extent cx="4620126" cy="3696101"/>
            <wp:effectExtent b="0" l="0" r="0" t="0"/>
            <wp:docPr descr="Figure 5.12 Time series of drought duration for River Ngaruroro at Kuripapango (NZ). Selection criteria: threshold level = Q_{90}, d_{min} = 5 days, \alpha = 0.005 and t_{min} = 2 days." title="" id="1" name="Picture"/>
            <a:graphic>
              <a:graphicData uri="http://schemas.openxmlformats.org/drawingml/2006/picture">
                <pic:pic>
                  <pic:nvPicPr>
                    <pic:cNvPr descr="5-5_threshold_level_method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5.12 Time series of drought duration for River Ngaruroro at Kuripapango (NZ). Selection criteria: threshold level =</w:t>
      </w:r>
      <w:r>
        <w:t xml:space="preserve"> </w:t>
      </w:r>
      <m:oMath>
        <m:sSub>
          <m:e>
            <m:r>
              <m:t>Q</m:t>
            </m:r>
          </m:e>
          <m:sub>
            <m:r>
              <m:t>90</m:t>
            </m:r>
          </m:sub>
        </m:sSub>
      </m:oMath>
      <w:r>
        <w:t xml:space="preserve">,</w:t>
      </w:r>
      <w:r>
        <w:t xml:space="preserve"> </w:t>
      </w:r>
      <m:oMath>
        <m:sSub>
          <m:e>
            <m:r>
              <m:t>d</m:t>
            </m:r>
          </m:e>
          <m:sub>
            <m:r>
              <m:t>m</m:t>
            </m:r>
            <m:r>
              <m:t>i</m:t>
            </m:r>
            <m:r>
              <m:t>n</m:t>
            </m:r>
          </m:sub>
        </m:sSub>
        <m:r>
          <m:t>=</m:t>
        </m:r>
        <m:r>
          <m:t>5</m:t>
        </m:r>
      </m:oMath>
      <w:r>
        <w:t xml:space="preserve"> </w:t>
      </w:r>
      <w:r>
        <w:t xml:space="preserve">days,</w:t>
      </w:r>
      <w:r>
        <w:t xml:space="preserve"> </w:t>
      </w:r>
      <m:oMath>
        <m:r>
          <m:t>α</m:t>
        </m:r>
        <m:r>
          <m:t>=</m:t>
        </m:r>
        <m:r>
          <m:t>0.005</m:t>
        </m:r>
      </m:oMath>
      <w:r>
        <w:t xml:space="preserve"> </w:t>
      </w:r>
      <w:r>
        <w:t xml:space="preserve">and</w:t>
      </w:r>
      <w:r>
        <w:t xml:space="preserve"> </w:t>
      </w:r>
      <m:oMath>
        <m:sSub>
          <m:e>
            <m:r>
              <m:t>t</m:t>
            </m:r>
          </m:e>
          <m:sub>
            <m:r>
              <m:t>m</m:t>
            </m:r>
            <m:r>
              <m:t>i</m:t>
            </m:r>
            <m:r>
              <m:t>n</m:t>
            </m:r>
          </m:sub>
        </m:sSub>
        <m:r>
          <m:t>=</m:t>
        </m:r>
        <m:r>
          <m:t>2</m:t>
        </m:r>
      </m:oMath>
      <w:r>
        <w:t xml:space="preserve"> </w:t>
      </w:r>
      <w:r>
        <w:t xml:space="preserve">days.</w:t>
      </w:r>
    </w:p>
    <w:p>
      <w:pPr>
        <w:pStyle w:val="BodyText"/>
      </w:pPr>
      <w:r>
        <w:t xml:space="preserve">A histogram of the drought duration is seen in Figure 5.13, and a very skewed distribution is revealed. Short duration droughts are dominating with 43 events lasting</w:t>
      </w:r>
      <w:r>
        <w:t xml:space="preserve"> </w:t>
      </w:r>
      <w:r>
        <w:t xml:space="preserve">less than 11 days. Only nine</w:t>
      </w:r>
      <w:r>
        <w:t xml:space="preserve"> </w:t>
      </w:r>
      <w:r>
        <w:t xml:space="preserve">events lasted more than 30 days.</w:t>
      </w:r>
    </w:p>
    <w:p>
      <w:pPr>
        <w:pStyle w:val="SourceCode"/>
      </w:pPr>
      <w:r>
        <w:rPr>
          <w:rStyle w:val="NormalTok"/>
        </w:rPr>
        <w:t xml:space="preserve">p </w:t>
      </w:r>
      <w:r>
        <w:rPr>
          <w:rStyle w:val="SpecialCharTok"/>
        </w:rPr>
        <w:t xml:space="preserve">%&gt;%</w:t>
      </w:r>
      <w:r>
        <w:br/>
      </w:r>
      <w:r>
        <w:rPr>
          <w:rStyle w:val="NormalTok"/>
        </w:rPr>
        <w:t xml:space="preserve">  </w:t>
      </w:r>
      <w:r>
        <w:rPr>
          <w:rStyle w:val="CommentTok"/>
        </w:rPr>
        <w:t xml:space="preserve"># replace_na(list(duration = 0)) %&gt;%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AttributeTok"/>
        </w:rPr>
        <w:t xml:space="preserve">closed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breaks_integer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"Drought duration (days)"</w:t>
      </w:r>
      <w:r>
        <w:rPr>
          <w:rStyle w:val="NormalTok"/>
        </w:rPr>
        <w:t xml:space="preserve">, </w:t>
      </w:r>
      <w:r>
        <w:rPr>
          <w:rStyle w:val="AttributeTok"/>
        </w:rPr>
        <w:t xml:space="preserve">y =</w:t>
      </w:r>
      <w:r>
        <w:rPr>
          <w:rStyle w:val="NormalTok"/>
        </w:rPr>
        <w:t xml:space="preserve"> </w:t>
      </w:r>
      <w:r>
        <w:rPr>
          <w:rStyle w:val="StringTok"/>
        </w:rPr>
        <w:t xml:space="preserve">"Counts"</w:t>
      </w:r>
      <w:r>
        <w:rPr>
          <w:rStyle w:val="NormalTok"/>
        </w:rPr>
        <w:t xml:space="preserve">)</w:t>
      </w:r>
    </w:p>
    <w:p>
      <w:pPr>
        <w:pStyle w:val="CaptionedFigure"/>
      </w:pPr>
      <w:r>
        <w:drawing>
          <wp:inline>
            <wp:extent cx="4620126" cy="3696101"/>
            <wp:effectExtent b="0" l="0" r="0" t="0"/>
            <wp:docPr descr="Figure 5.13 Histogram of drought duration for River Ngaruroro at Kuripapango (NZ). Selection criteria: threshold level = Q_{90}, d_{min} = 5 days, \alpha = 0.005 and t_{min} = 2 days." title="" id="1" name="Picture"/>
            <a:graphic>
              <a:graphicData uri="http://schemas.openxmlformats.org/drawingml/2006/picture">
                <pic:pic>
                  <pic:nvPicPr>
                    <pic:cNvPr descr="5-5_threshold_level_method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5.13 Histogram of drought duration for River Ngaruroro at Kuripapango (NZ). Selection criteria: threshold level =</w:t>
      </w:r>
      <w:r>
        <w:t xml:space="preserve"> </w:t>
      </w:r>
      <m:oMath>
        <m:sSub>
          <m:e>
            <m:r>
              <m:t>Q</m:t>
            </m:r>
          </m:e>
          <m:sub>
            <m:r>
              <m:t>90</m:t>
            </m:r>
          </m:sub>
        </m:sSub>
      </m:oMath>
      <w:r>
        <w:t xml:space="preserve">,</w:t>
      </w:r>
      <w:r>
        <w:t xml:space="preserve"> </w:t>
      </w:r>
      <m:oMath>
        <m:sSub>
          <m:e>
            <m:r>
              <m:t>d</m:t>
            </m:r>
          </m:e>
          <m:sub>
            <m:r>
              <m:t>m</m:t>
            </m:r>
            <m:r>
              <m:t>i</m:t>
            </m:r>
            <m:r>
              <m:t>n</m:t>
            </m:r>
          </m:sub>
        </m:sSub>
        <m:r>
          <m:t>=</m:t>
        </m:r>
        <m:r>
          <m:t>5</m:t>
        </m:r>
      </m:oMath>
      <w:r>
        <w:t xml:space="preserve"> </w:t>
      </w:r>
      <w:r>
        <w:t xml:space="preserve">days,</w:t>
      </w:r>
      <w:r>
        <w:t xml:space="preserve"> </w:t>
      </w:r>
      <m:oMath>
        <m:r>
          <m:t>α</m:t>
        </m:r>
        <m:r>
          <m:t>=</m:t>
        </m:r>
        <m:r>
          <m:t>0.005</m:t>
        </m:r>
      </m:oMath>
      <w:r>
        <w:t xml:space="preserve"> </w:t>
      </w:r>
      <w:r>
        <w:t xml:space="preserve">and</w:t>
      </w:r>
      <w:r>
        <w:t xml:space="preserve"> </w:t>
      </w:r>
      <m:oMath>
        <m:sSub>
          <m:e>
            <m:r>
              <m:t>t</m:t>
            </m:r>
          </m:e>
          <m:sub>
            <m:r>
              <m:t>m</m:t>
            </m:r>
            <m:r>
              <m:t>i</m:t>
            </m:r>
            <m:r>
              <m:t>n</m:t>
            </m:r>
          </m:sub>
        </m:sSub>
        <m:r>
          <m:t>=</m:t>
        </m:r>
        <m:r>
          <m:t>2</m:t>
        </m:r>
      </m:oMath>
      <w:r>
        <w:t xml:space="preserve"> </w:t>
      </w:r>
      <w:r>
        <w:t xml:space="preserve">days.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example 5.5: Threshold level method</dc:title>
  <dc:creator/>
  <cp:keywords/>
  <dcterms:created xsi:type="dcterms:W3CDTF">2021-12-15T20:43:17Z</dcterms:created>
  <dcterms:modified xsi:type="dcterms:W3CDTF">2021-12-15T20:43:17Z</dcterms:modified>
</cp:coreProperties>
</file>

<file path=docProps/custom.xml><?xml version="1.0" encoding="utf-8"?>
<Properties xmlns="http://schemas.openxmlformats.org/officeDocument/2006/custom-properties" xmlns:vt="http://schemas.openxmlformats.org/officeDocument/2006/docPropsVTypes"/>
</file>