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B8755" w14:textId="77777777" w:rsidR="00E953D9" w:rsidRDefault="00E953D9" w:rsidP="00E953D9">
      <w:pPr>
        <w:ind w:firstLine="720"/>
        <w:rPr>
          <w:rFonts w:ascii="Courier New" w:hAnsi="Courier New" w:cs="Courier New"/>
          <w:b/>
          <w:bCs/>
          <w:sz w:val="36"/>
          <w:szCs w:val="36"/>
        </w:rPr>
      </w:pPr>
      <w:r>
        <w:rPr>
          <w:rFonts w:ascii="Courier New" w:hAnsi="Courier New" w:cs="Courier New"/>
          <w:b/>
          <w:bCs/>
          <w:sz w:val="36"/>
          <w:szCs w:val="36"/>
        </w:rPr>
        <w:t>California State University, Northridge</w:t>
      </w:r>
    </w:p>
    <w:p w14:paraId="1013CDC7" w14:textId="77777777" w:rsidR="00E953D9" w:rsidRDefault="00E953D9" w:rsidP="00E953D9">
      <w:pPr>
        <w:jc w:val="center"/>
        <w:rPr>
          <w:rFonts w:ascii="Courier New" w:hAnsi="Courier New" w:cs="Courier New"/>
          <w:b/>
          <w:bCs/>
          <w:sz w:val="36"/>
          <w:szCs w:val="36"/>
        </w:rPr>
      </w:pPr>
      <w:r>
        <w:rPr>
          <w:rFonts w:ascii="Courier New" w:hAnsi="Courier New" w:cs="Courier New"/>
          <w:b/>
          <w:bCs/>
          <w:sz w:val="36"/>
          <w:szCs w:val="36"/>
        </w:rPr>
        <w:t>College of Engineering &amp; Computer Science</w:t>
      </w:r>
    </w:p>
    <w:p w14:paraId="62CA158C" w14:textId="77777777" w:rsidR="00E953D9" w:rsidRDefault="00E953D9" w:rsidP="00E953D9">
      <w:pPr>
        <w:jc w:val="center"/>
        <w:rPr>
          <w:rFonts w:ascii="Courier New" w:hAnsi="Courier New" w:cs="Courier New"/>
          <w:b/>
          <w:bCs/>
          <w:sz w:val="36"/>
          <w:szCs w:val="36"/>
        </w:rPr>
      </w:pPr>
      <w:r>
        <w:rPr>
          <w:rFonts w:ascii="Courier New" w:hAnsi="Courier New" w:cs="Courier New"/>
          <w:b/>
          <w:bCs/>
          <w:sz w:val="36"/>
          <w:szCs w:val="36"/>
        </w:rPr>
        <w:t>Electrical and Computer Engineering Department</w:t>
      </w:r>
    </w:p>
    <w:p w14:paraId="7DA975EB" w14:textId="77777777" w:rsidR="00E953D9" w:rsidRDefault="00E953D9" w:rsidP="00E953D9">
      <w:pPr>
        <w:jc w:val="center"/>
        <w:rPr>
          <w:rFonts w:ascii="Courier New" w:hAnsi="Courier New" w:cs="Courier New"/>
          <w:b/>
          <w:bCs/>
          <w:sz w:val="36"/>
          <w:szCs w:val="36"/>
        </w:rPr>
      </w:pPr>
      <w:r>
        <w:rPr>
          <w:rFonts w:ascii="Courier New" w:hAnsi="Courier New" w:cs="Courier New"/>
          <w:b/>
          <w:bCs/>
          <w:sz w:val="36"/>
          <w:szCs w:val="36"/>
        </w:rPr>
        <w:t>ECE 443L Digital Electronics Laboratory Report 10</w:t>
      </w:r>
    </w:p>
    <w:p w14:paraId="691DC54F" w14:textId="726F33DB" w:rsidR="00E953D9" w:rsidRPr="003A6AAC" w:rsidRDefault="00E953D9" w:rsidP="00E953D9">
      <w:pPr>
        <w:jc w:val="center"/>
        <w:rPr>
          <w:rFonts w:ascii="Courier New" w:hAnsi="Courier New" w:cs="Courier New"/>
          <w:b/>
          <w:bCs/>
          <w:sz w:val="36"/>
          <w:szCs w:val="36"/>
        </w:rPr>
      </w:pPr>
      <w:r w:rsidRPr="003A6AAC">
        <w:rPr>
          <w:rFonts w:ascii="Courier New" w:hAnsi="Courier New" w:cs="Courier New"/>
          <w:b/>
          <w:bCs/>
          <w:sz w:val="36"/>
          <w:szCs w:val="36"/>
        </w:rPr>
        <w:t xml:space="preserve">CMOS based </w:t>
      </w:r>
      <w:r w:rsidR="001845F5">
        <w:rPr>
          <w:rFonts w:ascii="Courier New" w:hAnsi="Courier New" w:cs="Courier New"/>
          <w:b/>
          <w:bCs/>
          <w:sz w:val="36"/>
          <w:szCs w:val="36"/>
        </w:rPr>
        <w:t>Comparator</w:t>
      </w:r>
      <w:r w:rsidRPr="003A6AAC">
        <w:rPr>
          <w:rFonts w:ascii="Courier New" w:hAnsi="Courier New" w:cs="Courier New"/>
          <w:b/>
          <w:bCs/>
          <w:sz w:val="36"/>
          <w:szCs w:val="36"/>
        </w:rPr>
        <w:t xml:space="preserve"> Circuit Design, Simulation and Experimental Test as well as Analysis</w:t>
      </w:r>
    </w:p>
    <w:p w14:paraId="36275B2A" w14:textId="77777777" w:rsidR="00E953D9" w:rsidRDefault="00E953D9" w:rsidP="00E953D9">
      <w:pPr>
        <w:jc w:val="center"/>
        <w:rPr>
          <w:rFonts w:ascii="Courier New" w:hAnsi="Courier New" w:cs="Courier New"/>
          <w:b/>
          <w:bCs/>
          <w:sz w:val="36"/>
          <w:szCs w:val="36"/>
        </w:rPr>
      </w:pPr>
      <w:r>
        <w:rPr>
          <w:rFonts w:ascii="Courier New" w:hAnsi="Courier New" w:cs="Courier New"/>
          <w:b/>
          <w:bCs/>
          <w:sz w:val="36"/>
          <w:szCs w:val="36"/>
        </w:rPr>
        <w:t xml:space="preserve">By Evan Thomas, </w:t>
      </w:r>
      <w:proofErr w:type="spellStart"/>
      <w:r w:rsidRPr="00A43AB4">
        <w:rPr>
          <w:rFonts w:ascii="Courier New" w:hAnsi="Courier New" w:cs="Courier New"/>
          <w:b/>
          <w:bCs/>
          <w:sz w:val="36"/>
          <w:szCs w:val="36"/>
        </w:rPr>
        <w:t>Haroutun</w:t>
      </w:r>
      <w:proofErr w:type="spellEnd"/>
      <w:r w:rsidRPr="00A43AB4">
        <w:rPr>
          <w:rFonts w:ascii="Courier New" w:hAnsi="Courier New" w:cs="Courier New"/>
          <w:b/>
          <w:bCs/>
          <w:sz w:val="36"/>
          <w:szCs w:val="36"/>
        </w:rPr>
        <w:t xml:space="preserve"> </w:t>
      </w:r>
      <w:proofErr w:type="spellStart"/>
      <w:r w:rsidRPr="00A43AB4">
        <w:rPr>
          <w:rFonts w:ascii="Courier New" w:hAnsi="Courier New" w:cs="Courier New"/>
          <w:b/>
          <w:bCs/>
          <w:sz w:val="36"/>
          <w:szCs w:val="36"/>
        </w:rPr>
        <w:t>Haroutunian</w:t>
      </w:r>
      <w:proofErr w:type="spellEnd"/>
      <w:r>
        <w:rPr>
          <w:rFonts w:ascii="Courier New" w:hAnsi="Courier New" w:cs="Courier New"/>
          <w:b/>
          <w:bCs/>
          <w:sz w:val="36"/>
          <w:szCs w:val="36"/>
        </w:rPr>
        <w:t>,</w:t>
      </w:r>
    </w:p>
    <w:p w14:paraId="1EE13094" w14:textId="77777777" w:rsidR="00E953D9" w:rsidRDefault="00E953D9" w:rsidP="00E953D9">
      <w:pPr>
        <w:jc w:val="center"/>
        <w:rPr>
          <w:rFonts w:ascii="Courier New" w:hAnsi="Courier New" w:cs="Courier New"/>
          <w:b/>
          <w:bCs/>
          <w:sz w:val="36"/>
          <w:szCs w:val="36"/>
        </w:rPr>
      </w:pPr>
      <w:r>
        <w:rPr>
          <w:rFonts w:ascii="Courier New" w:hAnsi="Courier New" w:cs="Courier New"/>
          <w:b/>
          <w:bCs/>
          <w:sz w:val="36"/>
          <w:szCs w:val="36"/>
        </w:rPr>
        <w:t>Clayton Lawton</w:t>
      </w:r>
    </w:p>
    <w:p w14:paraId="40115AD5" w14:textId="77777777" w:rsidR="00E953D9" w:rsidRDefault="00E953D9" w:rsidP="00E953D9">
      <w:pPr>
        <w:jc w:val="center"/>
        <w:rPr>
          <w:rFonts w:ascii="Courier New" w:hAnsi="Courier New" w:cs="Courier New"/>
          <w:b/>
          <w:bCs/>
          <w:sz w:val="36"/>
          <w:szCs w:val="36"/>
        </w:rPr>
      </w:pPr>
      <w:r>
        <w:rPr>
          <w:noProof/>
        </w:rPr>
        <w:drawing>
          <wp:anchor distT="0" distB="0" distL="114300" distR="114300" simplePos="0" relativeHeight="251659264" behindDoc="1" locked="0" layoutInCell="1" allowOverlap="1" wp14:anchorId="1019D611" wp14:editId="4A35F350">
            <wp:simplePos x="0" y="0"/>
            <wp:positionH relativeFrom="margin">
              <wp:posOffset>1679516</wp:posOffset>
            </wp:positionH>
            <wp:positionV relativeFrom="paragraph">
              <wp:posOffset>10160</wp:posOffset>
            </wp:positionV>
            <wp:extent cx="2743200" cy="2708528"/>
            <wp:effectExtent l="0" t="0" r="0" b="0"/>
            <wp:wrapNone/>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43200" cy="2708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D678A3" w14:textId="77777777" w:rsidR="00E953D9" w:rsidRDefault="00E953D9" w:rsidP="00E953D9">
      <w:pPr>
        <w:jc w:val="center"/>
        <w:rPr>
          <w:rFonts w:ascii="Courier New" w:hAnsi="Courier New" w:cs="Courier New"/>
          <w:b/>
          <w:bCs/>
          <w:sz w:val="36"/>
          <w:szCs w:val="36"/>
        </w:rPr>
      </w:pPr>
    </w:p>
    <w:p w14:paraId="62DF0E8E" w14:textId="77777777" w:rsidR="00E953D9" w:rsidRDefault="00E953D9" w:rsidP="00E953D9">
      <w:pPr>
        <w:jc w:val="center"/>
        <w:rPr>
          <w:rFonts w:ascii="Courier New" w:hAnsi="Courier New" w:cs="Courier New"/>
          <w:b/>
          <w:bCs/>
          <w:sz w:val="36"/>
          <w:szCs w:val="36"/>
        </w:rPr>
      </w:pPr>
    </w:p>
    <w:p w14:paraId="223E5BD8" w14:textId="77777777" w:rsidR="00E953D9" w:rsidRDefault="00E953D9" w:rsidP="00E953D9"/>
    <w:p w14:paraId="4D56236B" w14:textId="77777777" w:rsidR="00E953D9" w:rsidRDefault="00E953D9" w:rsidP="00E953D9"/>
    <w:p w14:paraId="7C999151" w14:textId="77777777" w:rsidR="00E953D9" w:rsidRDefault="00E953D9" w:rsidP="00E953D9"/>
    <w:p w14:paraId="2A68BB46" w14:textId="77777777" w:rsidR="00E953D9" w:rsidRDefault="00E953D9" w:rsidP="00E953D9"/>
    <w:p w14:paraId="0EE5472C" w14:textId="77777777" w:rsidR="00E953D9" w:rsidRDefault="00E953D9" w:rsidP="00E953D9"/>
    <w:p w14:paraId="0CE81531" w14:textId="77777777" w:rsidR="00E953D9" w:rsidRDefault="00E953D9" w:rsidP="00E953D9"/>
    <w:p w14:paraId="3E81A0BD" w14:textId="77777777" w:rsidR="00E953D9" w:rsidRDefault="00E953D9" w:rsidP="00E953D9">
      <w:pPr>
        <w:jc w:val="center"/>
        <w:rPr>
          <w:rFonts w:ascii="Courier New" w:hAnsi="Courier New" w:cs="Courier New"/>
          <w:b/>
          <w:bCs/>
          <w:sz w:val="36"/>
          <w:szCs w:val="36"/>
        </w:rPr>
      </w:pPr>
      <w:r>
        <w:rPr>
          <w:rFonts w:ascii="Courier New" w:hAnsi="Courier New" w:cs="Courier New"/>
          <w:b/>
          <w:bCs/>
          <w:sz w:val="36"/>
          <w:szCs w:val="36"/>
        </w:rPr>
        <w:t xml:space="preserve">Professor: </w:t>
      </w:r>
      <w:proofErr w:type="spellStart"/>
      <w:r>
        <w:rPr>
          <w:rFonts w:ascii="Courier New" w:hAnsi="Courier New" w:cs="Courier New"/>
          <w:b/>
          <w:bCs/>
          <w:sz w:val="36"/>
          <w:szCs w:val="36"/>
        </w:rPr>
        <w:t>Sequare</w:t>
      </w:r>
      <w:proofErr w:type="spellEnd"/>
      <w:r>
        <w:rPr>
          <w:rFonts w:ascii="Courier New" w:hAnsi="Courier New" w:cs="Courier New"/>
          <w:b/>
          <w:bCs/>
          <w:sz w:val="36"/>
          <w:szCs w:val="36"/>
        </w:rPr>
        <w:t xml:space="preserve"> Daniel-</w:t>
      </w:r>
      <w:proofErr w:type="spellStart"/>
      <w:r>
        <w:rPr>
          <w:rFonts w:ascii="Courier New" w:hAnsi="Courier New" w:cs="Courier New"/>
          <w:b/>
          <w:bCs/>
          <w:sz w:val="36"/>
          <w:szCs w:val="36"/>
        </w:rPr>
        <w:t>Berhe</w:t>
      </w:r>
      <w:proofErr w:type="spellEnd"/>
    </w:p>
    <w:p w14:paraId="0E004562" w14:textId="77777777" w:rsidR="00E953D9" w:rsidRDefault="00E953D9" w:rsidP="00E953D9">
      <w:pPr>
        <w:jc w:val="center"/>
        <w:rPr>
          <w:rFonts w:ascii="Courier New" w:hAnsi="Courier New" w:cs="Courier New"/>
          <w:b/>
          <w:bCs/>
          <w:sz w:val="36"/>
          <w:szCs w:val="36"/>
        </w:rPr>
      </w:pPr>
    </w:p>
    <w:p w14:paraId="3B728875" w14:textId="77777777" w:rsidR="00E953D9" w:rsidRDefault="00E953D9" w:rsidP="00E953D9">
      <w:pPr>
        <w:rPr>
          <w:rFonts w:ascii="Courier New" w:hAnsi="Courier New" w:cs="Courier New"/>
          <w:b/>
          <w:bCs/>
          <w:sz w:val="24"/>
          <w:szCs w:val="24"/>
        </w:rPr>
      </w:pPr>
    </w:p>
    <w:p w14:paraId="33E9D1C3" w14:textId="77777777" w:rsidR="00E953D9" w:rsidRDefault="00E953D9" w:rsidP="00E953D9">
      <w:pPr>
        <w:rPr>
          <w:rFonts w:ascii="Courier New" w:hAnsi="Courier New" w:cs="Courier New"/>
          <w:b/>
          <w:bCs/>
          <w:sz w:val="24"/>
          <w:szCs w:val="24"/>
        </w:rPr>
      </w:pPr>
    </w:p>
    <w:p w14:paraId="2C20F6D7" w14:textId="77777777" w:rsidR="00E953D9" w:rsidRDefault="00E953D9" w:rsidP="00E953D9">
      <w:pPr>
        <w:rPr>
          <w:rFonts w:ascii="Courier New" w:hAnsi="Courier New" w:cs="Courier New"/>
          <w:b/>
          <w:bCs/>
          <w:sz w:val="24"/>
          <w:szCs w:val="24"/>
        </w:rPr>
      </w:pPr>
    </w:p>
    <w:p w14:paraId="2CDDF365" w14:textId="77777777" w:rsidR="00E953D9" w:rsidRDefault="00E953D9" w:rsidP="00E953D9">
      <w:pPr>
        <w:rPr>
          <w:rFonts w:ascii="Courier New" w:hAnsi="Courier New" w:cs="Courier New"/>
          <w:b/>
          <w:bCs/>
          <w:sz w:val="24"/>
          <w:szCs w:val="24"/>
        </w:rPr>
        <w:sectPr w:rsidR="00E953D9">
          <w:pgSz w:w="12240" w:h="15840"/>
          <w:pgMar w:top="1440" w:right="1440" w:bottom="1440" w:left="1440" w:header="720" w:footer="720" w:gutter="0"/>
          <w:cols w:space="720"/>
          <w:docGrid w:linePitch="360"/>
        </w:sectPr>
      </w:pPr>
    </w:p>
    <w:p w14:paraId="59CF3212" w14:textId="77777777" w:rsidR="00E953D9" w:rsidRDefault="00E953D9" w:rsidP="00E953D9">
      <w:pPr>
        <w:rPr>
          <w:rFonts w:ascii="Courier New" w:hAnsi="Courier New" w:cs="Courier New"/>
          <w:b/>
          <w:bCs/>
          <w:sz w:val="24"/>
          <w:szCs w:val="24"/>
        </w:rPr>
      </w:pPr>
      <w:r>
        <w:rPr>
          <w:rFonts w:ascii="Courier New" w:eastAsia="Courier New" w:hAnsi="Courier New" w:cs="Courier New"/>
          <w:b/>
          <w:color w:val="4472C4"/>
          <w:sz w:val="24"/>
          <w:szCs w:val="24"/>
          <w:u w:val="single"/>
        </w:rPr>
        <w:lastRenderedPageBreak/>
        <w:t>Abstract</w:t>
      </w:r>
      <w:r>
        <w:rPr>
          <w:rFonts w:ascii="Courier New" w:hAnsi="Courier New" w:cs="Courier New"/>
          <w:b/>
          <w:bCs/>
          <w:sz w:val="24"/>
          <w:szCs w:val="24"/>
        </w:rPr>
        <w:t xml:space="preserve">: </w:t>
      </w:r>
    </w:p>
    <w:p w14:paraId="7CC0C835" w14:textId="4ADF336B" w:rsidR="00E953D9" w:rsidRDefault="00A324D5" w:rsidP="00E953D9">
      <w:pPr>
        <w:rPr>
          <w:rFonts w:ascii="Courier New" w:hAnsi="Courier New" w:cs="Courier New"/>
          <w:sz w:val="24"/>
          <w:szCs w:val="24"/>
        </w:rPr>
      </w:pPr>
      <w:r>
        <w:rPr>
          <w:rFonts w:ascii="Courier New" w:hAnsi="Courier New" w:cs="Courier New"/>
          <w:sz w:val="24"/>
          <w:szCs w:val="24"/>
        </w:rPr>
        <w:t>Lab 4 exposes students of Comparators and their functionalities in everyday electronics. A comparator is simply a device which compares 2 input voltages or currents and outputs indicating which signal was larger. Comparators are largely utilized in Analog-to-digital converters</w:t>
      </w:r>
      <w:r w:rsidR="007F6C0A">
        <w:rPr>
          <w:rFonts w:ascii="Courier New" w:hAnsi="Courier New" w:cs="Courier New"/>
          <w:sz w:val="24"/>
          <w:szCs w:val="24"/>
        </w:rPr>
        <w:t xml:space="preserve">, which are found in almost every advanced electronic. </w:t>
      </w:r>
    </w:p>
    <w:p w14:paraId="7441865B" w14:textId="029A03DE" w:rsidR="007F6C0A" w:rsidRDefault="007F6C0A" w:rsidP="007F6C0A">
      <w:pPr>
        <w:rPr>
          <w:rFonts w:ascii="Courier New" w:hAnsi="Courier New" w:cs="Courier New"/>
          <w:b/>
          <w:bCs/>
          <w:sz w:val="24"/>
          <w:szCs w:val="24"/>
        </w:rPr>
      </w:pPr>
      <w:r>
        <w:rPr>
          <w:rFonts w:ascii="Courier New" w:eastAsia="Courier New" w:hAnsi="Courier New" w:cs="Courier New"/>
          <w:b/>
          <w:color w:val="4472C4"/>
          <w:sz w:val="24"/>
          <w:szCs w:val="24"/>
          <w:u w:val="single"/>
        </w:rPr>
        <w:t>Key Terms</w:t>
      </w:r>
      <w:r>
        <w:rPr>
          <w:rFonts w:ascii="Courier New" w:hAnsi="Courier New" w:cs="Courier New"/>
          <w:b/>
          <w:bCs/>
          <w:sz w:val="24"/>
          <w:szCs w:val="24"/>
        </w:rPr>
        <w:t xml:space="preserve">: </w:t>
      </w:r>
    </w:p>
    <w:p w14:paraId="6FC47AA4" w14:textId="18C06F25" w:rsidR="007F6C0A" w:rsidRPr="007F6C0A" w:rsidRDefault="007F6C0A" w:rsidP="00E953D9">
      <w:pPr>
        <w:rPr>
          <w:rFonts w:ascii="Courier New" w:hAnsi="Courier New" w:cs="Courier New"/>
          <w:sz w:val="24"/>
          <w:szCs w:val="24"/>
        </w:rPr>
      </w:pPr>
      <w:r>
        <w:rPr>
          <w:rFonts w:ascii="Courier New" w:hAnsi="Courier New" w:cs="Courier New"/>
          <w:sz w:val="24"/>
          <w:szCs w:val="24"/>
        </w:rPr>
        <w:t>Comparator, ADC, converter</w:t>
      </w:r>
    </w:p>
    <w:p w14:paraId="0ACD9A22" w14:textId="77777777" w:rsidR="00E953D9" w:rsidRDefault="00E953D9" w:rsidP="00E953D9">
      <w:pPr>
        <w:rPr>
          <w:rFonts w:ascii="Courier New" w:hAnsi="Courier New" w:cs="Courier New"/>
          <w:b/>
          <w:bCs/>
          <w:sz w:val="24"/>
          <w:szCs w:val="24"/>
        </w:rPr>
      </w:pPr>
      <w:r>
        <w:rPr>
          <w:rFonts w:ascii="Courier New" w:eastAsia="Courier New" w:hAnsi="Courier New" w:cs="Courier New"/>
          <w:b/>
          <w:color w:val="4472C4"/>
          <w:sz w:val="24"/>
          <w:szCs w:val="24"/>
          <w:u w:val="single"/>
        </w:rPr>
        <w:t>Simulation and Experimental Result</w:t>
      </w:r>
      <w:r>
        <w:rPr>
          <w:rFonts w:ascii="Courier New" w:hAnsi="Courier New" w:cs="Courier New"/>
          <w:b/>
          <w:bCs/>
          <w:sz w:val="24"/>
          <w:szCs w:val="24"/>
        </w:rPr>
        <w:t xml:space="preserve">: </w:t>
      </w:r>
    </w:p>
    <w:p w14:paraId="667FE0DB" w14:textId="04489E3C" w:rsidR="00D22A6A" w:rsidRDefault="00D22A6A" w:rsidP="00E953D9">
      <w:pPr>
        <w:rPr>
          <w:rFonts w:ascii="Courier New" w:hAnsi="Courier New" w:cs="Courier New"/>
          <w:sz w:val="24"/>
          <w:szCs w:val="24"/>
        </w:rPr>
      </w:pPr>
      <w:r>
        <w:rPr>
          <w:noProof/>
        </w:rPr>
        <w:drawing>
          <wp:inline distT="0" distB="0" distL="0" distR="0" wp14:anchorId="70EB0450" wp14:editId="71E3C28F">
            <wp:extent cx="1381125" cy="1556962"/>
            <wp:effectExtent l="0" t="0" r="0" b="5715"/>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91532" cy="1568694"/>
                    </a:xfrm>
                    <a:prstGeom prst="rect">
                      <a:avLst/>
                    </a:prstGeom>
                    <a:noFill/>
                    <a:ln>
                      <a:noFill/>
                    </a:ln>
                  </pic:spPr>
                </pic:pic>
              </a:graphicData>
            </a:graphic>
          </wp:inline>
        </w:drawing>
      </w:r>
    </w:p>
    <w:p w14:paraId="0C9ECE04" w14:textId="3143817E" w:rsidR="00E953D9" w:rsidRDefault="00D22A6A" w:rsidP="00E953D9">
      <w:pPr>
        <w:rPr>
          <w:rFonts w:ascii="Courier New" w:hAnsi="Courier New" w:cs="Courier New"/>
          <w:sz w:val="24"/>
          <w:szCs w:val="24"/>
        </w:rPr>
      </w:pPr>
      <w:r>
        <w:rPr>
          <w:rFonts w:ascii="Courier New" w:hAnsi="Courier New" w:cs="Courier New"/>
          <w:sz w:val="24"/>
          <w:szCs w:val="24"/>
        </w:rPr>
        <w:t>Figure 4.1: Case 1 EVAN Comparator Schematic @ 25kHz and 50kHz</w:t>
      </w:r>
    </w:p>
    <w:p w14:paraId="05CB8DFA" w14:textId="49ABD0C6" w:rsidR="00D22A6A" w:rsidRDefault="00D22A6A" w:rsidP="00E953D9">
      <w:pPr>
        <w:rPr>
          <w:rFonts w:ascii="Courier New" w:hAnsi="Courier New" w:cs="Courier New"/>
          <w:sz w:val="24"/>
          <w:szCs w:val="24"/>
        </w:rPr>
      </w:pPr>
      <w:r>
        <w:rPr>
          <w:noProof/>
        </w:rPr>
        <w:drawing>
          <wp:inline distT="0" distB="0" distL="0" distR="0" wp14:anchorId="38EEDA26" wp14:editId="60056601">
            <wp:extent cx="2171700" cy="1175835"/>
            <wp:effectExtent l="0" t="0" r="0" b="571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9894" cy="1180272"/>
                    </a:xfrm>
                    <a:prstGeom prst="rect">
                      <a:avLst/>
                    </a:prstGeom>
                    <a:noFill/>
                    <a:ln>
                      <a:noFill/>
                    </a:ln>
                  </pic:spPr>
                </pic:pic>
              </a:graphicData>
            </a:graphic>
          </wp:inline>
        </w:drawing>
      </w:r>
    </w:p>
    <w:p w14:paraId="5F751A43" w14:textId="2581C7E5" w:rsidR="00D22A6A" w:rsidRDefault="00D22A6A" w:rsidP="00E953D9">
      <w:pPr>
        <w:rPr>
          <w:rFonts w:ascii="Courier New" w:hAnsi="Courier New" w:cs="Courier New"/>
          <w:sz w:val="24"/>
          <w:szCs w:val="24"/>
        </w:rPr>
      </w:pPr>
      <w:r>
        <w:rPr>
          <w:noProof/>
        </w:rPr>
        <w:drawing>
          <wp:inline distT="0" distB="0" distL="0" distR="0" wp14:anchorId="576F48F4" wp14:editId="082C45E3">
            <wp:extent cx="2743200" cy="32766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327660"/>
                    </a:xfrm>
                    <a:prstGeom prst="rect">
                      <a:avLst/>
                    </a:prstGeom>
                    <a:noFill/>
                    <a:ln>
                      <a:noFill/>
                    </a:ln>
                  </pic:spPr>
                </pic:pic>
              </a:graphicData>
            </a:graphic>
          </wp:inline>
        </w:drawing>
      </w:r>
    </w:p>
    <w:p w14:paraId="7EDE5908" w14:textId="397BD13C" w:rsidR="00D22A6A" w:rsidRDefault="00D22A6A" w:rsidP="00E953D9">
      <w:pPr>
        <w:rPr>
          <w:rFonts w:ascii="Courier New" w:hAnsi="Courier New" w:cs="Courier New"/>
          <w:sz w:val="24"/>
          <w:szCs w:val="24"/>
        </w:rPr>
      </w:pPr>
      <w:r>
        <w:rPr>
          <w:rFonts w:ascii="Courier New" w:hAnsi="Courier New" w:cs="Courier New"/>
          <w:sz w:val="24"/>
          <w:szCs w:val="24"/>
        </w:rPr>
        <w:t>Figure 4.2: Case 1 EVAN Comparator Waveform and Cursor @ 25kHz and 50kHz</w:t>
      </w:r>
    </w:p>
    <w:p w14:paraId="16441804" w14:textId="3432A500" w:rsidR="00D22A6A" w:rsidRDefault="00D22A6A" w:rsidP="00E953D9">
      <w:pPr>
        <w:rPr>
          <w:rFonts w:ascii="Courier New" w:hAnsi="Courier New" w:cs="Courier New"/>
          <w:sz w:val="24"/>
          <w:szCs w:val="24"/>
        </w:rPr>
      </w:pPr>
      <w:r>
        <w:rPr>
          <w:noProof/>
        </w:rPr>
        <w:drawing>
          <wp:inline distT="0" distB="0" distL="0" distR="0" wp14:anchorId="2E467204" wp14:editId="0489C40C">
            <wp:extent cx="2276475" cy="1706302"/>
            <wp:effectExtent l="0" t="0" r="0" b="825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9753" cy="1708759"/>
                    </a:xfrm>
                    <a:prstGeom prst="rect">
                      <a:avLst/>
                    </a:prstGeom>
                    <a:noFill/>
                    <a:ln>
                      <a:noFill/>
                    </a:ln>
                  </pic:spPr>
                </pic:pic>
              </a:graphicData>
            </a:graphic>
          </wp:inline>
        </w:drawing>
      </w:r>
    </w:p>
    <w:p w14:paraId="15F0C406" w14:textId="61B3F53F" w:rsidR="00D22A6A" w:rsidRDefault="00D22A6A" w:rsidP="00E953D9">
      <w:pPr>
        <w:rPr>
          <w:rFonts w:ascii="Courier New" w:hAnsi="Courier New" w:cs="Courier New"/>
          <w:sz w:val="24"/>
          <w:szCs w:val="24"/>
        </w:rPr>
      </w:pPr>
      <w:r>
        <w:rPr>
          <w:rFonts w:ascii="Courier New" w:hAnsi="Courier New" w:cs="Courier New"/>
          <w:sz w:val="24"/>
          <w:szCs w:val="24"/>
        </w:rPr>
        <w:t>Figure 4.3: Case 1 EVAN Comparator Circuit Result @ 1kHz and 2kHz</w:t>
      </w:r>
    </w:p>
    <w:p w14:paraId="4FD4564A" w14:textId="3423D076" w:rsidR="00D22A6A" w:rsidRDefault="00D22A6A" w:rsidP="00E953D9">
      <w:pPr>
        <w:rPr>
          <w:rFonts w:ascii="Courier New" w:hAnsi="Courier New" w:cs="Courier New"/>
          <w:sz w:val="24"/>
          <w:szCs w:val="24"/>
        </w:rPr>
      </w:pPr>
      <w:r>
        <w:rPr>
          <w:noProof/>
        </w:rPr>
        <w:drawing>
          <wp:inline distT="0" distB="0" distL="0" distR="0" wp14:anchorId="01FF508B" wp14:editId="2373FFAA">
            <wp:extent cx="2105025" cy="1817906"/>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t="1305" b="1"/>
                    <a:stretch/>
                  </pic:blipFill>
                  <pic:spPr bwMode="auto">
                    <a:xfrm>
                      <a:off x="0" y="0"/>
                      <a:ext cx="2107979" cy="1820457"/>
                    </a:xfrm>
                    <a:prstGeom prst="rect">
                      <a:avLst/>
                    </a:prstGeom>
                    <a:noFill/>
                    <a:ln>
                      <a:noFill/>
                    </a:ln>
                    <a:extLst>
                      <a:ext uri="{53640926-AAD7-44D8-BBD7-CCE9431645EC}">
                        <a14:shadowObscured xmlns:a14="http://schemas.microsoft.com/office/drawing/2010/main"/>
                      </a:ext>
                    </a:extLst>
                  </pic:spPr>
                </pic:pic>
              </a:graphicData>
            </a:graphic>
          </wp:inline>
        </w:drawing>
      </w:r>
    </w:p>
    <w:p w14:paraId="5D00FF14" w14:textId="45ACD5C0" w:rsidR="00D22A6A" w:rsidRDefault="00D22A6A" w:rsidP="00E953D9">
      <w:pPr>
        <w:rPr>
          <w:rFonts w:ascii="Courier New" w:hAnsi="Courier New" w:cs="Courier New"/>
          <w:sz w:val="24"/>
          <w:szCs w:val="24"/>
        </w:rPr>
      </w:pPr>
      <w:r>
        <w:rPr>
          <w:rFonts w:ascii="Courier New" w:hAnsi="Courier New" w:cs="Courier New"/>
          <w:sz w:val="24"/>
          <w:szCs w:val="24"/>
        </w:rPr>
        <w:t>Figure 4.4: Case 1 CLAYTON Comparator Schematic @ 25kHz and 50kHz</w:t>
      </w:r>
    </w:p>
    <w:p w14:paraId="1290FB7F" w14:textId="137C2D5C" w:rsidR="00D22A6A" w:rsidRDefault="00D22A6A" w:rsidP="00E953D9">
      <w:pPr>
        <w:rPr>
          <w:rFonts w:ascii="Courier New" w:hAnsi="Courier New" w:cs="Courier New"/>
          <w:sz w:val="24"/>
          <w:szCs w:val="24"/>
        </w:rPr>
      </w:pPr>
      <w:r>
        <w:rPr>
          <w:noProof/>
        </w:rPr>
        <w:drawing>
          <wp:inline distT="0" distB="0" distL="0" distR="0" wp14:anchorId="788D8122" wp14:editId="53D0FCB9">
            <wp:extent cx="2743200" cy="836930"/>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pic:cNvPicPr>
                  </pic:nvPicPr>
                  <pic:blipFill>
                    <a:blip r:embed="rId10"/>
                    <a:stretch>
                      <a:fillRect/>
                    </a:stretch>
                  </pic:blipFill>
                  <pic:spPr>
                    <a:xfrm>
                      <a:off x="0" y="0"/>
                      <a:ext cx="2743200" cy="836930"/>
                    </a:xfrm>
                    <a:prstGeom prst="rect">
                      <a:avLst/>
                    </a:prstGeom>
                  </pic:spPr>
                </pic:pic>
              </a:graphicData>
            </a:graphic>
          </wp:inline>
        </w:drawing>
      </w:r>
    </w:p>
    <w:p w14:paraId="1DE4E855" w14:textId="5451F185" w:rsidR="00D22A6A" w:rsidRDefault="00D22A6A" w:rsidP="00E953D9">
      <w:pPr>
        <w:rPr>
          <w:rFonts w:ascii="Courier New" w:hAnsi="Courier New" w:cs="Courier New"/>
          <w:sz w:val="24"/>
          <w:szCs w:val="24"/>
        </w:rPr>
      </w:pPr>
      <w:r>
        <w:rPr>
          <w:rFonts w:ascii="Courier New" w:hAnsi="Courier New" w:cs="Courier New"/>
          <w:sz w:val="24"/>
          <w:szCs w:val="24"/>
        </w:rPr>
        <w:t>Figure 4.5: Case 1 CLAYTON Comparator Waveform @ 25kHz and 50kHz</w:t>
      </w:r>
    </w:p>
    <w:p w14:paraId="66AB669D" w14:textId="79A1206A" w:rsidR="00D22A6A" w:rsidRDefault="00D22A6A" w:rsidP="00E953D9">
      <w:pP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00F1F3D6" wp14:editId="34C16088">
            <wp:extent cx="2130136" cy="1952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2757" cy="1955028"/>
                    </a:xfrm>
                    <a:prstGeom prst="rect">
                      <a:avLst/>
                    </a:prstGeom>
                    <a:noFill/>
                    <a:ln>
                      <a:noFill/>
                    </a:ln>
                  </pic:spPr>
                </pic:pic>
              </a:graphicData>
            </a:graphic>
          </wp:inline>
        </w:drawing>
      </w:r>
    </w:p>
    <w:p w14:paraId="356568A3" w14:textId="5389B35A" w:rsidR="00D22A6A" w:rsidRDefault="00D22A6A" w:rsidP="00E953D9">
      <w:pPr>
        <w:rPr>
          <w:rFonts w:ascii="Courier New" w:hAnsi="Courier New" w:cs="Courier New"/>
          <w:sz w:val="24"/>
          <w:szCs w:val="24"/>
        </w:rPr>
      </w:pPr>
      <w:r>
        <w:rPr>
          <w:rFonts w:ascii="Courier New" w:hAnsi="Courier New" w:cs="Courier New"/>
          <w:sz w:val="24"/>
          <w:szCs w:val="24"/>
        </w:rPr>
        <w:t>Figure 4.6: Case 2 HAROUTUN Comparator Schematic @ 20kHz and 40kHz</w:t>
      </w:r>
    </w:p>
    <w:p w14:paraId="64B26B79" w14:textId="2BD1E164" w:rsidR="00D22A6A" w:rsidRDefault="00D22A6A" w:rsidP="00E953D9">
      <w:pPr>
        <w:rPr>
          <w:rFonts w:ascii="Courier New" w:hAnsi="Courier New" w:cs="Courier New"/>
          <w:sz w:val="24"/>
          <w:szCs w:val="24"/>
        </w:rPr>
      </w:pPr>
    </w:p>
    <w:p w14:paraId="2DC08A67" w14:textId="77777777" w:rsidR="00D22A6A" w:rsidRDefault="00D22A6A" w:rsidP="00E953D9">
      <w:pPr>
        <w:rPr>
          <w:rFonts w:ascii="Courier New" w:hAnsi="Courier New" w:cs="Courier New"/>
          <w:sz w:val="24"/>
          <w:szCs w:val="24"/>
        </w:rPr>
      </w:pPr>
    </w:p>
    <w:p w14:paraId="5215373E" w14:textId="4E8A596C" w:rsidR="00D22A6A" w:rsidRDefault="00D22A6A" w:rsidP="00E953D9">
      <w:pPr>
        <w:rPr>
          <w:rFonts w:ascii="Courier New" w:hAnsi="Courier New" w:cs="Courier New"/>
          <w:sz w:val="24"/>
          <w:szCs w:val="24"/>
        </w:rPr>
      </w:pPr>
      <w:r>
        <w:rPr>
          <w:rFonts w:ascii="Courier New" w:hAnsi="Courier New" w:cs="Courier New"/>
          <w:noProof/>
          <w:sz w:val="24"/>
          <w:szCs w:val="24"/>
        </w:rPr>
        <w:drawing>
          <wp:inline distT="0" distB="0" distL="0" distR="0" wp14:anchorId="5E623ED9" wp14:editId="25171629">
            <wp:extent cx="2733675" cy="933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3675" cy="933450"/>
                    </a:xfrm>
                    <a:prstGeom prst="rect">
                      <a:avLst/>
                    </a:prstGeom>
                    <a:noFill/>
                    <a:ln>
                      <a:noFill/>
                    </a:ln>
                  </pic:spPr>
                </pic:pic>
              </a:graphicData>
            </a:graphic>
          </wp:inline>
        </w:drawing>
      </w:r>
    </w:p>
    <w:p w14:paraId="2C95736E" w14:textId="3D3679B9" w:rsidR="00D22A6A" w:rsidRDefault="00D22A6A" w:rsidP="00E953D9">
      <w:pPr>
        <w:rPr>
          <w:rFonts w:ascii="Courier New" w:hAnsi="Courier New" w:cs="Courier New"/>
          <w:sz w:val="24"/>
          <w:szCs w:val="24"/>
        </w:rPr>
      </w:pPr>
      <w:r>
        <w:rPr>
          <w:rFonts w:ascii="Courier New" w:hAnsi="Courier New" w:cs="Courier New"/>
          <w:noProof/>
          <w:sz w:val="24"/>
          <w:szCs w:val="24"/>
        </w:rPr>
        <w:drawing>
          <wp:inline distT="0" distB="0" distL="0" distR="0" wp14:anchorId="14154531" wp14:editId="666405DB">
            <wp:extent cx="2733675" cy="35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352425"/>
                    </a:xfrm>
                    <a:prstGeom prst="rect">
                      <a:avLst/>
                    </a:prstGeom>
                    <a:noFill/>
                    <a:ln>
                      <a:noFill/>
                    </a:ln>
                  </pic:spPr>
                </pic:pic>
              </a:graphicData>
            </a:graphic>
          </wp:inline>
        </w:drawing>
      </w:r>
    </w:p>
    <w:p w14:paraId="6DE878E8" w14:textId="1567F77F" w:rsidR="00D22A6A" w:rsidRDefault="00D22A6A" w:rsidP="00E953D9">
      <w:pPr>
        <w:rPr>
          <w:rFonts w:ascii="Courier New" w:hAnsi="Courier New" w:cs="Courier New"/>
          <w:sz w:val="24"/>
          <w:szCs w:val="24"/>
        </w:rPr>
      </w:pPr>
      <w:r>
        <w:rPr>
          <w:rFonts w:ascii="Courier New" w:hAnsi="Courier New" w:cs="Courier New"/>
          <w:sz w:val="24"/>
          <w:szCs w:val="24"/>
        </w:rPr>
        <w:t>Figure 4.7: Case 2 HAROUTUN Comparator Waveform @ 20kHz and 40kHz</w:t>
      </w:r>
    </w:p>
    <w:p w14:paraId="508E8872" w14:textId="22F6B5BB" w:rsidR="00D22A6A" w:rsidRDefault="00F83A04" w:rsidP="00E953D9">
      <w:pPr>
        <w:rPr>
          <w:rFonts w:ascii="Courier New" w:hAnsi="Courier New" w:cs="Courier New"/>
          <w:sz w:val="24"/>
          <w:szCs w:val="24"/>
        </w:rPr>
      </w:pPr>
      <w:r>
        <w:rPr>
          <w:noProof/>
        </w:rPr>
        <w:drawing>
          <wp:inline distT="0" distB="0" distL="0" distR="0" wp14:anchorId="33358909" wp14:editId="26A855F7">
            <wp:extent cx="1419225" cy="1734608"/>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2795" cy="1738971"/>
                    </a:xfrm>
                    <a:prstGeom prst="rect">
                      <a:avLst/>
                    </a:prstGeom>
                    <a:noFill/>
                    <a:ln>
                      <a:noFill/>
                    </a:ln>
                  </pic:spPr>
                </pic:pic>
              </a:graphicData>
            </a:graphic>
          </wp:inline>
        </w:drawing>
      </w:r>
    </w:p>
    <w:p w14:paraId="6DA687F8" w14:textId="621E7404" w:rsidR="00F83A04" w:rsidRDefault="00F83A04" w:rsidP="00E953D9">
      <w:pPr>
        <w:rPr>
          <w:rFonts w:ascii="Courier New" w:hAnsi="Courier New" w:cs="Courier New"/>
          <w:sz w:val="24"/>
          <w:szCs w:val="24"/>
        </w:rPr>
      </w:pPr>
      <w:r>
        <w:rPr>
          <w:rFonts w:ascii="Courier New" w:hAnsi="Courier New" w:cs="Courier New"/>
          <w:sz w:val="24"/>
          <w:szCs w:val="24"/>
        </w:rPr>
        <w:t>Figure 4.8: Case 3 EVAN Comparator Schematic @ 50kHz and 4V</w:t>
      </w:r>
    </w:p>
    <w:p w14:paraId="4555B663" w14:textId="4ECDEDEE" w:rsidR="00F83A04" w:rsidRDefault="00F83A04" w:rsidP="00E953D9">
      <w:pPr>
        <w:rPr>
          <w:rFonts w:ascii="Courier New" w:hAnsi="Courier New" w:cs="Courier New"/>
          <w:sz w:val="24"/>
          <w:szCs w:val="24"/>
        </w:rPr>
      </w:pPr>
      <w:r>
        <w:rPr>
          <w:noProof/>
        </w:rPr>
        <w:drawing>
          <wp:inline distT="0" distB="0" distL="0" distR="0" wp14:anchorId="4A8F1A26" wp14:editId="3E2FE76C">
            <wp:extent cx="2219325" cy="1192373"/>
            <wp:effectExtent l="0" t="0" r="0" b="825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6049" cy="1195985"/>
                    </a:xfrm>
                    <a:prstGeom prst="rect">
                      <a:avLst/>
                    </a:prstGeom>
                    <a:noFill/>
                    <a:ln>
                      <a:noFill/>
                    </a:ln>
                  </pic:spPr>
                </pic:pic>
              </a:graphicData>
            </a:graphic>
          </wp:inline>
        </w:drawing>
      </w:r>
    </w:p>
    <w:p w14:paraId="4D2D992E" w14:textId="6112F33E" w:rsidR="00F83A04" w:rsidRDefault="00F83A04" w:rsidP="00E953D9">
      <w:pPr>
        <w:rPr>
          <w:rFonts w:ascii="Courier New" w:hAnsi="Courier New" w:cs="Courier New"/>
          <w:sz w:val="24"/>
          <w:szCs w:val="24"/>
        </w:rPr>
      </w:pPr>
      <w:r>
        <w:rPr>
          <w:noProof/>
        </w:rPr>
        <w:drawing>
          <wp:inline distT="0" distB="0" distL="0" distR="0" wp14:anchorId="3B434AF8" wp14:editId="548A84BC">
            <wp:extent cx="2743200" cy="334010"/>
            <wp:effectExtent l="0" t="0" r="0" b="889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334010"/>
                    </a:xfrm>
                    <a:prstGeom prst="rect">
                      <a:avLst/>
                    </a:prstGeom>
                    <a:noFill/>
                    <a:ln>
                      <a:noFill/>
                    </a:ln>
                  </pic:spPr>
                </pic:pic>
              </a:graphicData>
            </a:graphic>
          </wp:inline>
        </w:drawing>
      </w:r>
    </w:p>
    <w:p w14:paraId="2F0A6E49" w14:textId="39DF70BE" w:rsidR="00F83A04" w:rsidRDefault="00F83A04" w:rsidP="00E953D9">
      <w:pPr>
        <w:rPr>
          <w:rFonts w:ascii="Courier New" w:hAnsi="Courier New" w:cs="Courier New"/>
          <w:sz w:val="24"/>
          <w:szCs w:val="24"/>
        </w:rPr>
      </w:pPr>
      <w:r>
        <w:rPr>
          <w:rFonts w:ascii="Courier New" w:hAnsi="Courier New" w:cs="Courier New"/>
          <w:sz w:val="24"/>
          <w:szCs w:val="24"/>
        </w:rPr>
        <w:t>Figure 4.9: Case 3 EVAN Comparator Waveform @ 50kHz and 4V</w:t>
      </w:r>
    </w:p>
    <w:p w14:paraId="4BF4EB42" w14:textId="0DF232B3" w:rsidR="00F83A04" w:rsidRDefault="00F83A04" w:rsidP="00E953D9">
      <w:pPr>
        <w:rPr>
          <w:rFonts w:ascii="Courier New" w:hAnsi="Courier New" w:cs="Courier New"/>
          <w:sz w:val="24"/>
          <w:szCs w:val="24"/>
        </w:rPr>
      </w:pPr>
    </w:p>
    <w:p w14:paraId="1F8FA9D6" w14:textId="6573420B" w:rsidR="00F83A04" w:rsidRDefault="00F83A04" w:rsidP="00E953D9">
      <w:pPr>
        <w:rPr>
          <w:rFonts w:ascii="Courier New" w:hAnsi="Courier New" w:cs="Courier New"/>
          <w:sz w:val="24"/>
          <w:szCs w:val="24"/>
        </w:rPr>
      </w:pPr>
    </w:p>
    <w:p w14:paraId="11B98EE5" w14:textId="16AB9414" w:rsidR="00F83A04" w:rsidRDefault="00F83A04" w:rsidP="00E953D9">
      <w:pPr>
        <w:rPr>
          <w:rFonts w:ascii="Courier New" w:hAnsi="Courier New" w:cs="Courier New"/>
          <w:sz w:val="24"/>
          <w:szCs w:val="24"/>
        </w:rPr>
      </w:pPr>
    </w:p>
    <w:p w14:paraId="4F5C6F2C" w14:textId="2821D5C2" w:rsidR="00F83A04" w:rsidRDefault="00F83A04" w:rsidP="00E953D9">
      <w:pPr>
        <w:rPr>
          <w:rFonts w:ascii="Courier New" w:hAnsi="Courier New" w:cs="Courier New"/>
          <w:sz w:val="24"/>
          <w:szCs w:val="24"/>
        </w:rPr>
      </w:pPr>
    </w:p>
    <w:p w14:paraId="07E2B98D" w14:textId="0FA5A847" w:rsidR="00F83A04" w:rsidRDefault="00F83A04" w:rsidP="00E953D9">
      <w:pPr>
        <w:rPr>
          <w:rFonts w:ascii="Courier New" w:hAnsi="Courier New" w:cs="Courier New"/>
          <w:sz w:val="24"/>
          <w:szCs w:val="24"/>
        </w:rPr>
      </w:pPr>
      <w:r>
        <w:rPr>
          <w:noProof/>
        </w:rPr>
        <w:drawing>
          <wp:inline distT="0" distB="0" distL="0" distR="0" wp14:anchorId="19FB088D" wp14:editId="189462F9">
            <wp:extent cx="2173041" cy="162877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4070" cy="1629546"/>
                    </a:xfrm>
                    <a:prstGeom prst="rect">
                      <a:avLst/>
                    </a:prstGeom>
                    <a:noFill/>
                    <a:ln>
                      <a:noFill/>
                    </a:ln>
                  </pic:spPr>
                </pic:pic>
              </a:graphicData>
            </a:graphic>
          </wp:inline>
        </w:drawing>
      </w:r>
    </w:p>
    <w:p w14:paraId="613559A6" w14:textId="445A2074" w:rsidR="00F83A04" w:rsidRDefault="00F83A04" w:rsidP="00E953D9">
      <w:pPr>
        <w:rPr>
          <w:rFonts w:ascii="Courier New" w:hAnsi="Courier New" w:cs="Courier New"/>
          <w:sz w:val="24"/>
          <w:szCs w:val="24"/>
        </w:rPr>
      </w:pPr>
      <w:r>
        <w:rPr>
          <w:rFonts w:ascii="Courier New" w:hAnsi="Courier New" w:cs="Courier New"/>
          <w:sz w:val="24"/>
          <w:szCs w:val="24"/>
        </w:rPr>
        <w:t>Figure 4.10: Case 3 EVAN Comparator Circuit Output @ 1kHz and 3.92V</w:t>
      </w:r>
    </w:p>
    <w:p w14:paraId="6638266D" w14:textId="59D07020" w:rsidR="00F83A04" w:rsidRDefault="00F83A04" w:rsidP="00E953D9">
      <w:pPr>
        <w:rPr>
          <w:rFonts w:ascii="Courier New" w:hAnsi="Courier New" w:cs="Courier New"/>
          <w:sz w:val="24"/>
          <w:szCs w:val="24"/>
        </w:rPr>
      </w:pPr>
      <w:r>
        <w:rPr>
          <w:noProof/>
        </w:rPr>
        <w:drawing>
          <wp:inline distT="0" distB="0" distL="0" distR="0" wp14:anchorId="45654194" wp14:editId="3A5B40C4">
            <wp:extent cx="2115604" cy="1933575"/>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7989" cy="1935755"/>
                    </a:xfrm>
                    <a:prstGeom prst="rect">
                      <a:avLst/>
                    </a:prstGeom>
                    <a:noFill/>
                    <a:ln>
                      <a:noFill/>
                    </a:ln>
                  </pic:spPr>
                </pic:pic>
              </a:graphicData>
            </a:graphic>
          </wp:inline>
        </w:drawing>
      </w:r>
    </w:p>
    <w:p w14:paraId="2C6A5C0F" w14:textId="431513FA" w:rsidR="00F83A04" w:rsidRDefault="00F83A04" w:rsidP="00E953D9">
      <w:pPr>
        <w:rPr>
          <w:rFonts w:ascii="Courier New" w:hAnsi="Courier New" w:cs="Courier New"/>
          <w:sz w:val="24"/>
          <w:szCs w:val="24"/>
        </w:rPr>
      </w:pPr>
      <w:r>
        <w:rPr>
          <w:rFonts w:ascii="Courier New" w:hAnsi="Courier New" w:cs="Courier New"/>
          <w:sz w:val="24"/>
          <w:szCs w:val="24"/>
        </w:rPr>
        <w:lastRenderedPageBreak/>
        <w:t>Figure 4.11: Case 3 CLAYTON Comparator Schematic @ 50kHz and 4V</w:t>
      </w:r>
    </w:p>
    <w:p w14:paraId="1AAC3F28" w14:textId="263BB635" w:rsidR="00F83A04" w:rsidRDefault="00F83A04" w:rsidP="00E953D9">
      <w:pPr>
        <w:rPr>
          <w:rFonts w:ascii="Courier New" w:hAnsi="Courier New" w:cs="Courier New"/>
          <w:sz w:val="24"/>
          <w:szCs w:val="24"/>
        </w:rPr>
      </w:pPr>
      <w:r>
        <w:rPr>
          <w:noProof/>
        </w:rPr>
        <w:drawing>
          <wp:inline distT="0" distB="0" distL="0" distR="0" wp14:anchorId="5BA771B2" wp14:editId="0FFADEA2">
            <wp:extent cx="2743200" cy="873125"/>
            <wp:effectExtent l="0" t="0" r="0" b="317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pic:cNvPicPr>
                  </pic:nvPicPr>
                  <pic:blipFill>
                    <a:blip r:embed="rId19"/>
                    <a:stretch>
                      <a:fillRect/>
                    </a:stretch>
                  </pic:blipFill>
                  <pic:spPr>
                    <a:xfrm>
                      <a:off x="0" y="0"/>
                      <a:ext cx="2743200" cy="873125"/>
                    </a:xfrm>
                    <a:prstGeom prst="rect">
                      <a:avLst/>
                    </a:prstGeom>
                  </pic:spPr>
                </pic:pic>
              </a:graphicData>
            </a:graphic>
          </wp:inline>
        </w:drawing>
      </w:r>
    </w:p>
    <w:p w14:paraId="32E06E2E" w14:textId="66BDEF55" w:rsidR="00F83A04" w:rsidRDefault="00F83A04" w:rsidP="00E953D9">
      <w:pPr>
        <w:rPr>
          <w:rFonts w:ascii="Courier New" w:hAnsi="Courier New" w:cs="Courier New"/>
          <w:sz w:val="24"/>
          <w:szCs w:val="24"/>
        </w:rPr>
      </w:pPr>
      <w:r>
        <w:rPr>
          <w:rFonts w:ascii="Courier New" w:hAnsi="Courier New" w:cs="Courier New"/>
          <w:sz w:val="24"/>
          <w:szCs w:val="24"/>
        </w:rPr>
        <w:t>Figure 4.12: Case 3 CLAYTON Comparator Waveform @ 50kHz and 4V</w:t>
      </w:r>
    </w:p>
    <w:p w14:paraId="15DFCC09" w14:textId="0F1C36CB" w:rsidR="00F83A04" w:rsidRDefault="00F83A04" w:rsidP="00E953D9">
      <w:pPr>
        <w:rPr>
          <w:rFonts w:ascii="Courier New" w:hAnsi="Courier New" w:cs="Courier New"/>
          <w:sz w:val="24"/>
          <w:szCs w:val="24"/>
        </w:rPr>
      </w:pPr>
      <w:r>
        <w:rPr>
          <w:rFonts w:ascii="Courier New" w:hAnsi="Courier New" w:cs="Courier New"/>
          <w:noProof/>
          <w:sz w:val="24"/>
          <w:szCs w:val="24"/>
        </w:rPr>
        <w:drawing>
          <wp:inline distT="0" distB="0" distL="0" distR="0" wp14:anchorId="78419BAD" wp14:editId="561F7018">
            <wp:extent cx="2011680" cy="1990725"/>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4413" cy="1993430"/>
                    </a:xfrm>
                    <a:prstGeom prst="rect">
                      <a:avLst/>
                    </a:prstGeom>
                    <a:noFill/>
                    <a:ln>
                      <a:noFill/>
                    </a:ln>
                  </pic:spPr>
                </pic:pic>
              </a:graphicData>
            </a:graphic>
          </wp:inline>
        </w:drawing>
      </w:r>
    </w:p>
    <w:p w14:paraId="486EB6B4" w14:textId="2117BC8B" w:rsidR="00F83A04" w:rsidRPr="00D22A6A" w:rsidRDefault="00F83A04" w:rsidP="00E953D9">
      <w:pPr>
        <w:rPr>
          <w:rFonts w:ascii="Courier New" w:hAnsi="Courier New" w:cs="Courier New"/>
          <w:sz w:val="24"/>
          <w:szCs w:val="24"/>
        </w:rPr>
      </w:pPr>
      <w:r>
        <w:rPr>
          <w:rFonts w:ascii="Courier New" w:hAnsi="Courier New" w:cs="Courier New"/>
          <w:sz w:val="24"/>
          <w:szCs w:val="24"/>
        </w:rPr>
        <w:t>Figure 4.13: Case 4 HAROUTUN Comparator Schematic @ 40kHz and 4V</w:t>
      </w:r>
    </w:p>
    <w:p w14:paraId="435223C1" w14:textId="6DF4D475" w:rsidR="00E953D9" w:rsidRDefault="00F83A04" w:rsidP="00E953D9">
      <w:pPr>
        <w:rPr>
          <w:rFonts w:ascii="Courier New" w:hAnsi="Courier New" w:cs="Courier New"/>
          <w:sz w:val="24"/>
          <w:szCs w:val="24"/>
        </w:rPr>
      </w:pPr>
      <w:r>
        <w:rPr>
          <w:rFonts w:ascii="Courier New" w:hAnsi="Courier New" w:cs="Courier New"/>
          <w:noProof/>
          <w:sz w:val="24"/>
          <w:szCs w:val="24"/>
        </w:rPr>
        <w:drawing>
          <wp:inline distT="0" distB="0" distL="0" distR="0" wp14:anchorId="40C0996E" wp14:editId="326F6865">
            <wp:extent cx="2457450" cy="827683"/>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3972" cy="829880"/>
                    </a:xfrm>
                    <a:prstGeom prst="rect">
                      <a:avLst/>
                    </a:prstGeom>
                    <a:noFill/>
                    <a:ln>
                      <a:noFill/>
                    </a:ln>
                  </pic:spPr>
                </pic:pic>
              </a:graphicData>
            </a:graphic>
          </wp:inline>
        </w:drawing>
      </w:r>
    </w:p>
    <w:p w14:paraId="64877DB8" w14:textId="465D3652" w:rsidR="00F83A04" w:rsidRDefault="00F83A04" w:rsidP="00E953D9">
      <w:pPr>
        <w:rPr>
          <w:rFonts w:ascii="Courier New" w:hAnsi="Courier New" w:cs="Courier New"/>
          <w:sz w:val="24"/>
          <w:szCs w:val="24"/>
        </w:rPr>
      </w:pPr>
      <w:r>
        <w:rPr>
          <w:rFonts w:ascii="Courier New" w:hAnsi="Courier New" w:cs="Courier New"/>
          <w:noProof/>
          <w:sz w:val="24"/>
          <w:szCs w:val="24"/>
        </w:rPr>
        <w:drawing>
          <wp:inline distT="0" distB="0" distL="0" distR="0" wp14:anchorId="7B5F0FDE" wp14:editId="5B8986C7">
            <wp:extent cx="2457450" cy="3253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9703" cy="328323"/>
                    </a:xfrm>
                    <a:prstGeom prst="rect">
                      <a:avLst/>
                    </a:prstGeom>
                    <a:noFill/>
                    <a:ln>
                      <a:noFill/>
                    </a:ln>
                  </pic:spPr>
                </pic:pic>
              </a:graphicData>
            </a:graphic>
          </wp:inline>
        </w:drawing>
      </w:r>
    </w:p>
    <w:p w14:paraId="00F9B126" w14:textId="5BE4472C" w:rsidR="00F83A04" w:rsidRDefault="00F83A04" w:rsidP="00E953D9">
      <w:pPr>
        <w:rPr>
          <w:rFonts w:ascii="Courier New" w:hAnsi="Courier New" w:cs="Courier New"/>
          <w:sz w:val="24"/>
          <w:szCs w:val="24"/>
        </w:rPr>
      </w:pPr>
      <w:r>
        <w:rPr>
          <w:rFonts w:ascii="Courier New" w:hAnsi="Courier New" w:cs="Courier New"/>
          <w:sz w:val="24"/>
          <w:szCs w:val="24"/>
        </w:rPr>
        <w:t>Figure 4.14: Case 4 HAROUTUN Comparator Waveform @ 40kHz and 4V</w:t>
      </w:r>
    </w:p>
    <w:p w14:paraId="5F8B492F" w14:textId="2AAE9384" w:rsidR="00F83A04" w:rsidRDefault="00F83A04" w:rsidP="00E953D9">
      <w:pPr>
        <w:rPr>
          <w:rFonts w:ascii="Courier New" w:hAnsi="Courier New" w:cs="Courier New"/>
          <w:sz w:val="24"/>
          <w:szCs w:val="24"/>
        </w:rPr>
      </w:pPr>
      <w:r>
        <w:rPr>
          <w:noProof/>
        </w:rPr>
        <w:drawing>
          <wp:inline distT="0" distB="0" distL="0" distR="0" wp14:anchorId="76F5C694" wp14:editId="0BD5E5A5">
            <wp:extent cx="1571625" cy="1687068"/>
            <wp:effectExtent l="0" t="0" r="0" b="889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7627" cy="1693511"/>
                    </a:xfrm>
                    <a:prstGeom prst="rect">
                      <a:avLst/>
                    </a:prstGeom>
                    <a:noFill/>
                    <a:ln>
                      <a:noFill/>
                    </a:ln>
                  </pic:spPr>
                </pic:pic>
              </a:graphicData>
            </a:graphic>
          </wp:inline>
        </w:drawing>
      </w:r>
    </w:p>
    <w:p w14:paraId="065DEC9F" w14:textId="0A2925AB" w:rsidR="00F83A04" w:rsidRDefault="00F83A04" w:rsidP="00E953D9">
      <w:pPr>
        <w:rPr>
          <w:rFonts w:ascii="Courier New" w:hAnsi="Courier New" w:cs="Courier New"/>
          <w:sz w:val="24"/>
          <w:szCs w:val="24"/>
        </w:rPr>
      </w:pPr>
      <w:r>
        <w:rPr>
          <w:rFonts w:ascii="Courier New" w:hAnsi="Courier New" w:cs="Courier New"/>
          <w:sz w:val="24"/>
          <w:szCs w:val="24"/>
        </w:rPr>
        <w:t>Figure 4.15: Case 5 EVAN Comparator Waveform @ 25kHz and 50kHz</w:t>
      </w:r>
    </w:p>
    <w:p w14:paraId="705460E1" w14:textId="18DBE689" w:rsidR="00F83A04" w:rsidRDefault="00F83A04" w:rsidP="00E953D9">
      <w:pPr>
        <w:rPr>
          <w:rFonts w:ascii="Courier New" w:hAnsi="Courier New" w:cs="Courier New"/>
          <w:sz w:val="24"/>
          <w:szCs w:val="24"/>
        </w:rPr>
      </w:pPr>
      <w:r>
        <w:rPr>
          <w:noProof/>
        </w:rPr>
        <w:drawing>
          <wp:inline distT="0" distB="0" distL="0" distR="0" wp14:anchorId="283057EE" wp14:editId="55A43D98">
            <wp:extent cx="2743200" cy="1511300"/>
            <wp:effectExtent l="0" t="0" r="0" b="0"/>
            <wp:docPr id="21" name="Picture 2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511300"/>
                    </a:xfrm>
                    <a:prstGeom prst="rect">
                      <a:avLst/>
                    </a:prstGeom>
                    <a:noFill/>
                    <a:ln>
                      <a:noFill/>
                    </a:ln>
                  </pic:spPr>
                </pic:pic>
              </a:graphicData>
            </a:graphic>
          </wp:inline>
        </w:drawing>
      </w:r>
    </w:p>
    <w:p w14:paraId="4727C1FA" w14:textId="55517923" w:rsidR="00F83A04" w:rsidRDefault="00F83A04" w:rsidP="00E953D9">
      <w:pPr>
        <w:rPr>
          <w:rFonts w:ascii="Courier New" w:hAnsi="Courier New" w:cs="Courier New"/>
          <w:sz w:val="24"/>
          <w:szCs w:val="24"/>
        </w:rPr>
      </w:pPr>
      <w:r>
        <w:rPr>
          <w:noProof/>
        </w:rPr>
        <w:drawing>
          <wp:inline distT="0" distB="0" distL="0" distR="0" wp14:anchorId="3CDD9B09" wp14:editId="177096AF">
            <wp:extent cx="2743200" cy="32385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323850"/>
                    </a:xfrm>
                    <a:prstGeom prst="rect">
                      <a:avLst/>
                    </a:prstGeom>
                    <a:noFill/>
                    <a:ln>
                      <a:noFill/>
                    </a:ln>
                  </pic:spPr>
                </pic:pic>
              </a:graphicData>
            </a:graphic>
          </wp:inline>
        </w:drawing>
      </w:r>
    </w:p>
    <w:p w14:paraId="31A10B15" w14:textId="15BC6F20" w:rsidR="00F83A04" w:rsidRDefault="00F83A04" w:rsidP="00E953D9">
      <w:pPr>
        <w:rPr>
          <w:rFonts w:ascii="Courier New" w:hAnsi="Courier New" w:cs="Courier New"/>
          <w:sz w:val="24"/>
          <w:szCs w:val="24"/>
        </w:rPr>
      </w:pPr>
      <w:r>
        <w:rPr>
          <w:rFonts w:ascii="Courier New" w:hAnsi="Courier New" w:cs="Courier New"/>
          <w:sz w:val="24"/>
          <w:szCs w:val="24"/>
        </w:rPr>
        <w:t xml:space="preserve">Figure 4.16: Case </w:t>
      </w:r>
      <w:r w:rsidR="00A324D5">
        <w:rPr>
          <w:rFonts w:ascii="Courier New" w:hAnsi="Courier New" w:cs="Courier New"/>
          <w:sz w:val="24"/>
          <w:szCs w:val="24"/>
        </w:rPr>
        <w:t xml:space="preserve">5 EVAN </w:t>
      </w:r>
      <w:r>
        <w:rPr>
          <w:rFonts w:ascii="Courier New" w:hAnsi="Courier New" w:cs="Courier New"/>
          <w:sz w:val="24"/>
          <w:szCs w:val="24"/>
        </w:rPr>
        <w:t xml:space="preserve">Comparator Waveform </w:t>
      </w:r>
      <w:r w:rsidR="00A324D5">
        <w:rPr>
          <w:rFonts w:ascii="Courier New" w:hAnsi="Courier New" w:cs="Courier New"/>
          <w:sz w:val="24"/>
          <w:szCs w:val="24"/>
        </w:rPr>
        <w:t>@ 25kHz and 50kHz</w:t>
      </w:r>
    </w:p>
    <w:p w14:paraId="78FFE488" w14:textId="4A56AF95" w:rsidR="00A324D5" w:rsidRDefault="00A324D5" w:rsidP="00E953D9">
      <w:pPr>
        <w:rPr>
          <w:rFonts w:ascii="Courier New" w:hAnsi="Courier New" w:cs="Courier New"/>
          <w:sz w:val="24"/>
          <w:szCs w:val="24"/>
        </w:rPr>
      </w:pPr>
      <w:r>
        <w:rPr>
          <w:noProof/>
        </w:rPr>
        <w:drawing>
          <wp:inline distT="0" distB="0" distL="0" distR="0" wp14:anchorId="64512B8F" wp14:editId="50ECBC58">
            <wp:extent cx="1914525" cy="143500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8957" cy="1438329"/>
                    </a:xfrm>
                    <a:prstGeom prst="rect">
                      <a:avLst/>
                    </a:prstGeom>
                    <a:noFill/>
                    <a:ln>
                      <a:noFill/>
                    </a:ln>
                  </pic:spPr>
                </pic:pic>
              </a:graphicData>
            </a:graphic>
          </wp:inline>
        </w:drawing>
      </w:r>
    </w:p>
    <w:p w14:paraId="7A9ACF5A" w14:textId="2FA7C3E8" w:rsidR="00A324D5" w:rsidRDefault="00A324D5" w:rsidP="00E953D9">
      <w:pPr>
        <w:rPr>
          <w:rFonts w:ascii="Courier New" w:hAnsi="Courier New" w:cs="Courier New"/>
          <w:sz w:val="24"/>
          <w:szCs w:val="24"/>
        </w:rPr>
      </w:pPr>
      <w:r>
        <w:rPr>
          <w:rFonts w:ascii="Courier New" w:hAnsi="Courier New" w:cs="Courier New"/>
          <w:sz w:val="24"/>
          <w:szCs w:val="24"/>
        </w:rPr>
        <w:t>Figure 4.17: Case 5 EVAN Comparator Circuit Output @ 2kHz and 996Hz</w:t>
      </w:r>
    </w:p>
    <w:p w14:paraId="52136E87" w14:textId="00F26BEC" w:rsidR="00A324D5" w:rsidRDefault="00A324D5" w:rsidP="00E953D9">
      <w:pPr>
        <w:rPr>
          <w:rFonts w:ascii="Courier New" w:hAnsi="Courier New" w:cs="Courier New"/>
          <w:sz w:val="24"/>
          <w:szCs w:val="24"/>
        </w:rPr>
      </w:pPr>
      <w:r>
        <w:rPr>
          <w:noProof/>
        </w:rPr>
        <w:lastRenderedPageBreak/>
        <w:drawing>
          <wp:inline distT="0" distB="0" distL="0" distR="0" wp14:anchorId="133DE6EB" wp14:editId="48D07A58">
            <wp:extent cx="2453640" cy="2214880"/>
            <wp:effectExtent l="0" t="0" r="381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3640" cy="2214880"/>
                    </a:xfrm>
                    <a:prstGeom prst="rect">
                      <a:avLst/>
                    </a:prstGeom>
                    <a:noFill/>
                    <a:ln>
                      <a:noFill/>
                    </a:ln>
                  </pic:spPr>
                </pic:pic>
              </a:graphicData>
            </a:graphic>
          </wp:inline>
        </w:drawing>
      </w:r>
    </w:p>
    <w:p w14:paraId="6F22EA10" w14:textId="250268B1" w:rsidR="00A324D5" w:rsidRDefault="00A324D5" w:rsidP="00E953D9">
      <w:pPr>
        <w:rPr>
          <w:rFonts w:ascii="Courier New" w:hAnsi="Courier New" w:cs="Courier New"/>
          <w:sz w:val="24"/>
          <w:szCs w:val="24"/>
        </w:rPr>
      </w:pPr>
      <w:r>
        <w:rPr>
          <w:rFonts w:ascii="Courier New" w:hAnsi="Courier New" w:cs="Courier New"/>
          <w:sz w:val="24"/>
          <w:szCs w:val="24"/>
        </w:rPr>
        <w:t>Figure 4.18: Case 5 CLAYTON Comparator Schematic @ 25kHz and 50kHz</w:t>
      </w:r>
    </w:p>
    <w:p w14:paraId="68771747" w14:textId="3BC4FBD9" w:rsidR="00A324D5" w:rsidRDefault="00A324D5" w:rsidP="00E953D9">
      <w:pPr>
        <w:rPr>
          <w:rFonts w:ascii="Courier New" w:hAnsi="Courier New" w:cs="Courier New"/>
          <w:sz w:val="24"/>
          <w:szCs w:val="24"/>
        </w:rPr>
      </w:pPr>
    </w:p>
    <w:p w14:paraId="0EFE93BE" w14:textId="3FAEDB09" w:rsidR="00A324D5" w:rsidRDefault="00A324D5" w:rsidP="00E953D9">
      <w:pPr>
        <w:rPr>
          <w:rFonts w:ascii="Courier New" w:hAnsi="Courier New" w:cs="Courier New"/>
          <w:sz w:val="24"/>
          <w:szCs w:val="24"/>
        </w:rPr>
      </w:pPr>
      <w:r>
        <w:rPr>
          <w:noProof/>
        </w:rPr>
        <w:drawing>
          <wp:inline distT="0" distB="0" distL="0" distR="0" wp14:anchorId="53091141" wp14:editId="407410A2">
            <wp:extent cx="2743200" cy="865505"/>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pic:cNvPicPr>
                  </pic:nvPicPr>
                  <pic:blipFill>
                    <a:blip r:embed="rId28"/>
                    <a:stretch>
                      <a:fillRect/>
                    </a:stretch>
                  </pic:blipFill>
                  <pic:spPr>
                    <a:xfrm>
                      <a:off x="0" y="0"/>
                      <a:ext cx="2743200" cy="865505"/>
                    </a:xfrm>
                    <a:prstGeom prst="rect">
                      <a:avLst/>
                    </a:prstGeom>
                  </pic:spPr>
                </pic:pic>
              </a:graphicData>
            </a:graphic>
          </wp:inline>
        </w:drawing>
      </w:r>
    </w:p>
    <w:p w14:paraId="634F58FA" w14:textId="72FAC2FB" w:rsidR="00A324D5" w:rsidRDefault="00A324D5" w:rsidP="00E953D9">
      <w:pPr>
        <w:rPr>
          <w:rFonts w:ascii="Courier New" w:hAnsi="Courier New" w:cs="Courier New"/>
          <w:sz w:val="24"/>
          <w:szCs w:val="24"/>
        </w:rPr>
      </w:pPr>
      <w:r>
        <w:rPr>
          <w:rFonts w:ascii="Courier New" w:hAnsi="Courier New" w:cs="Courier New"/>
          <w:sz w:val="24"/>
          <w:szCs w:val="24"/>
        </w:rPr>
        <w:t>Figure 4.19: Case 5 CLAYTON Comparator Waveform @ 25kHz and 50kHz</w:t>
      </w:r>
    </w:p>
    <w:p w14:paraId="1916F91E" w14:textId="711BCFEB" w:rsidR="00A324D5" w:rsidRDefault="00A324D5" w:rsidP="00E953D9">
      <w:pPr>
        <w:rPr>
          <w:rFonts w:ascii="Courier New" w:hAnsi="Courier New" w:cs="Courier New"/>
          <w:sz w:val="24"/>
          <w:szCs w:val="24"/>
        </w:rPr>
      </w:pPr>
      <w:r>
        <w:rPr>
          <w:rFonts w:ascii="Courier New" w:hAnsi="Courier New" w:cs="Courier New"/>
          <w:noProof/>
          <w:sz w:val="24"/>
          <w:szCs w:val="24"/>
        </w:rPr>
        <w:drawing>
          <wp:inline distT="0" distB="0" distL="0" distR="0" wp14:anchorId="59EFAAB9" wp14:editId="2FD74917">
            <wp:extent cx="2573620" cy="2457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4652" cy="2458436"/>
                    </a:xfrm>
                    <a:prstGeom prst="rect">
                      <a:avLst/>
                    </a:prstGeom>
                    <a:noFill/>
                    <a:ln>
                      <a:noFill/>
                    </a:ln>
                  </pic:spPr>
                </pic:pic>
              </a:graphicData>
            </a:graphic>
          </wp:inline>
        </w:drawing>
      </w:r>
    </w:p>
    <w:p w14:paraId="53045F09" w14:textId="2FB49F3E" w:rsidR="00A324D5" w:rsidRDefault="00A324D5" w:rsidP="00E953D9">
      <w:pPr>
        <w:rPr>
          <w:rFonts w:ascii="Courier New" w:hAnsi="Courier New" w:cs="Courier New"/>
          <w:sz w:val="24"/>
          <w:szCs w:val="24"/>
        </w:rPr>
      </w:pPr>
      <w:r>
        <w:rPr>
          <w:rFonts w:ascii="Courier New" w:hAnsi="Courier New" w:cs="Courier New"/>
          <w:sz w:val="24"/>
          <w:szCs w:val="24"/>
        </w:rPr>
        <w:t>Figure 4.20: Case 6 HAROUTUN Comparator Schematic @ 40kHz and 4V</w:t>
      </w:r>
    </w:p>
    <w:p w14:paraId="3F4DE21E" w14:textId="4C4E18B4" w:rsidR="00A324D5" w:rsidRDefault="00A324D5" w:rsidP="00E953D9">
      <w:pPr>
        <w:rPr>
          <w:rFonts w:ascii="Courier New" w:hAnsi="Courier New" w:cs="Courier New"/>
          <w:sz w:val="24"/>
          <w:szCs w:val="24"/>
        </w:rPr>
      </w:pPr>
      <w:r>
        <w:rPr>
          <w:rFonts w:ascii="Courier New" w:hAnsi="Courier New" w:cs="Courier New"/>
          <w:noProof/>
          <w:sz w:val="24"/>
          <w:szCs w:val="24"/>
        </w:rPr>
        <w:drawing>
          <wp:inline distT="0" distB="0" distL="0" distR="0" wp14:anchorId="2929B8CC" wp14:editId="6862208D">
            <wp:extent cx="2733675" cy="914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914400"/>
                    </a:xfrm>
                    <a:prstGeom prst="rect">
                      <a:avLst/>
                    </a:prstGeom>
                    <a:noFill/>
                    <a:ln>
                      <a:noFill/>
                    </a:ln>
                  </pic:spPr>
                </pic:pic>
              </a:graphicData>
            </a:graphic>
          </wp:inline>
        </w:drawing>
      </w:r>
    </w:p>
    <w:p w14:paraId="6B1689BB" w14:textId="20601F6C" w:rsidR="00A324D5" w:rsidRDefault="00A324D5" w:rsidP="00E953D9">
      <w:pPr>
        <w:rPr>
          <w:rFonts w:ascii="Courier New" w:hAnsi="Courier New" w:cs="Courier New"/>
          <w:sz w:val="24"/>
          <w:szCs w:val="24"/>
        </w:rPr>
      </w:pPr>
      <w:r>
        <w:rPr>
          <w:rFonts w:ascii="Courier New" w:hAnsi="Courier New" w:cs="Courier New"/>
          <w:noProof/>
          <w:sz w:val="24"/>
          <w:szCs w:val="24"/>
        </w:rPr>
        <w:drawing>
          <wp:inline distT="0" distB="0" distL="0" distR="0" wp14:anchorId="049CB76C" wp14:editId="1DF3BEF8">
            <wp:extent cx="2743200" cy="34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342900"/>
                    </a:xfrm>
                    <a:prstGeom prst="rect">
                      <a:avLst/>
                    </a:prstGeom>
                    <a:noFill/>
                    <a:ln>
                      <a:noFill/>
                    </a:ln>
                  </pic:spPr>
                </pic:pic>
              </a:graphicData>
            </a:graphic>
          </wp:inline>
        </w:drawing>
      </w:r>
    </w:p>
    <w:p w14:paraId="22A246C1" w14:textId="405D0301" w:rsidR="00A324D5" w:rsidRPr="00D042E5" w:rsidRDefault="00A324D5" w:rsidP="00E953D9">
      <w:pPr>
        <w:rPr>
          <w:rFonts w:ascii="Courier New" w:hAnsi="Courier New" w:cs="Courier New"/>
          <w:sz w:val="24"/>
          <w:szCs w:val="24"/>
        </w:rPr>
      </w:pPr>
      <w:r>
        <w:rPr>
          <w:rFonts w:ascii="Courier New" w:hAnsi="Courier New" w:cs="Courier New"/>
          <w:sz w:val="24"/>
          <w:szCs w:val="24"/>
        </w:rPr>
        <w:t>Figure 4.21: Case 6 HAROUTUN Comparator Waveform @ 40kHz and 4V</w:t>
      </w:r>
    </w:p>
    <w:p w14:paraId="413274B6" w14:textId="77777777" w:rsidR="00E953D9" w:rsidRDefault="00E953D9" w:rsidP="00E953D9">
      <w:pPr>
        <w:rPr>
          <w:rFonts w:ascii="Courier New" w:hAnsi="Courier New" w:cs="Courier New"/>
          <w:b/>
          <w:bCs/>
          <w:sz w:val="24"/>
          <w:szCs w:val="24"/>
        </w:rPr>
      </w:pPr>
      <w:r>
        <w:rPr>
          <w:rFonts w:ascii="Courier New" w:eastAsia="Courier New" w:hAnsi="Courier New" w:cs="Courier New"/>
          <w:b/>
          <w:color w:val="4472C4"/>
          <w:sz w:val="24"/>
          <w:szCs w:val="24"/>
          <w:u w:val="single"/>
        </w:rPr>
        <w:t>Conclusion</w:t>
      </w:r>
      <w:r>
        <w:rPr>
          <w:rFonts w:ascii="Courier New" w:hAnsi="Courier New" w:cs="Courier New"/>
          <w:b/>
          <w:bCs/>
          <w:sz w:val="24"/>
          <w:szCs w:val="24"/>
        </w:rPr>
        <w:t xml:space="preserve">: </w:t>
      </w:r>
    </w:p>
    <w:p w14:paraId="47B43C8A" w14:textId="55F43D02" w:rsidR="00E953D9" w:rsidRPr="007F6C0A" w:rsidRDefault="007F6C0A" w:rsidP="00E953D9">
      <w:pPr>
        <w:rPr>
          <w:rFonts w:ascii="Courier New" w:hAnsi="Courier New" w:cs="Courier New"/>
          <w:sz w:val="24"/>
          <w:szCs w:val="24"/>
        </w:rPr>
      </w:pPr>
      <w:r>
        <w:rPr>
          <w:rFonts w:ascii="Courier New" w:hAnsi="Courier New" w:cs="Courier New"/>
          <w:sz w:val="24"/>
          <w:szCs w:val="24"/>
        </w:rPr>
        <w:t xml:space="preserve">Students not only constructed a comparator on the advanced software PSpice but recreated the circuit on a breadboard. As seen in figure 4.17, the comparator functions properly, indicating which input signal was higher. Comparators are found in almost every electronics which allows engineers to produce circuits based upon the comparative result of 2 signals. </w:t>
      </w:r>
    </w:p>
    <w:p w14:paraId="68834C7A" w14:textId="77777777" w:rsidR="00E953D9" w:rsidRDefault="00E953D9" w:rsidP="00E953D9"/>
    <w:p w14:paraId="739F0296" w14:textId="77777777" w:rsidR="00D97559" w:rsidRPr="00E953D9" w:rsidRDefault="00D97559" w:rsidP="00E953D9"/>
    <w:sectPr w:rsidR="00D97559" w:rsidRPr="00E953D9" w:rsidSect="003A6AAC">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C1A"/>
    <w:rsid w:val="001845F5"/>
    <w:rsid w:val="00294C1A"/>
    <w:rsid w:val="002B75B6"/>
    <w:rsid w:val="004D3295"/>
    <w:rsid w:val="007F6C0A"/>
    <w:rsid w:val="00A324D5"/>
    <w:rsid w:val="00D22A6A"/>
    <w:rsid w:val="00D97559"/>
    <w:rsid w:val="00E953D9"/>
    <w:rsid w:val="00F83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97D71"/>
  <w15:chartTrackingRefBased/>
  <w15:docId w15:val="{0C6E1E2D-EBC6-4C39-A4AA-81FB70EA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3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386</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hart</dc:creator>
  <cp:keywords/>
  <dc:description/>
  <cp:lastModifiedBy>henry hart</cp:lastModifiedBy>
  <cp:revision>6</cp:revision>
  <dcterms:created xsi:type="dcterms:W3CDTF">2022-05-05T03:06:00Z</dcterms:created>
  <dcterms:modified xsi:type="dcterms:W3CDTF">2022-05-06T06:18:00Z</dcterms:modified>
</cp:coreProperties>
</file>