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avalTitle"/>
      </w:pPr>
      <w:r>
        <w:t>RESUMEN EJECUTIVO</w:t>
      </w:r>
    </w:p>
    <w:p>
      <w:pPr>
        <w:pStyle w:val="NavalHeading"/>
      </w:pPr>
      <w:r>
        <w:t>Análisis de Cuaderna Maestra - Buque Grupo 9</w:t>
      </w:r>
    </w:p>
    <w:p>
      <w:r/>
      <w:r>
        <w:rPr>
          <w:b/>
        </w:rPr>
        <w:t>Fecha:</w:t>
      </w:r>
      <w:r>
        <w:t xml:space="preserve"> 2025-11-20 08:53:59</w:t>
      </w:r>
    </w:p>
    <w:p>
      <w:pPr>
        <w:pStyle w:val="NavalHeading"/>
      </w:pPr>
      <w:r>
        <w:t>3. INFORMACIÓN DEL BUQUE</w:t>
      </w:r>
    </w:p>
    <w:p>
      <w:pPr>
        <w:pStyle w:val="NavalHeading"/>
      </w:pPr>
      <w:r>
        <w:t>2. ANÁLISIS DE RESISTENCIA ESTRUCTURAL</w:t>
      </w:r>
    </w:p>
    <w:p>
      <w:r>
        <w:rPr>
          <w:b/>
        </w:rPr>
        <w:t>2.1 Presiones de Diseño</w:t>
      </w:r>
    </w:p>
    <w:p>
      <w:r>
        <w:rPr>
          <w:b/>
        </w:rPr>
        <w:t>2.3 Esfuerzos Calculados</w:t>
      </w:r>
    </w:p>
    <w:p>
      <w:r>
        <w:rPr>
          <w:b/>
        </w:rPr>
        <w:t>Forro Exterior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Parámetro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Nombre</w:t>
            </w:r>
          </w:p>
        </w:tc>
        <w:tc>
          <w:tcPr>
            <w:tcW w:type="dxa" w:w="4320"/>
          </w:tcPr>
          <w:p>
            <w:r>
              <w:t>Buque de carga general - Grupo 9</w:t>
            </w:r>
          </w:p>
        </w:tc>
      </w:tr>
      <w:tr>
        <w:tc>
          <w:tcPr>
            <w:tcW w:type="dxa" w:w="4320"/>
          </w:tcPr>
          <w:p>
            <w:r>
              <w:t>Tipo</w:t>
            </w:r>
          </w:p>
        </w:tc>
        <w:tc>
          <w:tcPr>
            <w:tcW w:type="dxa" w:w="4320"/>
          </w:tcPr>
          <w:p>
            <w:r>
              <w:t>Granelero / Carga general</w:t>
            </w:r>
          </w:p>
        </w:tc>
      </w:tr>
      <w:tr>
        <w:tc>
          <w:tcPr>
            <w:tcW w:type="dxa" w:w="4320"/>
          </w:tcPr>
          <w:p>
            <w:r>
              <w:t>Eslora entre perpendiculares (Lpp)</w:t>
            </w:r>
          </w:p>
        </w:tc>
        <w:tc>
          <w:tcPr>
            <w:tcW w:type="dxa" w:w="4320"/>
          </w:tcPr>
          <w:p>
            <w:r>
              <w:t>105.20 m</w:t>
            </w:r>
          </w:p>
        </w:tc>
      </w:tr>
      <w:tr>
        <w:tc>
          <w:tcPr>
            <w:tcW w:type="dxa" w:w="4320"/>
          </w:tcPr>
          <w:p>
            <w:r>
              <w:t>Manga (B)</w:t>
            </w:r>
          </w:p>
        </w:tc>
        <w:tc>
          <w:tcPr>
            <w:tcW w:type="dxa" w:w="4320"/>
          </w:tcPr>
          <w:p>
            <w:r>
              <w:t>15.99 m</w:t>
            </w:r>
          </w:p>
        </w:tc>
      </w:tr>
      <w:tr>
        <w:tc>
          <w:tcPr>
            <w:tcW w:type="dxa" w:w="4320"/>
          </w:tcPr>
          <w:p>
            <w:r>
              <w:t>Puntal (D)</w:t>
            </w:r>
          </w:p>
        </w:tc>
        <w:tc>
          <w:tcPr>
            <w:tcW w:type="dxa" w:w="4320"/>
          </w:tcPr>
          <w:p>
            <w:r>
              <w:t>7.90 m</w:t>
            </w:r>
          </w:p>
        </w:tc>
      </w:tr>
      <w:tr>
        <w:tc>
          <w:tcPr>
            <w:tcW w:type="dxa" w:w="4320"/>
          </w:tcPr>
          <w:p>
            <w:r>
              <w:t>Calado (T)</w:t>
            </w:r>
          </w:p>
        </w:tc>
        <w:tc>
          <w:tcPr>
            <w:tcW w:type="dxa" w:w="4320"/>
          </w:tcPr>
          <w:p>
            <w:r>
              <w:t>6.20 m</w:t>
            </w:r>
          </w:p>
        </w:tc>
      </w:tr>
      <w:tr>
        <w:tc>
          <w:tcPr>
            <w:tcW w:type="dxa" w:w="4320"/>
          </w:tcPr>
          <w:p>
            <w:r>
              <w:t>Material</w:t>
            </w:r>
          </w:p>
        </w:tc>
        <w:tc>
          <w:tcPr>
            <w:tcW w:type="dxa" w:w="4320"/>
          </w:tcPr>
          <w:p>
            <w:r>
              <w:t>AH36</w:t>
            </w:r>
          </w:p>
        </w:tc>
      </w:tr>
      <w:tr>
        <w:tc>
          <w:tcPr>
            <w:tcW w:type="dxa" w:w="4320"/>
          </w:tcPr>
          <w:p>
            <w:r>
              <w:t>Sociedad de Clasificación</w:t>
            </w:r>
          </w:p>
        </w:tc>
        <w:tc>
          <w:tcPr>
            <w:tcW w:type="dxa" w:w="4320"/>
          </w:tcPr>
          <w:p>
            <w:r>
              <w:t>DNV</w:t>
            </w:r>
          </w:p>
        </w:tc>
      </w:tr>
      <w:tr>
        <w:tc>
          <w:tcPr>
            <w:tcW w:type="dxa" w:w="4320"/>
          </w:tcPr>
          <w:p>
            <w:r>
              <w:t>Ubicación</w:t>
            </w:r>
          </w:p>
        </w:tc>
        <w:tc>
          <w:tcPr>
            <w:tcW w:type="dxa" w:w="4320"/>
          </w:tcPr>
          <w:p>
            <w:r>
              <w:t>Presión (kPa)</w:t>
            </w:r>
          </w:p>
        </w:tc>
      </w:tr>
      <w:tr>
        <w:tc>
          <w:tcPr>
            <w:tcW w:type="dxa" w:w="4320"/>
          </w:tcPr>
          <w:p>
            <w:r>
              <w:t>-----------</w:t>
            </w:r>
          </w:p>
        </w:tc>
        <w:tc>
          <w:tcPr>
            <w:tcW w:type="dxa" w:w="4320"/>
          </w:tcPr>
          <w:p>
            <w:r>
              <w:t>---------------</w:t>
            </w:r>
          </w:p>
        </w:tc>
      </w:tr>
      <w:tr>
        <w:tc>
          <w:tcPr>
            <w:tcW w:type="dxa" w:w="4320"/>
          </w:tcPr>
          <w:p>
            <w:r>
              <w:t>Fondo</w:t>
            </w:r>
          </w:p>
        </w:tc>
        <w:tc>
          <w:tcPr>
            <w:tcW w:type="dxa" w:w="4320"/>
          </w:tcPr>
          <w:p>
            <w:r>
              <w:t>62.34</w:t>
            </w:r>
          </w:p>
        </w:tc>
      </w:tr>
      <w:tr>
        <w:tc>
          <w:tcPr>
            <w:tcW w:type="dxa" w:w="4320"/>
          </w:tcPr>
          <w:p>
            <w:r>
              <w:t>Costado</w:t>
            </w:r>
          </w:p>
        </w:tc>
        <w:tc>
          <w:tcPr>
            <w:tcW w:type="dxa" w:w="4320"/>
          </w:tcPr>
          <w:p>
            <w:r>
              <w:t>31.17</w:t>
            </w:r>
          </w:p>
        </w:tc>
      </w:tr>
      <w:tr>
        <w:tc>
          <w:tcPr>
            <w:tcW w:type="dxa" w:w="4320"/>
          </w:tcPr>
          <w:p>
            <w:r>
              <w:t>Cubierta</w:t>
            </w:r>
          </w:p>
        </w:tc>
        <w:tc>
          <w:tcPr>
            <w:tcW w:type="dxa" w:w="4320"/>
          </w:tcPr>
          <w:p>
            <w:r>
              <w:t>10.00</w:t>
            </w:r>
          </w:p>
        </w:tc>
      </w:tr>
    </w:tbl>
    <w:p>
      <w:pPr>
        <w:pStyle w:val="NavalTitle"/>
      </w:pPr>
      <w:r>
        <w:t>RESUMEN TÉCNICO FINAL · ENTREGA 4</w:t>
      </w:r>
    </w:p>
    <w:p>
      <w:pPr>
        <w:pStyle w:val="NavalHeading"/>
      </w:pPr>
      <w:r>
        <w:t>Buque de carga general - Grupo 9</w:t>
      </w:r>
    </w:p>
    <w:p>
      <w:r/>
      <w:r>
        <w:rPr>
          <w:b/>
        </w:rPr>
        <w:t>Fecha:</w:t>
      </w:r>
      <w:r>
        <w:t xml:space="preserve"> Noviembre 2025</w:t>
      </w:r>
    </w:p>
    <w:p>
      <w:r/>
      <w:r>
        <w:rPr>
          <w:b/>
        </w:rPr>
        <w:t>Normativa:</w:t>
      </w:r>
      <w:r>
        <w:t xml:space="preserve"> DNV-RU-SHIP Pt.3 / SOLAS II-1</w:t>
      </w:r>
    </w:p>
    <w:p>
      <w:r/>
      <w:r>
        <w:rPr>
          <w:b/>
        </w:rPr>
        <w:t>Documento:</w:t>
      </w:r>
      <w:r>
        <w:t xml:space="preserve"> Consolidado técnico-profesional</w:t>
      </w:r>
    </w:p>
    <w:p>
      <w:pPr>
        <w:pStyle w:val="NavalHeading"/>
      </w:pPr>
      <w:r>
        <w:t>1. DATOS DEL BUQUE (REALES)</w:t>
      </w:r>
    </w:p>
    <w:p>
      <w:pPr>
        <w:pStyle w:val="NavalHeading"/>
      </w:pPr>
      <w:r>
        <w:t>2. RESULTADOS DEL ANÁLISIS ESTRUCTURAL</w:t>
      </w:r>
    </w:p>
    <w:p>
      <w:r>
        <w:rPr>
          <w:b/>
        </w:rPr>
        <w:t>2.1 Cumplimiento normativo (Resumen)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Parámetro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Valor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Fuente</w:t>
            </w:r>
          </w:p>
        </w:tc>
      </w:tr>
      <w:tr>
        <w:tc>
          <w:tcPr>
            <w:tcW w:type="dxa" w:w="2880"/>
          </w:tcPr>
          <w:p>
            <w:r>
              <w:t>Eslora entre perpendiculares (Lpp)</w:t>
            </w:r>
          </w:p>
        </w:tc>
        <w:tc>
          <w:tcPr>
            <w:tcW w:type="dxa" w:w="2880"/>
          </w:tcPr>
          <w:p>
            <w:r>
              <w:t>105.20 m</w:t>
            </w:r>
          </w:p>
        </w:tc>
        <w:tc>
          <w:tcPr>
            <w:tcW w:type="dxa" w:w="2880"/>
          </w:tcPr>
          <w:p>
            <w:r>
              <w:t>datos_buque_correctos.py</w:t>
            </w:r>
          </w:p>
        </w:tc>
      </w:tr>
      <w:tr>
        <w:tc>
          <w:tcPr>
            <w:tcW w:type="dxa" w:w="2880"/>
          </w:tcPr>
          <w:p>
            <w:r>
              <w:t>Manga (B)</w:t>
            </w:r>
          </w:p>
        </w:tc>
        <w:tc>
          <w:tcPr>
            <w:tcW w:type="dxa" w:w="2880"/>
          </w:tcPr>
          <w:p>
            <w:r>
              <w:t>15.99 m</w:t>
            </w:r>
          </w:p>
        </w:tc>
        <w:tc>
          <w:tcPr>
            <w:tcW w:type="dxa" w:w="2880"/>
          </w:tcPr>
          <w:p>
            <w:r>
              <w:t>datos_buque_correctos.py</w:t>
            </w:r>
          </w:p>
        </w:tc>
      </w:tr>
      <w:tr>
        <w:tc>
          <w:tcPr>
            <w:tcW w:type="dxa" w:w="2880"/>
          </w:tcPr>
          <w:p>
            <w:r>
              <w:t>Puntal (D)</w:t>
            </w:r>
          </w:p>
        </w:tc>
        <w:tc>
          <w:tcPr>
            <w:tcW w:type="dxa" w:w="2880"/>
          </w:tcPr>
          <w:p>
            <w:r>
              <w:t>7.90 m</w:t>
            </w:r>
          </w:p>
        </w:tc>
        <w:tc>
          <w:tcPr>
            <w:tcW w:type="dxa" w:w="2880"/>
          </w:tcPr>
          <w:p>
            <w:r>
              <w:t>datos_buque_correctos.py</w:t>
            </w:r>
          </w:p>
        </w:tc>
      </w:tr>
      <w:tr>
        <w:tc>
          <w:tcPr>
            <w:tcW w:type="dxa" w:w="2880"/>
          </w:tcPr>
          <w:p>
            <w:r>
              <w:t>Calado de diseño (T)</w:t>
            </w:r>
          </w:p>
        </w:tc>
        <w:tc>
          <w:tcPr>
            <w:tcW w:type="dxa" w:w="2880"/>
          </w:tcPr>
          <w:p>
            <w:r>
              <w:t>6.20 m</w:t>
            </w:r>
          </w:p>
        </w:tc>
        <w:tc>
          <w:tcPr>
            <w:tcW w:type="dxa" w:w="2880"/>
          </w:tcPr>
          <w:p>
            <w:r>
              <w:t>datos_buque_correctos.py</w:t>
            </w:r>
          </w:p>
        </w:tc>
      </w:tr>
      <w:tr>
        <w:tc>
          <w:tcPr>
            <w:tcW w:type="dxa" w:w="2880"/>
          </w:tcPr>
          <w:p>
            <w:r>
              <w:t>Calado de escantillonado</w:t>
            </w:r>
          </w:p>
        </w:tc>
        <w:tc>
          <w:tcPr>
            <w:tcW w:type="dxa" w:w="2880"/>
          </w:tcPr>
          <w:p>
            <w:r>
              <w:t>6.477 m</w:t>
            </w:r>
          </w:p>
        </w:tc>
        <w:tc>
          <w:tcPr>
            <w:tcW w:type="dxa" w:w="2880"/>
          </w:tcPr>
          <w:p>
            <w:r>
              <w:t>maxsurf_table.csv</w:t>
            </w:r>
          </w:p>
        </w:tc>
      </w:tr>
      <w:tr>
        <w:tc>
          <w:tcPr>
            <w:tcW w:type="dxa" w:w="2880"/>
          </w:tcPr>
          <w:p>
            <w:r>
              <w:t>Desplazamiento (Δ)</w:t>
            </w:r>
          </w:p>
        </w:tc>
        <w:tc>
          <w:tcPr>
            <w:tcW w:type="dxa" w:w="2880"/>
          </w:tcPr>
          <w:p>
            <w:r>
              <w:t>7028 t</w:t>
            </w:r>
          </w:p>
        </w:tc>
        <w:tc>
          <w:tcPr>
            <w:tcW w:type="dxa" w:w="2880"/>
          </w:tcPr>
          <w:p>
            <w:r>
              <w:t>maxsurf_table.csv</w:t>
            </w:r>
          </w:p>
        </w:tc>
      </w:tr>
      <w:tr>
        <w:tc>
          <w:tcPr>
            <w:tcW w:type="dxa" w:w="2880"/>
          </w:tcPr>
          <w:p>
            <w:r>
              <w:t>GMt</w:t>
            </w:r>
          </w:p>
        </w:tc>
        <w:tc>
          <w:tcPr>
            <w:tcW w:type="dxa" w:w="2880"/>
          </w:tcPr>
          <w:p>
            <w:r>
              <w:t>0.68 m</w:t>
            </w:r>
          </w:p>
        </w:tc>
        <w:tc>
          <w:tcPr>
            <w:tcW w:type="dxa" w:w="2880"/>
          </w:tcPr>
          <w:p>
            <w:r>
              <w:t>maxsurf_table.csv</w:t>
            </w:r>
          </w:p>
        </w:tc>
      </w:tr>
      <w:tr>
        <w:tc>
          <w:tcPr>
            <w:tcW w:type="dxa" w:w="2880"/>
          </w:tcPr>
          <w:p>
            <w:r>
              <w:t>Material</w:t>
            </w:r>
          </w:p>
        </w:tc>
        <w:tc>
          <w:tcPr>
            <w:tcW w:type="dxa" w:w="2880"/>
          </w:tcPr>
          <w:p>
            <w:r>
              <w:t>AH36 (σ_y = 355 MPa)</w:t>
            </w:r>
          </w:p>
        </w:tc>
        <w:tc>
          <w:tcPr>
            <w:tcW w:type="dxa" w:w="2880"/>
          </w:tcPr>
          <w:p>
            <w:r>
              <w:t>datos_buque_correctos.py</w:t>
            </w:r>
          </w:p>
        </w:tc>
      </w:tr>
      <w:tr>
        <w:tc>
          <w:tcPr>
            <w:tcW w:type="dxa" w:w="2880"/>
          </w:tcPr>
          <w:p>
            <w:r>
              <w:t>Requisito</w:t>
            </w:r>
          </w:p>
        </w:tc>
        <w:tc>
          <w:tcPr>
            <w:tcW w:type="dxa" w:w="2880"/>
          </w:tcPr>
          <w:p>
            <w:r>
              <w:t>Normativa</w:t>
            </w:r>
          </w:p>
        </w:tc>
        <w:tc>
          <w:tcPr>
            <w:tcW w:type="dxa" w:w="2880"/>
          </w:tcPr>
          <w:p>
            <w:r>
              <w:t>Valor real</w:t>
            </w:r>
          </w:p>
        </w:tc>
      </w:tr>
      <w:tr>
        <w:tc>
          <w:tcPr>
            <w:tcW w:type="dxa" w:w="2880"/>
          </w:tcPr>
          <w:p>
            <w:r>
              <w:t>-----------</w:t>
            </w:r>
          </w:p>
        </w:tc>
        <w:tc>
          <w:tcPr>
            <w:tcW w:type="dxa" w:w="2880"/>
          </w:tcPr>
          <w:p>
            <w:r>
              <w:t>-----------</w:t>
            </w:r>
          </w:p>
        </w:tc>
        <w:tc>
          <w:tcPr>
            <w:tcW w:type="dxa" w:w="2880"/>
          </w:tcPr>
          <w:p>
            <w:r>
              <w:t>------------</w:t>
            </w:r>
          </w:p>
        </w:tc>
      </w:tr>
      <w:tr>
        <w:tc>
          <w:tcPr>
            <w:tcW w:type="dxa" w:w="2880"/>
          </w:tcPr>
          <w:p>
            <w:r>
              <w:t>Altura doble fondo</w:t>
            </w:r>
          </w:p>
        </w:tc>
        <w:tc>
          <w:tcPr>
            <w:tcW w:type="dxa" w:w="2880"/>
          </w:tcPr>
          <w:p>
            <w:r>
              <w:t>DNV Pt.3 Ch.2 Sec.3</w:t>
            </w:r>
          </w:p>
        </w:tc>
        <w:tc>
          <w:tcPr>
            <w:tcW w:type="dxa" w:w="2880"/>
          </w:tcPr>
          <w:p>
            <w:r>
              <w:t>1.20 m</w:t>
            </w:r>
          </w:p>
        </w:tc>
      </w:tr>
      <w:tr>
        <w:tc>
          <w:tcPr>
            <w:tcW w:type="dxa" w:w="2880"/>
          </w:tcPr>
          <w:p>
            <w:r>
              <w:t>Ancho doble costado</w:t>
            </w:r>
          </w:p>
        </w:tc>
        <w:tc>
          <w:tcPr>
            <w:tcW w:type="dxa" w:w="2880"/>
          </w:tcPr>
          <w:p>
            <w:r>
              <w:t>SOLAS II-1 Reg.13</w:t>
            </w:r>
          </w:p>
        </w:tc>
        <w:tc>
          <w:tcPr>
            <w:tcW w:type="dxa" w:w="2880"/>
          </w:tcPr>
          <w:p>
            <w:r>
              <w:t>1.80 m</w:t>
            </w:r>
          </w:p>
        </w:tc>
      </w:tr>
      <w:tr>
        <w:tc>
          <w:tcPr>
            <w:tcW w:type="dxa" w:w="2880"/>
          </w:tcPr>
          <w:p>
            <w:r>
              <w:t>Espesor fondo</w:t>
            </w:r>
          </w:p>
        </w:tc>
        <w:tc>
          <w:tcPr>
            <w:tcW w:type="dxa" w:w="2880"/>
          </w:tcPr>
          <w:p>
            <w:r>
              <w:t>DNV Pt.3 Ch.6 Sec.3.1.1</w:t>
            </w:r>
          </w:p>
        </w:tc>
        <w:tc>
          <w:tcPr>
            <w:tcW w:type="dxa" w:w="2880"/>
          </w:tcPr>
          <w:p>
            <w:r>
              <w:t>12.0 mm</w:t>
            </w:r>
          </w:p>
        </w:tc>
      </w:tr>
      <w:tr>
        <w:tc>
          <w:tcPr>
            <w:tcW w:type="dxa" w:w="2880"/>
          </w:tcPr>
          <w:p>
            <w:r>
              <w:t>Espesor cubierta</w:t>
            </w:r>
          </w:p>
        </w:tc>
        <w:tc>
          <w:tcPr>
            <w:tcW w:type="dxa" w:w="2880"/>
          </w:tcPr>
          <w:p>
            <w:r>
              <w:t>DNV Pt.3 Ch.6 Sec.3.1.1</w:t>
            </w:r>
          </w:p>
        </w:tc>
        <w:tc>
          <w:tcPr>
            <w:tcW w:type="dxa" w:w="2880"/>
          </w:tcPr>
          <w:p>
            <w:r>
              <w:t>8.0 mm</w:t>
            </w:r>
          </w:p>
        </w:tc>
      </w:tr>
      <w:tr>
        <w:tc>
          <w:tcPr>
            <w:tcW w:type="dxa" w:w="2880"/>
          </w:tcPr>
          <w:p>
            <w:r>
              <w:t>Espesor forro exterior</w:t>
            </w:r>
          </w:p>
        </w:tc>
        <w:tc>
          <w:tcPr>
            <w:tcW w:type="dxa" w:w="2880"/>
          </w:tcPr>
          <w:p>
            <w:r>
              <w:t>DNV Pt.3 Ch.6 Sec.3.1.1</w:t>
            </w:r>
          </w:p>
        </w:tc>
        <w:tc>
          <w:tcPr>
            <w:tcW w:type="dxa" w:w="2880"/>
          </w:tcPr>
          <w:p>
            <w:r>
              <w:t>10.5 mm</w:t>
            </w:r>
          </w:p>
        </w:tc>
      </w:tr>
      <w:tr>
        <w:tc>
          <w:tcPr>
            <w:tcW w:type="dxa" w:w="2880"/>
          </w:tcPr>
          <w:p>
            <w:r>
              <w:t>Módulo resistente</w:t>
            </w:r>
          </w:p>
        </w:tc>
        <w:tc>
          <w:tcPr>
            <w:tcW w:type="dxa" w:w="2880"/>
          </w:tcPr>
          <w:p>
            <w:r>
              <w:t>DNV Pt.3 Ch.3 Sec.2</w:t>
            </w:r>
          </w:p>
        </w:tc>
        <w:tc>
          <w:tcPr>
            <w:tcW w:type="dxa" w:w="2880"/>
          </w:tcPr>
          <w:p>
            <w:r>
              <w:t>128.29 m³</w:t>
            </w:r>
          </w:p>
        </w:tc>
      </w:tr>
    </w:tbl>
    <w:p>
      <w:pPr>
        <w:pStyle w:val="NavalTitle"/>
      </w:pPr>
      <w:r>
        <w:t>REPORTE DE ANÁLISIS - CUADERNA MAESTRA</w:t>
      </w:r>
    </w:p>
    <w:p>
      <w:pPr>
        <w:pStyle w:val="NavalHeading"/>
      </w:pPr>
      <w:r>
        <w:t>Buque Grupo 9</w:t>
      </w:r>
    </w:p>
    <w:p>
      <w:r/>
      <w:r>
        <w:rPr>
          <w:b/>
        </w:rPr>
        <w:t>Fecha de análisis:</w:t>
      </w:r>
      <w:r>
        <w:t xml:space="preserve"> 2025-11-20 09:25:44</w:t>
      </w:r>
    </w:p>
    <w:p>
      <w:pPr>
        <w:pStyle w:val="NavalHeading"/>
      </w:pPr>
      <w:r>
        <w:t>1. RESUMEN EJECUTIVO</w:t>
      </w:r>
    </w:p>
    <w:p>
      <w:r>
        <w:rPr>
          <w:b/>
        </w:rPr>
        <w:t>Estado General</w:t>
      </w:r>
    </w:p>
    <w:p>
      <w:r>
        <w:t xml:space="preserve">- </w:t>
      </w:r>
      <w:r>
        <w:rPr>
          <w:b/>
        </w:rPr>
        <w:t>Análisis de Plano:</w:t>
      </w:r>
      <w:r>
        <w:t xml:space="preserve"> APROBADO</w:t>
      </w:r>
    </w:p>
    <w:p>
      <w:r>
        <w:t xml:space="preserve">- </w:t>
      </w:r>
      <w:r>
        <w:rPr>
          <w:b/>
        </w:rPr>
        <w:t>Verificación DNV:</w:t>
      </w:r>
      <w:r>
        <w:t xml:space="preserve"> REQUIERE CORRECCIONES</w:t>
      </w:r>
    </w:p>
    <w:p>
      <w:r>
        <w:t xml:space="preserve">- </w:t>
      </w:r>
      <w:r>
        <w:rPr>
          <w:b/>
        </w:rPr>
        <w:t>Cumplimiento Normativo:</w:t>
      </w:r>
      <w:r>
        <w:t xml:space="preserve"> 85.7%</w:t>
      </w:r>
    </w:p>
    <w:p>
      <w:r>
        <w:rPr>
          <w:b/>
        </w:rPr>
        <w:t>Errores y Advertencias</w:t>
      </w:r>
    </w:p>
    <w:p>
      <w:r>
        <w:t xml:space="preserve">- </w:t>
      </w:r>
      <w:r>
        <w:rPr>
          <w:b/>
        </w:rPr>
        <w:t>Errores detectados:</w:t>
      </w:r>
      <w:r>
        <w:t xml:space="preserve"> 0</w:t>
      </w:r>
    </w:p>
    <w:p>
      <w:r>
        <w:t xml:space="preserve">- </w:t>
      </w:r>
      <w:r>
        <w:rPr>
          <w:b/>
        </w:rPr>
        <w:t>Advertencias:</w:t>
      </w:r>
      <w:r>
        <w:t xml:space="preserve"> 1</w:t>
      </w:r>
    </w:p>
    <w:p>
      <w:pPr>
        <w:pStyle w:val="NavalHeading"/>
      </w:pPr>
      <w:r>
        <w:t>2. ANÁLISIS DEL PLANO</w:t>
      </w:r>
    </w:p>
    <w:p>
      <w:r>
        <w:rPr>
          <w:b/>
        </w:rPr>
        <w:t>2.1 Información del Archivo</w:t>
      </w:r>
    </w:p>
    <w:p>
      <w:r>
        <w:t xml:space="preserve">- </w:t>
      </w:r>
      <w:r>
        <w:rPr>
          <w:b/>
        </w:rPr>
        <w:t>Archivo:</w:t>
      </w:r>
      <w:r>
        <w:t xml:space="preserve"> salidas/ENTREGA 3 v4/Corte_Transversal_Cuaderna_Maestra_Detallado.dxf</w:t>
      </w:r>
    </w:p>
    <w:p>
      <w:r>
        <w:t xml:space="preserve">- </w:t>
      </w:r>
      <w:r>
        <w:rPr>
          <w:b/>
        </w:rPr>
        <w:t>Fecha de análisis:</w:t>
      </w:r>
      <w:r>
        <w:t xml:space="preserve"> 2025-11-20T09:25:43.939635</w:t>
      </w:r>
    </w:p>
    <w:p>
      <w:r>
        <w:rPr>
          <w:b/>
        </w:rPr>
        <w:t>2.2 Capas Encontradas</w:t>
      </w:r>
    </w:p>
    <w:p>
      <w:r>
        <w:rPr>
          <w:b/>
        </w:rPr>
        <w:t>2.3 Geometría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Capa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Existe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Entidades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Tipos</w:t>
            </w:r>
          </w:p>
        </w:tc>
      </w:tr>
      <w:tr>
        <w:tc>
          <w:tcPr>
            <w:tcW w:type="dxa" w:w="2160"/>
          </w:tcPr>
          <w:p>
            <w:r>
              <w:t>CASCO_EXTERIOR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LINE, ARC</w:t>
            </w:r>
          </w:p>
        </w:tc>
      </w:tr>
      <w:tr>
        <w:tc>
          <w:tcPr>
            <w:tcW w:type="dxa" w:w="2160"/>
          </w:tcPr>
          <w:p>
            <w:r>
              <w:t>ESTRUCTURA_PRIMARIA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LINE, LWPOLYLINE</w:t>
            </w:r>
          </w:p>
        </w:tc>
      </w:tr>
      <w:tr>
        <w:tc>
          <w:tcPr>
            <w:tcW w:type="dxa" w:w="2160"/>
          </w:tcPr>
          <w:p>
            <w:r>
              <w:t>ESTRUCTURA_SECUNDARIA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LWPOLYLINE</w:t>
            </w:r>
          </w:p>
        </w:tc>
      </w:tr>
      <w:tr>
        <w:tc>
          <w:tcPr>
            <w:tcW w:type="dxa" w:w="2160"/>
          </w:tcPr>
          <w:p>
            <w:r>
              <w:t>MAMPAROS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LINE</w:t>
            </w:r>
          </w:p>
        </w:tc>
      </w:tr>
      <w:tr>
        <w:tc>
          <w:tcPr>
            <w:tcW w:type="dxa" w:w="2160"/>
          </w:tcPr>
          <w:p>
            <w:r>
              <w:t>TANQUES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LINEA_AGUA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LINE</w:t>
            </w:r>
          </w:p>
        </w:tc>
      </w:tr>
      <w:tr>
        <w:tc>
          <w:tcPr>
            <w:tcW w:type="dxa" w:w="2160"/>
          </w:tcPr>
          <w:p>
            <w:r>
              <w:t>COTAS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LINE, TEXT</w:t>
            </w:r>
          </w:p>
        </w:tc>
      </w:tr>
      <w:tr>
        <w:tc>
          <w:tcPr>
            <w:tcW w:type="dxa" w:w="2160"/>
          </w:tcPr>
          <w:p>
            <w:r>
              <w:t>TEXTO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TEXT, LWPOLYLINE, MTEXT</w:t>
            </w:r>
          </w:p>
        </w:tc>
      </w:tr>
      <w:tr>
        <w:tc>
          <w:tcPr>
            <w:tcW w:type="dxa" w:w="2160"/>
          </w:tcPr>
          <w:p>
            <w:r>
              <w:t>EJES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LINE</w:t>
            </w:r>
          </w:p>
        </w:tc>
      </w:tr>
    </w:tbl>
    <w:p/>
    <w:p>
      <w:r>
        <w:t xml:space="preserve">- </w:t>
      </w:r>
      <w:r>
        <w:rPr>
          <w:b/>
        </w:rPr>
        <w:t>Líneas:</w:t>
      </w:r>
      <w:r>
        <w:t xml:space="preserve"> 75</w:t>
      </w:r>
    </w:p>
    <w:p>
      <w:r>
        <w:t xml:space="preserve">- </w:t>
      </w:r>
      <w:r>
        <w:rPr>
          <w:b/>
        </w:rPr>
        <w:t>Arcos:</w:t>
      </w:r>
      <w:r>
        <w:t xml:space="preserve"> 4</w:t>
      </w:r>
    </w:p>
    <w:p>
      <w:r>
        <w:t xml:space="preserve">- </w:t>
      </w:r>
      <w:r>
        <w:rPr>
          <w:b/>
        </w:rPr>
        <w:t>Círculos:</w:t>
      </w:r>
      <w:r>
        <w:t xml:space="preserve"> 0</w:t>
      </w:r>
    </w:p>
    <w:p>
      <w:r>
        <w:t xml:space="preserve">- </w:t>
      </w:r>
      <w:r>
        <w:rPr>
          <w:b/>
        </w:rPr>
        <w:t>Polilíneas:</w:t>
      </w:r>
      <w:r>
        <w:t xml:space="preserve"> 42</w:t>
      </w:r>
    </w:p>
    <w:p>
      <w:r>
        <w:t xml:space="preserve">- </w:t>
      </w:r>
      <w:r>
        <w:rPr>
          <w:b/>
        </w:rPr>
        <w:t>Splines:</w:t>
      </w:r>
      <w:r>
        <w:t xml:space="preserve"> 0</w:t>
      </w:r>
    </w:p>
    <w:p>
      <w:r>
        <w:t xml:space="preserve">- </w:t>
      </w:r>
      <w:r>
        <w:rPr>
          <w:b/>
        </w:rPr>
        <w:t>Textos:</w:t>
      </w:r>
      <w:r>
        <w:t xml:space="preserve"> 17</w:t>
      </w:r>
    </w:p>
    <w:p>
      <w:r>
        <w:t xml:space="preserve">- </w:t>
      </w:r>
      <w:r>
        <w:rPr>
          <w:b/>
        </w:rPr>
        <w:t>Cotas:</w:t>
      </w:r>
      <w:r>
        <w:t xml:space="preserve"> 0</w:t>
      </w:r>
    </w:p>
    <w:p>
      <w:r>
        <w:rPr>
          <w:b/>
        </w:rPr>
        <w:t>2.4 Dimensiones</w:t>
      </w:r>
    </w:p>
    <w:p>
      <w:r>
        <w:t xml:space="preserve">- </w:t>
      </w:r>
      <w:r>
        <w:rPr>
          <w:b/>
        </w:rPr>
        <w:t>Manga estimada:</w:t>
      </w:r>
      <w:r>
        <w:t xml:space="preserve"> 22.65 m</w:t>
      </w:r>
    </w:p>
    <w:p>
      <w:r>
        <w:t xml:space="preserve">- </w:t>
      </w:r>
      <w:r>
        <w:rPr>
          <w:b/>
        </w:rPr>
        <w:t>Puntal estimado:</w:t>
      </w:r>
      <w:r>
        <w:t xml:space="preserve"> 11.35 m</w:t>
      </w:r>
    </w:p>
    <w:p>
      <w:r>
        <w:drawing>
          <wp:inline xmlns:a="http://schemas.openxmlformats.org/drawingml/2006/main" xmlns:pic="http://schemas.openxmlformats.org/drawingml/2006/picture">
            <wp:extent cx="5486400" cy="27139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cion_capa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3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avalText"/>
        <w:jc w:val="center"/>
      </w:pPr>
      <w:r>
        <w:t>Figura: Distribución de Capas</w:t>
      </w:r>
    </w:p>
    <w:p>
      <w:r>
        <w:drawing>
          <wp:inline xmlns:a="http://schemas.openxmlformats.org/drawingml/2006/main" xmlns:pic="http://schemas.openxmlformats.org/drawingml/2006/picture">
            <wp:extent cx="5486400" cy="56500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cion_geometri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50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avalText"/>
        <w:jc w:val="center"/>
      </w:pPr>
      <w:r>
        <w:t>Figura: Distribución de Geometría</w:t>
      </w:r>
    </w:p>
    <w:p>
      <w:pPr>
        <w:pStyle w:val="NavalHeading"/>
      </w:pPr>
      <w:r>
        <w:t>3. VERIFICACIÓN NORMATIVA DNV</w:t>
      </w:r>
    </w:p>
    <w:p>
      <w:r>
        <w:rPr>
          <w:b/>
        </w:rPr>
        <w:t>3.1 Resultados de Verificación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Verificación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Estado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Normativa</w:t>
            </w:r>
          </w:p>
        </w:tc>
      </w:tr>
      <w:tr>
        <w:tc>
          <w:tcPr>
            <w:tcW w:type="dxa" w:w="2880"/>
          </w:tcPr>
          <w:p>
            <w:r>
              <w:t>Mamparos</w:t>
            </w:r>
          </w:p>
        </w:tc>
        <w:tc>
          <w:tcPr>
            <w:tcW w:type="dxa" w:w="2880"/>
          </w:tcPr>
          <w:p>
            <w:r>
              <w:t>✓ CUMPLE</w:t>
            </w:r>
          </w:p>
        </w:tc>
        <w:tc>
          <w:tcPr>
            <w:tcW w:type="dxa" w:w="2880"/>
          </w:tcPr>
          <w:p>
            <w:r>
              <w:t>DNV Pt.3 Ch.2 Sec.2</w:t>
            </w:r>
          </w:p>
        </w:tc>
      </w:tr>
      <w:tr>
        <w:tc>
          <w:tcPr>
            <w:tcW w:type="dxa" w:w="2880"/>
          </w:tcPr>
          <w:p>
            <w:r>
              <w:t>Doble Fondo</w:t>
            </w:r>
          </w:p>
        </w:tc>
        <w:tc>
          <w:tcPr>
            <w:tcW w:type="dxa" w:w="2880"/>
          </w:tcPr>
          <w:p>
            <w:r>
              <w:t>✓ CUMPLE</w:t>
            </w:r>
          </w:p>
        </w:tc>
        <w:tc>
          <w:tcPr>
            <w:tcW w:type="dxa" w:w="2880"/>
          </w:tcPr>
          <w:p>
            <w:r>
              <w:t>DNV Pt.3 Ch.2 Sec.3</w:t>
            </w:r>
          </w:p>
        </w:tc>
      </w:tr>
      <w:tr>
        <w:tc>
          <w:tcPr>
            <w:tcW w:type="dxa" w:w="2880"/>
          </w:tcPr>
          <w:p>
            <w:r>
              <w:t>Doble Costado</w:t>
            </w:r>
          </w:p>
        </w:tc>
        <w:tc>
          <w:tcPr>
            <w:tcW w:type="dxa" w:w="2880"/>
          </w:tcPr>
          <w:p>
            <w:r>
              <w:t>✓ CUMPLE</w:t>
            </w:r>
          </w:p>
        </w:tc>
        <w:tc>
          <w:tcPr>
            <w:tcW w:type="dxa" w:w="2880"/>
          </w:tcPr>
          <w:p>
            <w:r>
              <w:t>SOLAS II-1 Reg.13</w:t>
            </w:r>
          </w:p>
        </w:tc>
      </w:tr>
      <w:tr>
        <w:tc>
          <w:tcPr>
            <w:tcW w:type="dxa" w:w="2880"/>
          </w:tcPr>
          <w:p>
            <w:r>
              <w:t>Refuerzos Transversales</w:t>
            </w:r>
          </w:p>
        </w:tc>
        <w:tc>
          <w:tcPr>
            <w:tcW w:type="dxa" w:w="2880"/>
          </w:tcPr>
          <w:p>
            <w:r>
              <w:t>✓ CUMPLE</w:t>
            </w:r>
          </w:p>
        </w:tc>
        <w:tc>
          <w:tcPr>
            <w:tcW w:type="dxa" w:w="2880"/>
          </w:tcPr>
          <w:p>
            <w:r>
              <w:t>DNV Pt.3 Ch.3 Sec.2-3</w:t>
            </w:r>
          </w:p>
        </w:tc>
      </w:tr>
      <w:tr>
        <w:tc>
          <w:tcPr>
            <w:tcW w:type="dxa" w:w="2880"/>
          </w:tcPr>
          <w:p>
            <w:r>
              <w:t>Espesores</w:t>
            </w:r>
          </w:p>
        </w:tc>
        <w:tc>
          <w:tcPr>
            <w:tcW w:type="dxa" w:w="2880"/>
          </w:tcPr>
          <w:p>
            <w:r>
              <w:t>✗ NO CUMPLE</w:t>
            </w:r>
          </w:p>
        </w:tc>
        <w:tc>
          <w:tcPr>
            <w:tcW w:type="dxa" w:w="2880"/>
          </w:tcPr>
          <w:p>
            <w:r>
              <w:t>DNV Pt.3 Ch.3 Sec.4</w:t>
            </w:r>
          </w:p>
        </w:tc>
      </w:tr>
      <w:tr>
        <w:tc>
          <w:tcPr>
            <w:tcW w:type="dxa" w:w="2880"/>
          </w:tcPr>
          <w:p>
            <w:r>
              <w:t>Modulo Resistente</w:t>
            </w:r>
          </w:p>
        </w:tc>
        <w:tc>
          <w:tcPr>
            <w:tcW w:type="dxa" w:w="2880"/>
          </w:tcPr>
          <w:p>
            <w:r>
              <w:t>✓ CUMPLE</w:t>
            </w:r>
          </w:p>
        </w:tc>
        <w:tc>
          <w:tcPr>
            <w:tcW w:type="dxa" w:w="2880"/>
          </w:tcPr>
          <w:p>
            <w:r>
              <w:t>DNV Pt.3 Ch.3 Sec.2</w:t>
            </w:r>
          </w:p>
        </w:tc>
      </w:tr>
      <w:tr>
        <w:tc>
          <w:tcPr>
            <w:tcW w:type="dxa" w:w="2880"/>
          </w:tcPr>
          <w:p>
            <w:r>
              <w:t>Cargas</w:t>
            </w:r>
          </w:p>
        </w:tc>
        <w:tc>
          <w:tcPr>
            <w:tcW w:type="dxa" w:w="2880"/>
          </w:tcPr>
          <w:p>
            <w:r>
              <w:t>✓ CUMPLE</w:t>
            </w:r>
          </w:p>
        </w:tc>
        <w:tc>
          <w:tcPr>
            <w:tcW w:type="dxa" w:w="2880"/>
          </w:tcPr>
          <w:p>
            <w:r>
              <w:t>DNV Pt.3 Ch.5 Sec.1-2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26954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mplimiento_dnv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5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avalText"/>
        <w:jc w:val="center"/>
      </w:pPr>
      <w:r>
        <w:t>Figura: Cumplimiento DNV</w:t>
      </w:r>
    </w:p>
    <w:p>
      <w:r>
        <w:rPr>
          <w:b/>
        </w:rPr>
        <w:t>3.2 Detalles de Verificaciones</w:t>
      </w:r>
    </w:p>
    <w:p>
      <w:r>
        <w:rPr>
          <w:b/>
        </w:rPr>
        <w:t>Mamparos</w:t>
      </w:r>
    </w:p>
    <w:p>
      <w:r>
        <w:t xml:space="preserve">- </w:t>
      </w:r>
      <w:r>
        <w:rPr>
          <w:b/>
        </w:rPr>
        <w:t>Normativa:</w:t>
      </w:r>
      <w:r>
        <w:t xml:space="preserve"> DNV Pt.3 Ch.2 Sec.2</w:t>
      </w:r>
    </w:p>
    <w:p>
      <w:r>
        <w:t xml:space="preserve">- </w:t>
      </w:r>
      <w:r>
        <w:rPr>
          <w:b/>
        </w:rPr>
        <w:t>Descripción:</w:t>
      </w:r>
      <w:r>
        <w:t xml:space="preserve"> Disposición de mamparos estancos</w:t>
      </w:r>
    </w:p>
    <w:p>
      <w:r>
        <w:t xml:space="preserve">- </w:t>
      </w:r>
      <w:r>
        <w:rPr>
          <w:b/>
        </w:rPr>
        <w:t>Estado:</w:t>
      </w:r>
      <w:r>
        <w:t xml:space="preserve"> ✓ CUMPLE</w:t>
      </w:r>
    </w:p>
    <w:p>
      <w:r>
        <w:rPr>
          <w:b/>
        </w:rPr>
        <w:t>Doble Fondo</w:t>
      </w:r>
    </w:p>
    <w:p>
      <w:r>
        <w:t xml:space="preserve">- </w:t>
      </w:r>
      <w:r>
        <w:rPr>
          <w:b/>
        </w:rPr>
        <w:t>Normativa:</w:t>
      </w:r>
      <w:r>
        <w:t xml:space="preserve"> DNV Pt.3 Ch.2 Sec.3</w:t>
      </w:r>
    </w:p>
    <w:p>
      <w:r>
        <w:t xml:space="preserve">- </w:t>
      </w:r>
      <w:r>
        <w:rPr>
          <w:b/>
        </w:rPr>
        <w:t>Descripción:</w:t>
      </w:r>
      <w:r>
        <w:t xml:space="preserve"> Altura de doble fondo</w:t>
      </w:r>
    </w:p>
    <w:p>
      <w:r>
        <w:t xml:space="preserve">- </w:t>
      </w:r>
      <w:r>
        <w:rPr>
          <w:b/>
        </w:rPr>
        <w:t>Estado:</w:t>
      </w:r>
      <w:r>
        <w:t xml:space="preserve"> ✓ CUMPLE</w:t>
      </w:r>
    </w:p>
    <w:p>
      <w:r/>
      <w:r>
        <w:rPr>
          <w:b/>
        </w:rPr>
        <w:t>Valores:</w:t>
      </w:r>
      <w:r/>
    </w:p>
    <w:p>
      <w:pPr>
        <w:pStyle w:val="NavalText"/>
      </w:pPr>
      <w:r>
        <w:t>- Minimo M: 0.799</w:t>
      </w:r>
    </w:p>
    <w:p>
      <w:pPr>
        <w:pStyle w:val="NavalText"/>
      </w:pPr>
      <w:r>
        <w:t>- Real M: 1.2</w:t>
      </w:r>
    </w:p>
    <w:p>
      <w:pPr>
        <w:pStyle w:val="NavalText"/>
      </w:pPr>
      <w:r>
        <w:t>- Maximo M: 2.0</w:t>
      </w:r>
    </w:p>
    <w:p>
      <w:r>
        <w:rPr>
          <w:b/>
        </w:rPr>
        <w:t>Doble Costado</w:t>
      </w:r>
    </w:p>
    <w:p>
      <w:r>
        <w:t xml:space="preserve">- </w:t>
      </w:r>
      <w:r>
        <w:rPr>
          <w:b/>
        </w:rPr>
        <w:t>Normativa:</w:t>
      </w:r>
      <w:r>
        <w:t xml:space="preserve"> SOLAS II-1 Reg.13</w:t>
      </w:r>
    </w:p>
    <w:p>
      <w:r>
        <w:t xml:space="preserve">- </w:t>
      </w:r>
      <w:r>
        <w:rPr>
          <w:b/>
        </w:rPr>
        <w:t>Descripción:</w:t>
      </w:r>
      <w:r>
        <w:t xml:space="preserve"> Ancho de doble costado</w:t>
      </w:r>
    </w:p>
    <w:p>
      <w:r>
        <w:t xml:space="preserve">- </w:t>
      </w:r>
      <w:r>
        <w:rPr>
          <w:b/>
        </w:rPr>
        <w:t>Estado:</w:t>
      </w:r>
      <w:r>
        <w:t xml:space="preserve"> ✓ CUMPLE</w:t>
      </w:r>
    </w:p>
    <w:p>
      <w:r/>
      <w:r>
        <w:rPr>
          <w:b/>
        </w:rPr>
        <w:t>Valores:</w:t>
      </w:r>
      <w:r/>
    </w:p>
    <w:p>
      <w:pPr>
        <w:pStyle w:val="NavalText"/>
      </w:pPr>
      <w:r>
        <w:t>- Minimo M: 1.066</w:t>
      </w:r>
    </w:p>
    <w:p>
      <w:pPr>
        <w:pStyle w:val="NavalText"/>
      </w:pPr>
      <w:r>
        <w:t>- Real M: 1.8</w:t>
      </w:r>
    </w:p>
    <w:p>
      <w:r>
        <w:rPr>
          <w:b/>
        </w:rPr>
        <w:t>Refuerzos Transversales</w:t>
      </w:r>
    </w:p>
    <w:p>
      <w:r>
        <w:t xml:space="preserve">- </w:t>
      </w:r>
      <w:r>
        <w:rPr>
          <w:b/>
        </w:rPr>
        <w:t>Normativa:</w:t>
      </w:r>
      <w:r>
        <w:t xml:space="preserve"> DNV Pt.3 Ch.3 Sec.2-3</w:t>
      </w:r>
    </w:p>
    <w:p>
      <w:r>
        <w:t xml:space="preserve">- </w:t>
      </w:r>
      <w:r>
        <w:rPr>
          <w:b/>
        </w:rPr>
        <w:t>Descripción:</w:t>
      </w:r>
      <w:r>
        <w:t xml:space="preserve"> Espaciamiento de refuerzos transversales</w:t>
      </w:r>
    </w:p>
    <w:p>
      <w:r>
        <w:t xml:space="preserve">- </w:t>
      </w:r>
      <w:r>
        <w:rPr>
          <w:b/>
        </w:rPr>
        <w:t>Estado:</w:t>
      </w:r>
      <w:r>
        <w:t xml:space="preserve"> ✓ CUMPLE</w:t>
      </w:r>
    </w:p>
    <w:p>
      <w:r/>
      <w:r>
        <w:rPr>
          <w:b/>
        </w:rPr>
        <w:t>Valores:</w:t>
      </w:r>
      <w:r/>
    </w:p>
    <w:p>
      <w:pPr>
        <w:pStyle w:val="NavalText"/>
      </w:pPr>
      <w:r>
        <w:t>- Espaciamiento M: 0.7</w:t>
      </w:r>
    </w:p>
    <w:p>
      <w:pPr>
        <w:pStyle w:val="NavalText"/>
      </w:pPr>
      <w:r>
        <w:t>- Maximo M: 0.7</w:t>
      </w:r>
    </w:p>
    <w:p>
      <w:r>
        <w:rPr>
          <w:b/>
        </w:rPr>
        <w:t>Espesores</w:t>
      </w:r>
    </w:p>
    <w:p>
      <w:r>
        <w:t xml:space="preserve">- </w:t>
      </w:r>
      <w:r>
        <w:rPr>
          <w:b/>
        </w:rPr>
        <w:t>Normativa:</w:t>
      </w:r>
      <w:r>
        <w:t xml:space="preserve"> DNV Pt.3 Ch.3 Sec.4</w:t>
      </w:r>
    </w:p>
    <w:p>
      <w:r>
        <w:t xml:space="preserve">- </w:t>
      </w:r>
      <w:r>
        <w:rPr>
          <w:b/>
        </w:rPr>
        <w:t>Descripción:</w:t>
      </w:r>
      <w:r>
        <w:t xml:space="preserve"> Espesores de costados y cubiertas</w:t>
      </w:r>
    </w:p>
    <w:p>
      <w:r>
        <w:t xml:space="preserve">- </w:t>
      </w:r>
      <w:r>
        <w:rPr>
          <w:b/>
        </w:rPr>
        <w:t>Estado:</w:t>
      </w:r>
      <w:r>
        <w:t xml:space="preserve"> ✗ NO CUMPLE</w:t>
      </w:r>
    </w:p>
    <w:p>
      <w:r/>
      <w:r>
        <w:rPr>
          <w:b/>
        </w:rPr>
        <w:t>Valores:</w:t>
      </w:r>
      <w:r/>
    </w:p>
    <w:p>
      <w:pPr>
        <w:pStyle w:val="NavalText"/>
      </w:pPr>
      <w:r>
        <w:t>*Forro:*</w:t>
      </w:r>
    </w:p>
    <w:p>
      <w:pPr>
        <w:pStyle w:val="NavalText"/>
      </w:pPr>
      <w:r>
        <w:t>- Minimo Mm: 23.7</w:t>
      </w:r>
    </w:p>
    <w:p>
      <w:pPr>
        <w:pStyle w:val="NavalText"/>
      </w:pPr>
      <w:r>
        <w:t>- Real Mm: 12.0</w:t>
      </w:r>
    </w:p>
    <w:p>
      <w:pPr>
        <w:pStyle w:val="NavalText"/>
      </w:pPr>
      <w:r>
        <w:t>- Cumple: False</w:t>
      </w:r>
    </w:p>
    <w:p>
      <w:pPr>
        <w:pStyle w:val="NavalText"/>
      </w:pPr>
      <w:r>
        <w:t>*Cubierta:*</w:t>
      </w:r>
    </w:p>
    <w:p>
      <w:pPr>
        <w:pStyle w:val="NavalText"/>
      </w:pPr>
      <w:r>
        <w:t>- Minimo Mm: 9.2</w:t>
      </w:r>
    </w:p>
    <w:p>
      <w:pPr>
        <w:pStyle w:val="NavalText"/>
      </w:pPr>
      <w:r>
        <w:t>- Real Mm: 10.0</w:t>
      </w:r>
    </w:p>
    <w:p>
      <w:pPr>
        <w:pStyle w:val="NavalText"/>
      </w:pPr>
      <w:r>
        <w:t>- Cumple: True</w:t>
      </w:r>
    </w:p>
    <w:p>
      <w:r>
        <w:rPr>
          <w:b/>
        </w:rPr>
        <w:t>Modulo Resistente</w:t>
      </w:r>
    </w:p>
    <w:p>
      <w:r>
        <w:t xml:space="preserve">- </w:t>
      </w:r>
      <w:r>
        <w:rPr>
          <w:b/>
        </w:rPr>
        <w:t>Normativa:</w:t>
      </w:r>
      <w:r>
        <w:t xml:space="preserve"> DNV Pt.3 Ch.3 Sec.2</w:t>
      </w:r>
    </w:p>
    <w:p>
      <w:r>
        <w:t xml:space="preserve">- </w:t>
      </w:r>
      <w:r>
        <w:rPr>
          <w:b/>
        </w:rPr>
        <w:t>Descripción:</w:t>
      </w:r>
      <w:r>
        <w:t xml:space="preserve"> Módulo resistente de la cuaderna</w:t>
      </w:r>
    </w:p>
    <w:p>
      <w:r>
        <w:t xml:space="preserve">- </w:t>
      </w:r>
      <w:r>
        <w:rPr>
          <w:b/>
        </w:rPr>
        <w:t>Estado:</w:t>
      </w:r>
      <w:r>
        <w:t xml:space="preserve"> ✓ CUMPLE</w:t>
      </w:r>
    </w:p>
    <w:p>
      <w:r/>
      <w:r>
        <w:rPr>
          <w:b/>
        </w:rPr>
        <w:t>Valores:</w:t>
      </w:r>
      <w:r/>
    </w:p>
    <w:p>
      <w:pPr>
        <w:pStyle w:val="NavalText"/>
      </w:pPr>
      <w:r>
        <w:t>- Requerido Cm3: 0.02</w:t>
      </w:r>
    </w:p>
    <w:p>
      <w:pPr>
        <w:pStyle w:val="NavalText"/>
      </w:pPr>
      <w:r>
        <w:t>- Real Cm3: 2500.0</w:t>
      </w:r>
    </w:p>
    <w:p>
      <w:pPr>
        <w:pStyle w:val="NavalText"/>
      </w:pPr>
      <w:r>
        <w:t>- Margen Pct: 13796524.8</w:t>
      </w:r>
    </w:p>
    <w:p>
      <w:r>
        <w:rPr>
          <w:b/>
        </w:rPr>
        <w:t>Cargas</w:t>
      </w:r>
    </w:p>
    <w:p>
      <w:r>
        <w:t xml:space="preserve">- </w:t>
      </w:r>
      <w:r>
        <w:rPr>
          <w:b/>
        </w:rPr>
        <w:t>Normativa:</w:t>
      </w:r>
      <w:r>
        <w:t xml:space="preserve"> DNV Pt.3 Ch.5 Sec.1-2</w:t>
      </w:r>
    </w:p>
    <w:p>
      <w:r>
        <w:t xml:space="preserve">- </w:t>
      </w:r>
      <w:r>
        <w:rPr>
          <w:b/>
        </w:rPr>
        <w:t>Descripción:</w:t>
      </w:r>
      <w:r>
        <w:t xml:space="preserve"> Casos de carga estructural</w:t>
      </w:r>
    </w:p>
    <w:p>
      <w:r>
        <w:t xml:space="preserve">- </w:t>
      </w:r>
      <w:r>
        <w:rPr>
          <w:b/>
        </w:rPr>
        <w:t>Estado:</w:t>
      </w:r>
      <w:r>
        <w:t xml:space="preserve"> ✓ CUMPLE</w:t>
      </w:r>
    </w:p>
    <w:p>
      <w:r/>
      <w:r>
        <w:rPr>
          <w:b/>
        </w:rPr>
        <w:t>Valores:</w:t>
      </w:r>
      <w:r/>
    </w:p>
    <w:p>
      <w:pPr>
        <w:pStyle w:val="NavalText"/>
      </w:pPr>
      <w:r>
        <w:t>- Presion Hidrostatica Kpa: 0.06</w:t>
      </w:r>
    </w:p>
    <w:p>
      <w:pPr>
        <w:pStyle w:val="NavalText"/>
      </w:pPr>
      <w:r>
        <w:t>- Presion Cubierta Kpa: 10.0</w:t>
      </w:r>
    </w:p>
    <w:p>
      <w:pPr>
        <w:pStyle w:val="NavalText"/>
      </w:pPr>
      <w:r>
        <w:t>- Presion Total Kpa: 10.06</w:t>
      </w:r>
    </w:p>
    <w:p>
      <w:pPr>
        <w:pStyle w:val="NavalHeading"/>
      </w:pPr>
      <w:r>
        <w:t>4. CONCLUSIONES Y RECOMENDACIONES</w:t>
      </w:r>
    </w:p>
    <w:p>
      <w:r>
        <w:rPr>
          <w:b/>
        </w:rPr>
        <w:t>4.1 Conclusiones</w:t>
      </w:r>
    </w:p>
    <w:p>
      <w:pPr>
        <w:pStyle w:val="NavalText"/>
      </w:pPr>
      <w:r>
        <w:t>⚠ La cuaderna maestra requiere correcciones para cumplir con la normativa DNV.</w:t>
      </w:r>
    </w:p>
    <w:p>
      <w:r>
        <w:rPr>
          <w:b/>
        </w:rPr>
        <w:t>4.2 Recomendaciones</w:t>
      </w:r>
    </w:p>
    <w:p>
      <w:r/>
      <w:r>
        <w:rPr>
          <w:b/>
        </w:rPr>
        <w:t>Advertencias del análisis de plano:</w:t>
      </w:r>
      <w:r/>
    </w:p>
    <w:p>
      <w:pPr>
        <w:pStyle w:val="NavalText"/>
      </w:pPr>
      <w:r>
        <w:t>- No se encontraron cotas en el plano</w:t>
      </w:r>
    </w:p>
    <w:p>
      <w:r/>
      <w:r>
        <w:rPr>
          <w:b/>
        </w:rPr>
        <w:t>Verificaciones que no cumplen:</w:t>
      </w:r>
      <w:r/>
    </w:p>
    <w:p>
      <w:pPr>
        <w:pStyle w:val="NavalText"/>
      </w:pPr>
      <w:r>
        <w:t>- Espesores</w:t>
      </w:r>
    </w:p>
    <w:p>
      <w:pPr>
        <w:pStyle w:val="NavalHeading"/>
      </w:pPr>
      <w:r>
        <w:t>5. ANEXOS</w:t>
      </w:r>
    </w:p>
    <w:p>
      <w:r>
        <w:rPr>
          <w:b/>
        </w:rPr>
        <w:t>5.1 Archivos Generados</w:t>
      </w:r>
    </w:p>
    <w:p>
      <w:r>
        <w:t xml:space="preserve">- </w:t>
      </w:r>
      <w:r>
        <w:rPr>
          <w:b/>
        </w:rPr>
        <w:t>Análisis de plano:</w:t>
      </w:r>
      <w:r>
        <w:t xml:space="preserve"> `analisis_plano_cuaderna.json`</w:t>
      </w:r>
    </w:p>
    <w:p>
      <w:r>
        <w:t xml:space="preserve">- </w:t>
      </w:r>
      <w:r>
        <w:rPr>
          <w:b/>
        </w:rPr>
        <w:t>Verificación DNV:</w:t>
      </w:r>
      <w:r>
        <w:t xml:space="preserve"> `verificacion_dnv_cuaderna.json`</w:t>
      </w:r>
    </w:p>
    <w:p>
      <w:r>
        <w:t xml:space="preserve">- </w:t>
      </w:r>
      <w:r>
        <w:rPr>
          <w:b/>
        </w:rPr>
        <w:t>Gráficos:</w:t>
      </w:r>
      <w:r>
        <w:t xml:space="preserve"> `graficos/`</w:t>
      </w:r>
    </w:p>
    <w:p>
      <w:r>
        <w:t xml:space="preserve">- </w:t>
      </w:r>
      <w:r>
        <w:rPr>
          <w:b/>
        </w:rPr>
        <w:t>Tablas:</w:t>
      </w:r>
      <w:r>
        <w:t xml:space="preserve"> `tablas/`</w:t>
      </w:r>
    </w:p>
    <w:p>
      <w:r>
        <w:rPr>
          <w:b/>
        </w:rPr>
        <w:t>5.2 Referencias Normativas</w:t>
      </w:r>
    </w:p>
    <w:p>
      <w:pPr>
        <w:pStyle w:val="NavalText"/>
      </w:pPr>
      <w:r>
        <w:t>- DNV Pt.3 Ch.2 Sec.2: Disposición de mamparos estancos</w:t>
      </w:r>
    </w:p>
    <w:p>
      <w:pPr>
        <w:pStyle w:val="NavalText"/>
      </w:pPr>
      <w:r>
        <w:t>- DNV Pt.3 Ch.2 Sec.3: Doble fondo y doble costado</w:t>
      </w:r>
    </w:p>
    <w:p>
      <w:pPr>
        <w:pStyle w:val="NavalText"/>
      </w:pPr>
      <w:r>
        <w:t>- DNV Pt.3 Ch.3 Sec.2-3: Dimensionamiento de refuerzos transversales</w:t>
      </w:r>
    </w:p>
    <w:p>
      <w:pPr>
        <w:pStyle w:val="NavalText"/>
      </w:pPr>
      <w:r>
        <w:t>- DNV Pt.3 Ch.3 Sec.4: Espesores de costados y cubiertas</w:t>
      </w:r>
    </w:p>
    <w:p>
      <w:pPr>
        <w:pStyle w:val="NavalText"/>
      </w:pPr>
      <w:r>
        <w:t>- DNV Pt.3 Ch.5 Sec.1-2: Casos de carga estructural</w:t>
      </w:r>
    </w:p>
    <w:p>
      <w:pPr>
        <w:pStyle w:val="NavalText"/>
      </w:pPr>
      <w:r>
        <w:t>- SOLAS II-1 Reg.13: Integridad de mamparos</w:t>
      </w:r>
    </w:p>
    <w:p>
      <w:pPr>
        <w:pStyle w:val="NavalText"/>
      </w:pPr>
      <w:r>
        <w:t>- SOLAS II-1 Reg.26: Seguridad de maquinaria</w:t>
      </w:r>
    </w:p>
    <w:p>
      <w:r/>
      <w:r>
        <w:rPr>
          <w:b/>
        </w:rPr>
        <w:t>Generado automáticamente por el Sistema de Análisis de Cuadernas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avalTitle">
    <w:name w:val="NavalTitle"/>
    <w:pPr>
      <w:jc w:val="center"/>
    </w:pPr>
    <w:rPr>
      <w:rFonts w:ascii="Arial" w:hAnsi="Arial"/>
      <w:b/>
      <w:sz w:val="32"/>
    </w:rPr>
  </w:style>
  <w:style w:type="paragraph" w:customStyle="1" w:styleId="NavalHeading">
    <w:name w:val="NavalHeading"/>
    <w:rPr>
      <w:rFonts w:ascii="Arial" w:hAnsi="Arial"/>
      <w:b/>
      <w:sz w:val="28"/>
    </w:rPr>
  </w:style>
  <w:style w:type="paragraph" w:customStyle="1" w:styleId="NavalText">
    <w:name w:val="NavalText"/>
    <w:rPr>
      <w:rFonts w:ascii="Arial" w:hAnsi="Arial"/>
      <w:sz w:val="22"/>
    </w:rPr>
  </w:style>
  <w:style w:type="paragraph" w:customStyle="1" w:styleId="NavalTable">
    <w:name w:val="NavalTable"/>
    <w:rPr>
      <w:rFonts w:ascii="Arial" w:hAnsi="Arial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