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29200" w14:textId="082D1DFE" w:rsidR="00051FEE" w:rsidRDefault="00051FEE" w:rsidP="00051FEE">
      <w:pPr>
        <w:ind w:left="360" w:hanging="360"/>
        <w:jc w:val="center"/>
        <w:rPr>
          <w:b/>
          <w:bCs/>
          <w:sz w:val="28"/>
          <w:szCs w:val="28"/>
        </w:rPr>
      </w:pPr>
      <w:r w:rsidRPr="00051FEE">
        <w:rPr>
          <w:rFonts w:hint="eastAsia"/>
          <w:b/>
          <w:bCs/>
          <w:sz w:val="28"/>
          <w:szCs w:val="28"/>
        </w:rPr>
        <w:t>RS485&amp;TTL 固件升级说明</w:t>
      </w:r>
    </w:p>
    <w:p w14:paraId="0A5852DE" w14:textId="5FF480FB" w:rsidR="00543B53" w:rsidRPr="00543B53" w:rsidRDefault="00543B53" w:rsidP="00543B53">
      <w:pPr>
        <w:ind w:left="360"/>
        <w:jc w:val="left"/>
        <w:rPr>
          <w:color w:val="EE0000"/>
          <w:szCs w:val="21"/>
        </w:rPr>
      </w:pPr>
      <w:r w:rsidRPr="00543B53">
        <w:rPr>
          <w:rFonts w:hint="eastAsia"/>
          <w:color w:val="EE0000"/>
          <w:szCs w:val="21"/>
        </w:rPr>
        <w:t>RS485版本</w:t>
      </w:r>
      <w:r>
        <w:rPr>
          <w:rFonts w:hint="eastAsia"/>
          <w:color w:val="EE0000"/>
          <w:szCs w:val="21"/>
        </w:rPr>
        <w:t xml:space="preserve">电机 </w:t>
      </w:r>
      <w:r w:rsidRPr="00543B53">
        <w:rPr>
          <w:rFonts w:hint="eastAsia"/>
          <w:color w:val="EE0000"/>
          <w:szCs w:val="21"/>
        </w:rPr>
        <w:t>和TTL版本电机，均使用RS485版本的上位机软件升级固件。</w:t>
      </w:r>
    </w:p>
    <w:p w14:paraId="3438665E" w14:textId="302291BD" w:rsidR="00543B53" w:rsidRPr="00543B53" w:rsidRDefault="00543B53" w:rsidP="00543B53">
      <w:pPr>
        <w:ind w:left="360" w:hanging="360"/>
        <w:jc w:val="left"/>
        <w:rPr>
          <w:color w:val="EE0000"/>
          <w:szCs w:val="21"/>
        </w:rPr>
      </w:pPr>
      <w:r w:rsidRPr="00543B53">
        <w:rPr>
          <w:color w:val="EE0000"/>
          <w:szCs w:val="21"/>
        </w:rPr>
        <w:tab/>
      </w:r>
      <w:r w:rsidRPr="00543B53">
        <w:rPr>
          <w:rFonts w:hint="eastAsia"/>
          <w:color w:val="EE0000"/>
          <w:szCs w:val="21"/>
        </w:rPr>
        <w:t>RS485版本</w:t>
      </w:r>
      <w:r w:rsidRPr="00543B53">
        <w:rPr>
          <w:rFonts w:hint="eastAsia"/>
          <w:color w:val="EE0000"/>
          <w:szCs w:val="21"/>
        </w:rPr>
        <w:t>电机通过“USB转RS485模块</w:t>
      </w:r>
      <w:r w:rsidRPr="00543B53">
        <w:rPr>
          <w:rFonts w:hint="eastAsia"/>
          <w:color w:val="EE0000"/>
          <w:szCs w:val="21"/>
        </w:rPr>
        <w:t>”</w:t>
      </w:r>
      <w:r w:rsidRPr="00543B53">
        <w:rPr>
          <w:rFonts w:hint="eastAsia"/>
          <w:color w:val="EE0000"/>
          <w:szCs w:val="21"/>
        </w:rPr>
        <w:t>连接上位机。</w:t>
      </w:r>
    </w:p>
    <w:p w14:paraId="001EAB28" w14:textId="393DBE73" w:rsidR="00543B53" w:rsidRDefault="00543B53" w:rsidP="00543B53">
      <w:pPr>
        <w:ind w:left="360" w:hanging="360"/>
        <w:jc w:val="left"/>
        <w:rPr>
          <w:color w:val="EE0000"/>
          <w:szCs w:val="21"/>
        </w:rPr>
      </w:pPr>
      <w:r w:rsidRPr="00543B53">
        <w:rPr>
          <w:color w:val="EE0000"/>
          <w:szCs w:val="21"/>
        </w:rPr>
        <w:tab/>
      </w:r>
      <w:r w:rsidRPr="00543B53">
        <w:rPr>
          <w:rFonts w:hint="eastAsia"/>
          <w:color w:val="EE0000"/>
          <w:szCs w:val="21"/>
        </w:rPr>
        <w:t>TTL</w:t>
      </w:r>
      <w:r w:rsidRPr="00543B53">
        <w:rPr>
          <w:rFonts w:hint="eastAsia"/>
          <w:color w:val="EE0000"/>
          <w:szCs w:val="21"/>
        </w:rPr>
        <w:t>版本电机通过“USB转</w:t>
      </w:r>
      <w:r w:rsidRPr="00543B53">
        <w:rPr>
          <w:rFonts w:hint="eastAsia"/>
          <w:color w:val="EE0000"/>
          <w:szCs w:val="21"/>
        </w:rPr>
        <w:t>TTL</w:t>
      </w:r>
      <w:r w:rsidRPr="00543B53">
        <w:rPr>
          <w:rFonts w:hint="eastAsia"/>
          <w:color w:val="EE0000"/>
          <w:szCs w:val="21"/>
        </w:rPr>
        <w:t>模块”连接上位机</w:t>
      </w:r>
      <w:r w:rsidRPr="00543B53">
        <w:rPr>
          <w:rFonts w:hint="eastAsia"/>
          <w:color w:val="EE0000"/>
          <w:szCs w:val="21"/>
        </w:rPr>
        <w:t>。</w:t>
      </w:r>
    </w:p>
    <w:p w14:paraId="5753E702" w14:textId="77777777" w:rsidR="00543B53" w:rsidRPr="00543B53" w:rsidRDefault="00543B53" w:rsidP="00543B53">
      <w:pPr>
        <w:ind w:left="360" w:hanging="360"/>
        <w:jc w:val="left"/>
        <w:rPr>
          <w:rFonts w:hint="eastAsia"/>
          <w:color w:val="EE0000"/>
          <w:szCs w:val="21"/>
        </w:rPr>
      </w:pPr>
    </w:p>
    <w:p w14:paraId="1AA1EFEA" w14:textId="30775E2F" w:rsidR="008706C3" w:rsidRDefault="008706C3" w:rsidP="008706C3">
      <w:pPr>
        <w:pStyle w:val="a9"/>
        <w:numPr>
          <w:ilvl w:val="0"/>
          <w:numId w:val="1"/>
        </w:numPr>
      </w:pPr>
      <w:r>
        <w:rPr>
          <w:rFonts w:hint="eastAsia"/>
        </w:rPr>
        <w:t>运行</w:t>
      </w:r>
      <w:r w:rsidR="006C2DDE">
        <w:rPr>
          <w:rFonts w:hint="eastAsia"/>
        </w:rPr>
        <w:t>RS485版本的</w:t>
      </w:r>
      <w:r>
        <w:rPr>
          <w:rFonts w:hint="eastAsia"/>
        </w:rPr>
        <w:t>上位机软件,如下图</w:t>
      </w:r>
    </w:p>
    <w:p w14:paraId="06757C5D" w14:textId="12B1516A" w:rsidR="008706C3" w:rsidRDefault="008706C3" w:rsidP="008706C3">
      <w:pPr>
        <w:pStyle w:val="a9"/>
        <w:ind w:left="360"/>
      </w:pPr>
      <w:r>
        <w:rPr>
          <w:rFonts w:hint="eastAsia"/>
          <w:noProof/>
        </w:rPr>
        <w:drawing>
          <wp:inline distT="0" distB="0" distL="0" distR="0" wp14:anchorId="538A6E60" wp14:editId="5BB1B834">
            <wp:extent cx="5259705" cy="2978150"/>
            <wp:effectExtent l="0" t="0" r="0" b="0"/>
            <wp:docPr id="17646802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705" cy="297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140C7" w14:textId="77777777" w:rsidR="00202DA5" w:rsidRDefault="00202DA5" w:rsidP="008706C3">
      <w:pPr>
        <w:pStyle w:val="a9"/>
        <w:ind w:left="360"/>
        <w:rPr>
          <w:rFonts w:hint="eastAsia"/>
        </w:rPr>
      </w:pPr>
    </w:p>
    <w:p w14:paraId="18D3EE01" w14:textId="0025BCC2" w:rsidR="008706C3" w:rsidRDefault="008706C3" w:rsidP="008706C3">
      <w:pPr>
        <w:pStyle w:val="a9"/>
        <w:numPr>
          <w:ilvl w:val="0"/>
          <w:numId w:val="1"/>
        </w:numPr>
      </w:pPr>
      <w:r>
        <w:rPr>
          <w:rFonts w:hint="eastAsia"/>
        </w:rPr>
        <w:t>连接设置项，设置好“串口”，“波特率</w:t>
      </w:r>
      <w:r>
        <w:rPr>
          <w:rFonts w:hint="eastAsia"/>
        </w:rPr>
        <w:t>”</w:t>
      </w:r>
      <w:r>
        <w:rPr>
          <w:rFonts w:hint="eastAsia"/>
        </w:rPr>
        <w:t>，“通讯地址”参数，点击“连接主板”，如下图</w:t>
      </w:r>
    </w:p>
    <w:p w14:paraId="6E74165A" w14:textId="60B98E6C" w:rsidR="008706C3" w:rsidRDefault="008706C3" w:rsidP="008706C3">
      <w:pPr>
        <w:pStyle w:val="a9"/>
        <w:ind w:left="360"/>
      </w:pPr>
      <w:r>
        <w:rPr>
          <w:rFonts w:hint="eastAsia"/>
          <w:noProof/>
        </w:rPr>
        <w:drawing>
          <wp:inline distT="0" distB="0" distL="0" distR="0" wp14:anchorId="3521C577" wp14:editId="28CA5D4F">
            <wp:extent cx="2172626" cy="1581123"/>
            <wp:effectExtent l="0" t="0" r="0" b="635"/>
            <wp:docPr id="7934703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307" cy="1585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2F375" w14:textId="408296B0" w:rsidR="00543B53" w:rsidRDefault="00543B53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4C73A3D2" w14:textId="694A61C4" w:rsidR="008706C3" w:rsidRDefault="008706C3" w:rsidP="008706C3">
      <w:pPr>
        <w:pStyle w:val="a9"/>
        <w:numPr>
          <w:ilvl w:val="0"/>
          <w:numId w:val="1"/>
        </w:numPr>
      </w:pPr>
      <w:r>
        <w:rPr>
          <w:rFonts w:hint="eastAsia"/>
        </w:rPr>
        <w:lastRenderedPageBreak/>
        <w:t>点击“更多参数项”，弹出“更多参数设置</w:t>
      </w:r>
      <w:r>
        <w:rPr>
          <w:rFonts w:hint="eastAsia"/>
        </w:rPr>
        <w:t>”</w:t>
      </w:r>
      <w:r>
        <w:rPr>
          <w:rFonts w:hint="eastAsia"/>
        </w:rPr>
        <w:t>对话框，如下图</w:t>
      </w:r>
    </w:p>
    <w:p w14:paraId="656B7D0D" w14:textId="656D1541" w:rsidR="008706C3" w:rsidRDefault="008706C3" w:rsidP="008706C3">
      <w:pPr>
        <w:pStyle w:val="a9"/>
        <w:ind w:left="360"/>
      </w:pPr>
      <w:r>
        <w:rPr>
          <w:rFonts w:hint="eastAsia"/>
          <w:noProof/>
        </w:rPr>
        <w:drawing>
          <wp:inline distT="0" distB="0" distL="0" distR="0" wp14:anchorId="7F7E9107" wp14:editId="588AF1DA">
            <wp:extent cx="5268595" cy="3045460"/>
            <wp:effectExtent l="0" t="0" r="8255" b="2540"/>
            <wp:docPr id="54797227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304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7AE3F" w14:textId="77777777" w:rsidR="00202DA5" w:rsidRDefault="00202DA5" w:rsidP="008706C3">
      <w:pPr>
        <w:pStyle w:val="a9"/>
        <w:ind w:left="360"/>
        <w:rPr>
          <w:rFonts w:hint="eastAsia"/>
        </w:rPr>
      </w:pPr>
    </w:p>
    <w:p w14:paraId="66BB7555" w14:textId="070BD602" w:rsidR="008706C3" w:rsidRDefault="008706C3" w:rsidP="008706C3">
      <w:pPr>
        <w:pStyle w:val="a9"/>
        <w:numPr>
          <w:ilvl w:val="0"/>
          <w:numId w:val="1"/>
        </w:numPr>
      </w:pPr>
      <w:r>
        <w:rPr>
          <w:rFonts w:hint="eastAsia"/>
        </w:rPr>
        <w:t>IAP设置框，</w:t>
      </w:r>
      <w:proofErr w:type="spellStart"/>
      <w:r>
        <w:rPr>
          <w:rFonts w:hint="eastAsia"/>
        </w:rPr>
        <w:t>Cmd</w:t>
      </w:r>
      <w:proofErr w:type="spellEnd"/>
      <w:r>
        <w:rPr>
          <w:rFonts w:hint="eastAsia"/>
        </w:rPr>
        <w:t xml:space="preserve"> 选择 “01</w:t>
      </w:r>
      <w:r>
        <w:rPr>
          <w:rFonts w:hint="eastAsia"/>
        </w:rPr>
        <w:t>”</w:t>
      </w:r>
      <w:r>
        <w:rPr>
          <w:rFonts w:hint="eastAsia"/>
        </w:rPr>
        <w:t>后，点击“确认</w:t>
      </w:r>
      <w:r>
        <w:rPr>
          <w:rFonts w:hint="eastAsia"/>
        </w:rPr>
        <w:t>”</w:t>
      </w:r>
      <w:r>
        <w:rPr>
          <w:rFonts w:hint="eastAsia"/>
        </w:rPr>
        <w:t>，如下图</w:t>
      </w:r>
    </w:p>
    <w:p w14:paraId="6216BCB4" w14:textId="50CF7CE4" w:rsidR="008706C3" w:rsidRDefault="008706C3" w:rsidP="008706C3">
      <w:pPr>
        <w:pStyle w:val="a9"/>
        <w:ind w:left="360"/>
      </w:pPr>
      <w:r>
        <w:rPr>
          <w:noProof/>
        </w:rPr>
        <w:drawing>
          <wp:inline distT="0" distB="0" distL="0" distR="0" wp14:anchorId="0BACEAEF" wp14:editId="239CC8C9">
            <wp:extent cx="3934460" cy="1174750"/>
            <wp:effectExtent l="0" t="0" r="8890" b="6350"/>
            <wp:docPr id="144479083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4460" cy="117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C36CB" w14:textId="215A5270" w:rsidR="008706C3" w:rsidRPr="001C2FDD" w:rsidRDefault="008706C3" w:rsidP="008706C3">
      <w:pPr>
        <w:pStyle w:val="a9"/>
        <w:ind w:left="360"/>
      </w:pPr>
      <w:r>
        <w:rPr>
          <w:rFonts w:hint="eastAsia"/>
        </w:rPr>
        <w:t>此时，数据日志每隔1秒会接收到</w:t>
      </w:r>
      <w:r w:rsidR="001C2FDD">
        <w:rPr>
          <w:rFonts w:hint="eastAsia"/>
        </w:rPr>
        <w:t>1个</w:t>
      </w:r>
      <w:r>
        <w:rPr>
          <w:rFonts w:hint="eastAsia"/>
        </w:rPr>
        <w:t>字符FF</w:t>
      </w:r>
      <w:r w:rsidR="001C2FDD">
        <w:rPr>
          <w:rFonts w:hint="eastAsia"/>
        </w:rPr>
        <w:t>，如下图</w:t>
      </w:r>
    </w:p>
    <w:p w14:paraId="773ABE0C" w14:textId="22255290" w:rsidR="008706C3" w:rsidRDefault="001C2FDD" w:rsidP="008706C3">
      <w:pPr>
        <w:pStyle w:val="a9"/>
        <w:ind w:left="360"/>
      </w:pPr>
      <w:r>
        <w:rPr>
          <w:noProof/>
        </w:rPr>
        <w:drawing>
          <wp:inline distT="0" distB="0" distL="0" distR="0" wp14:anchorId="60D64BC7" wp14:editId="3F8310B9">
            <wp:extent cx="2122170" cy="3573780"/>
            <wp:effectExtent l="0" t="0" r="0" b="7620"/>
            <wp:docPr id="213760566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217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BC006" w14:textId="77777777" w:rsidR="001C2FDD" w:rsidRPr="008706C3" w:rsidRDefault="001C2FDD" w:rsidP="008706C3">
      <w:pPr>
        <w:pStyle w:val="a9"/>
        <w:ind w:left="360"/>
        <w:rPr>
          <w:rFonts w:hint="eastAsia"/>
        </w:rPr>
      </w:pPr>
    </w:p>
    <w:p w14:paraId="32964D64" w14:textId="4F36A404" w:rsidR="008706C3" w:rsidRDefault="007B101E" w:rsidP="008706C3">
      <w:pPr>
        <w:pStyle w:val="a9"/>
        <w:numPr>
          <w:ilvl w:val="0"/>
          <w:numId w:val="1"/>
        </w:numPr>
      </w:pPr>
      <w:r>
        <w:rPr>
          <w:rFonts w:hint="eastAsia"/>
        </w:rPr>
        <w:t>点击“打开文件”，选项要升级的bin文件，如下图</w:t>
      </w:r>
    </w:p>
    <w:p w14:paraId="51330EFF" w14:textId="5EE89CEC" w:rsidR="007B101E" w:rsidRDefault="007B101E" w:rsidP="007B101E">
      <w:pPr>
        <w:pStyle w:val="a9"/>
        <w:ind w:left="360"/>
      </w:pPr>
      <w:r>
        <w:rPr>
          <w:rFonts w:hint="eastAsia"/>
          <w:noProof/>
        </w:rPr>
        <w:drawing>
          <wp:inline distT="0" distB="0" distL="0" distR="0" wp14:anchorId="589B4AFB" wp14:editId="2DD1A661">
            <wp:extent cx="3984625" cy="1191260"/>
            <wp:effectExtent l="0" t="0" r="0" b="8890"/>
            <wp:docPr id="199483546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4625" cy="119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2F935" w14:textId="77777777" w:rsidR="00202DA5" w:rsidRDefault="00202DA5" w:rsidP="007B101E">
      <w:pPr>
        <w:pStyle w:val="a9"/>
        <w:ind w:left="360"/>
        <w:rPr>
          <w:rFonts w:hint="eastAsia"/>
        </w:rPr>
      </w:pPr>
    </w:p>
    <w:p w14:paraId="6DAB376C" w14:textId="4C1D06C8" w:rsidR="008706C3" w:rsidRDefault="007B101E" w:rsidP="008706C3">
      <w:pPr>
        <w:pStyle w:val="a9"/>
        <w:numPr>
          <w:ilvl w:val="0"/>
          <w:numId w:val="1"/>
        </w:numPr>
      </w:pPr>
      <w:r>
        <w:rPr>
          <w:rFonts w:hint="eastAsia"/>
        </w:rPr>
        <w:t>点击“发送升级”，开始固件升级</w:t>
      </w:r>
      <w:r>
        <w:rPr>
          <w:rFonts w:hint="eastAsia"/>
        </w:rPr>
        <w:t>, 数据日志有升级进度提示，如下图</w:t>
      </w:r>
    </w:p>
    <w:p w14:paraId="1B02A9A7" w14:textId="3A4F90B7" w:rsidR="007B101E" w:rsidRDefault="007B101E" w:rsidP="007B101E">
      <w:pPr>
        <w:pStyle w:val="a9"/>
        <w:ind w:left="360"/>
      </w:pPr>
      <w:r>
        <w:rPr>
          <w:noProof/>
        </w:rPr>
        <w:drawing>
          <wp:inline distT="0" distB="0" distL="0" distR="0" wp14:anchorId="1AD7528A" wp14:editId="18882712">
            <wp:extent cx="2046605" cy="1291590"/>
            <wp:effectExtent l="0" t="0" r="0" b="3810"/>
            <wp:docPr id="32156724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6605" cy="129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8BDD0" w14:textId="77777777" w:rsidR="007B101E" w:rsidRPr="007B101E" w:rsidRDefault="007B101E" w:rsidP="007B101E">
      <w:pPr>
        <w:pStyle w:val="a9"/>
        <w:ind w:left="360"/>
        <w:rPr>
          <w:rFonts w:hint="eastAsia"/>
        </w:rPr>
      </w:pPr>
    </w:p>
    <w:p w14:paraId="675C0A72" w14:textId="45D0C5C2" w:rsidR="007B101E" w:rsidRDefault="007B101E" w:rsidP="008706C3">
      <w:pPr>
        <w:pStyle w:val="a9"/>
        <w:numPr>
          <w:ilvl w:val="0"/>
          <w:numId w:val="1"/>
        </w:numPr>
      </w:pPr>
      <w:r>
        <w:rPr>
          <w:rFonts w:hint="eastAsia"/>
        </w:rPr>
        <w:t>升级完成后，提示如下图</w:t>
      </w:r>
    </w:p>
    <w:p w14:paraId="277F2D74" w14:textId="6062DE79" w:rsidR="007B101E" w:rsidRDefault="007B101E" w:rsidP="007B101E">
      <w:pPr>
        <w:pStyle w:val="a9"/>
        <w:ind w:left="360"/>
      </w:pPr>
      <w:r>
        <w:rPr>
          <w:noProof/>
        </w:rPr>
        <w:drawing>
          <wp:inline distT="0" distB="0" distL="0" distR="0" wp14:anchorId="384AB881" wp14:editId="3AF19160">
            <wp:extent cx="2055495" cy="1006475"/>
            <wp:effectExtent l="0" t="0" r="1905" b="3175"/>
            <wp:docPr id="175150564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5495" cy="100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71C09" w14:textId="77777777" w:rsidR="007B101E" w:rsidRDefault="007B101E" w:rsidP="007B101E">
      <w:pPr>
        <w:pStyle w:val="a9"/>
        <w:ind w:left="360"/>
        <w:rPr>
          <w:rFonts w:hint="eastAsia"/>
        </w:rPr>
      </w:pPr>
    </w:p>
    <w:sectPr w:rsidR="007B101E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18A643" w14:textId="77777777" w:rsidR="00D607B6" w:rsidRDefault="00D607B6" w:rsidP="008706C3">
      <w:pPr>
        <w:rPr>
          <w:rFonts w:hint="eastAsia"/>
        </w:rPr>
      </w:pPr>
      <w:r>
        <w:separator/>
      </w:r>
    </w:p>
  </w:endnote>
  <w:endnote w:type="continuationSeparator" w:id="0">
    <w:p w14:paraId="6D86F301" w14:textId="77777777" w:rsidR="00D607B6" w:rsidRDefault="00D607B6" w:rsidP="008706C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A15DB" w14:textId="77777777" w:rsidR="00C61CBD" w:rsidRDefault="00C61CBD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83402787"/>
      <w:docPartObj>
        <w:docPartGallery w:val="Page Numbers (Bottom of Page)"/>
        <w:docPartUnique/>
      </w:docPartObj>
    </w:sdtPr>
    <w:sdtContent>
      <w:p w14:paraId="35BCECF0" w14:textId="3C1889CA" w:rsidR="00C61CBD" w:rsidRDefault="00C61CBD">
        <w:pPr>
          <w:pStyle w:val="af0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2ABBFFC" w14:textId="77777777" w:rsidR="00C61CBD" w:rsidRDefault="00C61CBD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53848" w14:textId="77777777" w:rsidR="00C61CBD" w:rsidRDefault="00C61CBD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D94E8" w14:textId="77777777" w:rsidR="00D607B6" w:rsidRDefault="00D607B6" w:rsidP="008706C3">
      <w:pPr>
        <w:rPr>
          <w:rFonts w:hint="eastAsia"/>
        </w:rPr>
      </w:pPr>
      <w:r>
        <w:separator/>
      </w:r>
    </w:p>
  </w:footnote>
  <w:footnote w:type="continuationSeparator" w:id="0">
    <w:p w14:paraId="0588CA6A" w14:textId="77777777" w:rsidR="00D607B6" w:rsidRDefault="00D607B6" w:rsidP="008706C3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2E868" w14:textId="77777777" w:rsidR="00C61CBD" w:rsidRDefault="00C61CBD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C82E5" w14:textId="77777777" w:rsidR="00C61CBD" w:rsidRDefault="00C61CBD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178E8" w14:textId="77777777" w:rsidR="00C61CBD" w:rsidRDefault="00C61CBD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35CEE"/>
    <w:multiLevelType w:val="hybridMultilevel"/>
    <w:tmpl w:val="1AD016D0"/>
    <w:lvl w:ilvl="0" w:tplc="07FA6F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95664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9C0"/>
    <w:rsid w:val="00051FEE"/>
    <w:rsid w:val="000B69C0"/>
    <w:rsid w:val="000F2FF3"/>
    <w:rsid w:val="001C2FDD"/>
    <w:rsid w:val="00202DA5"/>
    <w:rsid w:val="00217BBD"/>
    <w:rsid w:val="002440D4"/>
    <w:rsid w:val="00543B53"/>
    <w:rsid w:val="005B41EF"/>
    <w:rsid w:val="006B4EE5"/>
    <w:rsid w:val="006C2DDE"/>
    <w:rsid w:val="007B101E"/>
    <w:rsid w:val="008706C3"/>
    <w:rsid w:val="00937F6E"/>
    <w:rsid w:val="00C61CBD"/>
    <w:rsid w:val="00D60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711560"/>
  <w15:chartTrackingRefBased/>
  <w15:docId w15:val="{2703ADFC-A237-4145-8A77-5AED032D6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B69C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69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69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69C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69C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69C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69C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69C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69C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B69C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B69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B69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B69C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B69C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B69C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B69C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B69C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B69C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B69C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B69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69C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B69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69C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B69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69C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B69C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B69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B69C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B69C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706C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706C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706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706C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guojunyun</dc:creator>
  <cp:keywords/>
  <dc:description/>
  <cp:lastModifiedBy>guojunyun</cp:lastModifiedBy>
  <cp:revision>10</cp:revision>
  <dcterms:created xsi:type="dcterms:W3CDTF">2026-04-30T01:58:00Z</dcterms:created>
  <dcterms:modified xsi:type="dcterms:W3CDTF">2026-04-30T02:22:00Z</dcterms:modified>
</cp:coreProperties>
</file>