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328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  <w:bookmarkStart w:id="26" w:name="_GoBack"/>
          <w:bookmarkEnd w:id="26"/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_Toc15030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2020杭电第一场（2/12）（待：2</w:t>
          </w:r>
          <w:r>
            <w:tab/>
          </w:r>
          <w:r>
            <w:fldChar w:fldCharType="begin"/>
          </w:r>
          <w:r>
            <w:instrText xml:space="preserve"> PAGEREF _Toc15030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_Toc7335 </w:instrText>
          </w:r>
          <w:r>
            <w:fldChar w:fldCharType="separate"/>
          </w:r>
          <w:r>
            <w:t>1001. Avian Darts</w:t>
          </w:r>
          <w:r>
            <w:tab/>
          </w:r>
          <w:r>
            <w:fldChar w:fldCharType="begin"/>
          </w:r>
          <w:r>
            <w:instrText xml:space="preserve"> PAGEREF _Toc7335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_Toc5316 </w:instrText>
          </w:r>
          <w:r>
            <w:fldChar w:fldCharType="separate"/>
          </w:r>
          <w:r>
            <w:rPr>
              <w:bCs/>
            </w:rPr>
            <w:t>1002. Boring Task</w:t>
          </w:r>
          <w:r>
            <w:tab/>
          </w:r>
          <w:r>
            <w:fldChar w:fldCharType="begin"/>
          </w:r>
          <w:r>
            <w:instrText xml:space="preserve"> PAGEREF _Toc5316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_Toc13454 </w:instrText>
          </w:r>
          <w:r>
            <w:fldChar w:fldCharType="separate"/>
          </w:r>
          <w:r>
            <w:rPr>
              <w:bCs/>
            </w:rPr>
            <w:t>1003. Cookies</w:t>
          </w:r>
          <w:r>
            <w:tab/>
          </w:r>
          <w:r>
            <w:fldChar w:fldCharType="begin"/>
          </w:r>
          <w:r>
            <w:instrText xml:space="preserve"> PAGEREF _Toc13454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_Toc22271 </w:instrText>
          </w:r>
          <w:r>
            <w:fldChar w:fldCharType="separate"/>
          </w:r>
          <w:r>
            <w:rPr>
              <w:bCs/>
            </w:rPr>
            <w:t>1004. Distinct Sub-palindromes</w:t>
          </w:r>
          <w:r>
            <w:rPr>
              <w:rFonts w:hint="eastAsia"/>
              <w:bCs/>
              <w:lang w:eastAsia="zh-CN"/>
            </w:rPr>
            <w:t>（</w:t>
          </w:r>
          <w:r>
            <w:rPr>
              <w:rFonts w:hint="eastAsia"/>
              <w:bCs/>
              <w:lang w:val="en-US" w:eastAsia="zh-CN"/>
            </w:rPr>
            <w:t>00：30出</w:t>
          </w:r>
          <w:r>
            <w:tab/>
          </w:r>
          <w:r>
            <w:fldChar w:fldCharType="begin"/>
          </w:r>
          <w:r>
            <w:instrText xml:space="preserve"> PAGEREF _Toc22271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_Toc23475 </w:instrText>
          </w:r>
          <w:r>
            <w:fldChar w:fldCharType="separate"/>
          </w:r>
          <w:r>
            <w:rPr>
              <w:bCs/>
            </w:rPr>
            <w:t>1005. Fibonacci Sum</w:t>
          </w:r>
          <w:r>
            <w:rPr>
              <w:rFonts w:hint="eastAsia"/>
              <w:bCs/>
              <w:lang w:val="en-US" w:eastAsia="zh-CN"/>
            </w:rPr>
            <w:t xml:space="preserve"> （已</w:t>
          </w:r>
          <w:r>
            <w:tab/>
          </w:r>
          <w:r>
            <w:fldChar w:fldCharType="begin"/>
          </w:r>
          <w:r>
            <w:instrText xml:space="preserve"> PAGEREF _Toc23475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_Toc30002 </w:instrText>
          </w:r>
          <w:r>
            <w:fldChar w:fldCharType="separate"/>
          </w:r>
          <w:r>
            <w:rPr>
              <w:bCs/>
            </w:rPr>
            <w:t>1006. Finding a MEX</w:t>
          </w:r>
          <w:r>
            <w:tab/>
          </w:r>
          <w:r>
            <w:fldChar w:fldCharType="begin"/>
          </w:r>
          <w:r>
            <w:instrText xml:space="preserve"> PAGEREF _Toc30002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_Toc11989 </w:instrText>
          </w:r>
          <w:r>
            <w:fldChar w:fldCharType="separate"/>
          </w:r>
          <w:r>
            <w:rPr>
              <w:bCs/>
            </w:rPr>
            <w:t>1007. Hunting Monsters</w:t>
          </w:r>
          <w:r>
            <w:tab/>
          </w:r>
          <w:r>
            <w:fldChar w:fldCharType="begin"/>
          </w:r>
          <w:r>
            <w:instrText xml:space="preserve"> PAGEREF _Toc11989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_Toc14522 </w:instrText>
          </w:r>
          <w:r>
            <w:fldChar w:fldCharType="separate"/>
          </w:r>
          <w:r>
            <w:rPr>
              <w:bCs/>
            </w:rPr>
            <w:t>1008. Integral Calculus</w:t>
          </w:r>
          <w:r>
            <w:tab/>
          </w:r>
          <w:r>
            <w:fldChar w:fldCharType="begin"/>
          </w:r>
          <w:r>
            <w:instrText xml:space="preserve"> PAGEREF _Toc14522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_Toc23313 </w:instrText>
          </w:r>
          <w:r>
            <w:fldChar w:fldCharType="separate"/>
          </w:r>
          <w:r>
            <w:rPr>
              <w:bCs/>
            </w:rPr>
            <w:t>1009. Leading Robots</w:t>
          </w:r>
          <w:r>
            <w:rPr>
              <w:rFonts w:hint="eastAsia"/>
              <w:bCs/>
              <w:lang w:eastAsia="zh-CN"/>
            </w:rPr>
            <w:t>（</w:t>
          </w:r>
          <w:r>
            <w:rPr>
              <w:rFonts w:hint="eastAsia"/>
              <w:bCs/>
              <w:lang w:val="en-US" w:eastAsia="zh-CN"/>
            </w:rPr>
            <w:t>04:17出</w:t>
          </w:r>
          <w:r>
            <w:tab/>
          </w:r>
          <w:r>
            <w:fldChar w:fldCharType="begin"/>
          </w:r>
          <w:r>
            <w:instrText xml:space="preserve"> PAGEREF _Toc23313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_Toc18092 </w:instrText>
          </w:r>
          <w:r>
            <w:fldChar w:fldCharType="separate"/>
          </w:r>
          <w:r>
            <w:rPr>
              <w:bCs/>
            </w:rPr>
            <w:t>1010. Math is Simple</w:t>
          </w:r>
          <w:r>
            <w:tab/>
          </w:r>
          <w:r>
            <w:fldChar w:fldCharType="begin"/>
          </w:r>
          <w:r>
            <w:instrText xml:space="preserve"> PAGEREF _Toc18092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_Toc5095 </w:instrText>
          </w:r>
          <w:r>
            <w:fldChar w:fldCharType="separate"/>
          </w:r>
          <w:r>
            <w:rPr>
              <w:bCs/>
            </w:rPr>
            <w:t>1011. Minimum Index</w:t>
          </w:r>
          <w:r>
            <w:rPr>
              <w:rFonts w:hint="eastAsia"/>
              <w:bCs/>
              <w:lang w:eastAsia="zh-CN"/>
            </w:rPr>
            <w:t>（</w:t>
          </w:r>
          <w:r>
            <w:rPr>
              <w:rFonts w:hint="eastAsia"/>
              <w:bCs/>
              <w:lang w:val="en-US" w:eastAsia="zh-CN"/>
            </w:rPr>
            <w:t>待</w:t>
          </w:r>
          <w:r>
            <w:tab/>
          </w:r>
          <w:r>
            <w:fldChar w:fldCharType="begin"/>
          </w:r>
          <w:r>
            <w:instrText xml:space="preserve"> PAGEREF _Toc5095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_Toc9281 </w:instrText>
          </w:r>
          <w:r>
            <w:fldChar w:fldCharType="separate"/>
          </w:r>
          <w:r>
            <w:rPr>
              <w:bCs/>
            </w:rPr>
            <w:t>1012. Mow</w:t>
          </w:r>
          <w:r>
            <w:rPr>
              <w:rFonts w:hint="eastAsia"/>
              <w:bCs/>
              <w:lang w:eastAsia="zh-CN"/>
            </w:rPr>
            <w:t>（</w:t>
          </w:r>
          <w:r>
            <w:rPr>
              <w:rFonts w:hint="eastAsia"/>
              <w:bCs/>
              <w:lang w:val="en-US" w:eastAsia="zh-CN"/>
            </w:rPr>
            <w:t>待</w:t>
          </w:r>
          <w:r>
            <w:tab/>
          </w:r>
          <w:r>
            <w:fldChar w:fldCharType="begin"/>
          </w:r>
          <w:r>
            <w:instrText xml:space="preserve"> PAGEREF _Toc9281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_Toc21121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2020杭电第二场（3/12）（待：2</w:t>
          </w:r>
          <w:r>
            <w:tab/>
          </w:r>
          <w:r>
            <w:fldChar w:fldCharType="begin"/>
          </w:r>
          <w:r>
            <w:instrText xml:space="preserve"> PAGEREF _Toc21121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_Toc4998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1001. Total Eclipse（01:26出</w:t>
          </w:r>
          <w:r>
            <w:tab/>
          </w:r>
          <w:r>
            <w:fldChar w:fldCharType="begin"/>
          </w:r>
          <w:r>
            <w:instrText xml:space="preserve"> PAGEREF _Toc4998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_Toc28700 </w:instrText>
          </w:r>
          <w:r>
            <w:fldChar w:fldCharType="separate"/>
          </w:r>
          <w:r>
            <w:rPr>
              <w:rFonts w:hint="default"/>
              <w:bCs/>
              <w:lang w:val="en-US" w:eastAsia="zh-CN"/>
            </w:rPr>
            <w:t>1002. Blood Pressure Game</w:t>
          </w:r>
          <w:r>
            <w:tab/>
          </w:r>
          <w:r>
            <w:fldChar w:fldCharType="begin"/>
          </w:r>
          <w:r>
            <w:instrText xml:space="preserve"> PAGEREF _Toc28700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_Toc12957 </w:instrText>
          </w:r>
          <w:r>
            <w:fldChar w:fldCharType="separate"/>
          </w:r>
          <w:r>
            <w:rPr>
              <w:rFonts w:hint="default"/>
              <w:bCs/>
              <w:lang w:val="en-US" w:eastAsia="zh-CN"/>
            </w:rPr>
            <w:t>1003. Count on a Tree II Striking Back</w:t>
          </w:r>
          <w:r>
            <w:tab/>
          </w:r>
          <w:r>
            <w:fldChar w:fldCharType="begin"/>
          </w:r>
          <w:r>
            <w:instrText xml:space="preserve"> PAGEREF _Toc12957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_Toc31933 </w:instrText>
          </w:r>
          <w:r>
            <w:fldChar w:fldCharType="separate"/>
          </w:r>
          <w:r>
            <w:rPr>
              <w:rFonts w:hint="default"/>
              <w:bCs/>
              <w:lang w:val="en-US" w:eastAsia="zh-CN"/>
            </w:rPr>
            <w:t>1004. Diamond Rush</w:t>
          </w:r>
          <w:r>
            <w:tab/>
          </w:r>
          <w:r>
            <w:fldChar w:fldCharType="begin"/>
          </w:r>
          <w:r>
            <w:instrText xml:space="preserve"> PAGEREF _Toc31933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_Toc23072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1005. New Equipments（待</w:t>
          </w:r>
          <w:r>
            <w:tab/>
          </w:r>
          <w:r>
            <w:fldChar w:fldCharType="begin"/>
          </w:r>
          <w:r>
            <w:instrText xml:space="preserve"> PAGEREF _Toc23072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_Toc31905 </w:instrText>
          </w:r>
          <w:r>
            <w:fldChar w:fldCharType="separate"/>
          </w:r>
          <w:r>
            <w:rPr>
              <w:rFonts w:hint="default"/>
              <w:bCs/>
              <w:lang w:val="en-US" w:eastAsia="zh-CN"/>
            </w:rPr>
            <w:t>1006. The Oculus</w:t>
          </w:r>
          <w:r>
            <w:rPr>
              <w:rFonts w:hint="eastAsia"/>
              <w:bCs/>
              <w:lang w:val="en-US" w:eastAsia="zh-CN"/>
            </w:rPr>
            <w:t>（04:25出</w:t>
          </w:r>
          <w:r>
            <w:tab/>
          </w:r>
          <w:r>
            <w:fldChar w:fldCharType="begin"/>
          </w:r>
          <w:r>
            <w:instrText xml:space="preserve"> PAGEREF _Toc31905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_Toc23381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1007. In Search of Gold</w:t>
          </w:r>
          <w:r>
            <w:tab/>
          </w:r>
          <w:r>
            <w:fldChar w:fldCharType="begin"/>
          </w:r>
          <w:r>
            <w:instrText xml:space="preserve"> PAGEREF _Toc23381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_Toc18944 </w:instrText>
          </w:r>
          <w:r>
            <w:fldChar w:fldCharType="separate"/>
          </w:r>
          <w:r>
            <w:rPr>
              <w:rFonts w:hint="default"/>
              <w:bCs/>
              <w:lang w:val="en-US" w:eastAsia="zh-CN"/>
            </w:rPr>
            <w:t>1008. Dynamic Convex Hull</w:t>
          </w:r>
          <w:r>
            <w:tab/>
          </w:r>
          <w:r>
            <w:fldChar w:fldCharType="begin"/>
          </w:r>
          <w:r>
            <w:instrText xml:space="preserve"> PAGEREF _Toc18944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_Toc1373 </w:instrText>
          </w:r>
          <w:r>
            <w:fldChar w:fldCharType="separate"/>
          </w:r>
          <w:r>
            <w:rPr>
              <w:rFonts w:hint="default"/>
              <w:bCs/>
              <w:lang w:val="en-US" w:eastAsia="zh-CN"/>
            </w:rPr>
            <w:t>1009. It's All Squares</w:t>
          </w:r>
          <w:r>
            <w:tab/>
          </w:r>
          <w:r>
            <w:fldChar w:fldCharType="begin"/>
          </w:r>
          <w:r>
            <w:instrText xml:space="preserve"> PAGEREF _Toc1373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_Toc1566 </w:instrText>
          </w:r>
          <w:r>
            <w:fldChar w:fldCharType="separate"/>
          </w:r>
          <w:r>
            <w:rPr>
              <w:rFonts w:hint="default"/>
              <w:bCs/>
              <w:lang w:val="en-US" w:eastAsia="zh-CN"/>
            </w:rPr>
            <w:t>1010. Lead of Wisdom</w:t>
          </w:r>
          <w:r>
            <w:rPr>
              <w:rFonts w:hint="eastAsia"/>
              <w:bCs/>
              <w:lang w:val="en-US" w:eastAsia="zh-CN"/>
            </w:rPr>
            <w:t>（02:58出</w:t>
          </w:r>
          <w:r>
            <w:tab/>
          </w:r>
          <w:r>
            <w:fldChar w:fldCharType="begin"/>
          </w:r>
          <w:r>
            <w:instrText xml:space="preserve"> PAGEREF _Toc1566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_Toc20612 </w:instrText>
          </w:r>
          <w:r>
            <w:fldChar w:fldCharType="separate"/>
          </w:r>
          <w:r>
            <w:rPr>
              <w:rFonts w:hint="default"/>
              <w:bCs/>
              <w:lang w:val="en-US" w:eastAsia="zh-CN"/>
            </w:rPr>
            <w:t>1011. King of Hot Pot</w:t>
          </w:r>
          <w:r>
            <w:tab/>
          </w:r>
          <w:r>
            <w:fldChar w:fldCharType="begin"/>
          </w:r>
          <w:r>
            <w:instrText xml:space="preserve"> PAGEREF _Toc20612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_Toc7109 </w:instrText>
          </w:r>
          <w:r>
            <w:fldChar w:fldCharType="separate"/>
          </w:r>
          <w:r>
            <w:rPr>
              <w:rFonts w:hint="default"/>
              <w:bCs/>
              <w:lang w:val="en-US" w:eastAsia="zh-CN"/>
            </w:rPr>
            <w:t>1012. String Distance</w:t>
          </w:r>
          <w:r>
            <w:rPr>
              <w:rFonts w:hint="eastAsia"/>
              <w:bCs/>
              <w:lang w:val="en-US" w:eastAsia="zh-CN"/>
            </w:rPr>
            <w:t>（待</w:t>
          </w:r>
          <w:r>
            <w:tab/>
          </w:r>
          <w:r>
            <w:fldChar w:fldCharType="begin"/>
          </w:r>
          <w:r>
            <w:instrText xml:space="preserve"> PAGEREF _Toc7109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bidi w:val="0"/>
        <w:ind w:firstLine="210" w:firstLineChars="100"/>
        <w:rPr>
          <w:rFonts w:hint="default"/>
          <w:color w:val="C0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Hard</w:t>
      </w: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 xml:space="preserve">Medium </w:t>
      </w:r>
      <w:r>
        <w:rPr>
          <w:rFonts w:hint="eastAsia"/>
          <w:color w:val="00B050"/>
          <w:lang w:val="en-US" w:eastAsia="zh-CN"/>
        </w:rPr>
        <w:t xml:space="preserve"> Easy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5030"/>
      <w:r>
        <w:rPr>
          <w:rFonts w:hint="eastAsia"/>
          <w:lang w:val="en-US" w:eastAsia="zh-CN"/>
        </w:rPr>
        <w:t>2020杭电第一场（2/12）（待：2</w:t>
      </w:r>
      <w:bookmarkEnd w:id="0"/>
    </w:p>
    <w:p>
      <w:pPr>
        <w:pStyle w:val="3"/>
        <w:numPr>
          <w:ilvl w:val="0"/>
          <w:numId w:val="1"/>
        </w:numPr>
        <w:bidi w:val="0"/>
      </w:pPr>
      <w:bookmarkStart w:id="1" w:name="_Toc7335"/>
      <w:r>
        <w:t>Avian Darts</w:t>
      </w:r>
      <w:bookmarkEnd w:id="1"/>
    </w:p>
    <w:p>
      <w:pPr>
        <w:bidi w:val="0"/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70C0"/>
          <w:lang w:val="en-US" w:eastAsia="zh-CN"/>
        </w:rPr>
        <w:t xml:space="preserve"> </w:t>
      </w:r>
      <w:r>
        <w:rPr>
          <w:color w:val="0070C0"/>
        </w:rPr>
        <w:t>Medium</w:t>
      </w:r>
    </w:p>
    <w:p>
      <w:pPr>
        <w:pStyle w:val="3"/>
        <w:numPr>
          <w:ilvl w:val="0"/>
          <w:numId w:val="1"/>
        </w:numPr>
        <w:bidi w:val="0"/>
        <w:rPr>
          <w:b w:val="0"/>
          <w:bCs/>
        </w:rPr>
      </w:pPr>
      <w:bookmarkStart w:id="2" w:name="_Toc5316"/>
      <w:r>
        <w:rPr>
          <w:b w:val="0"/>
          <w:bCs/>
        </w:rPr>
        <w:t>Boring Task</w:t>
      </w:r>
      <w:bookmarkEnd w:id="2"/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>Hard</w:t>
      </w:r>
    </w:p>
    <w:p>
      <w:pPr>
        <w:pStyle w:val="3"/>
        <w:numPr>
          <w:ilvl w:val="0"/>
          <w:numId w:val="1"/>
        </w:numPr>
        <w:bidi w:val="0"/>
        <w:rPr>
          <w:b w:val="0"/>
          <w:bCs/>
        </w:rPr>
      </w:pPr>
      <w:bookmarkStart w:id="3" w:name="_Toc13454"/>
      <w:r>
        <w:rPr>
          <w:b w:val="0"/>
          <w:bCs/>
        </w:rPr>
        <w:t>Cookies</w:t>
      </w:r>
      <w:bookmarkEnd w:id="3"/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color w:val="0070C0"/>
        </w:rPr>
        <w:t>Medium</w:t>
      </w:r>
    </w:p>
    <w:p>
      <w:pPr>
        <w:pStyle w:val="3"/>
        <w:numPr>
          <w:ilvl w:val="0"/>
          <w:numId w:val="1"/>
        </w:numPr>
        <w:bidi w:val="0"/>
        <w:rPr>
          <w:b w:val="0"/>
          <w:bCs/>
        </w:rPr>
      </w:pPr>
      <w:bookmarkStart w:id="4" w:name="_Toc22271"/>
      <w:r>
        <w:rPr>
          <w:b w:val="0"/>
          <w:bCs/>
        </w:rPr>
        <w:t>Distinct Sub-palindromes</w:t>
      </w: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00：30出</w:t>
      </w:r>
      <w:bookmarkEnd w:id="4"/>
    </w:p>
    <w:p>
      <w:pPr>
        <w:ind w:firstLine="840" w:firstLineChars="400"/>
        <w:rPr>
          <w:rFonts w:hint="default"/>
          <w:color w:val="auto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Easy </w:t>
      </w:r>
      <w:r>
        <w:rPr>
          <w:rFonts w:hint="eastAsia"/>
          <w:color w:val="auto"/>
          <w:lang w:val="en-US" w:eastAsia="zh-CN"/>
        </w:rPr>
        <w:t>规律题</w:t>
      </w:r>
    </w:p>
    <w:p>
      <w:pPr>
        <w:ind w:firstLine="840" w:firstLineChars="4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赛时出，刚开始没有考虑到n=3的情况 wa了一发</w:t>
      </w:r>
    </w:p>
    <w:p>
      <w:pPr>
        <w:pStyle w:val="3"/>
        <w:numPr>
          <w:ilvl w:val="0"/>
          <w:numId w:val="1"/>
        </w:numPr>
        <w:bidi w:val="0"/>
        <w:rPr>
          <w:b w:val="0"/>
          <w:bCs/>
        </w:rPr>
      </w:pPr>
      <w:bookmarkStart w:id="5" w:name="_Toc23475"/>
      <w:r>
        <w:rPr>
          <w:b w:val="0"/>
          <w:bCs/>
        </w:rPr>
        <w:t>Fibonacci Sum</w:t>
      </w:r>
      <w:r>
        <w:rPr>
          <w:rFonts w:hint="eastAsia"/>
          <w:b w:val="0"/>
          <w:bCs/>
          <w:lang w:val="en-US" w:eastAsia="zh-CN"/>
        </w:rPr>
        <w:t xml:space="preserve"> （已</w:t>
      </w:r>
      <w:bookmarkEnd w:id="5"/>
    </w:p>
    <w:p>
      <w:pPr>
        <w:ind w:firstLine="840" w:firstLineChars="40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Easy </w:t>
      </w:r>
      <w:r>
        <w:rPr>
          <w:rFonts w:hint="eastAsia"/>
          <w:color w:val="auto"/>
          <w:lang w:val="en-US" w:eastAsia="zh-CN"/>
        </w:rPr>
        <w:t>公式推导</w:t>
      </w:r>
    </w:p>
    <w:p>
      <w:pPr>
        <w:ind w:firstLine="840" w:firstLineChars="4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没出已补</w:t>
      </w:r>
    </w:p>
    <w:p/>
    <w:p/>
    <w:p>
      <w:pPr>
        <w:pStyle w:val="3"/>
        <w:numPr>
          <w:ilvl w:val="0"/>
          <w:numId w:val="1"/>
        </w:numPr>
        <w:bidi w:val="0"/>
        <w:rPr>
          <w:b w:val="0"/>
          <w:bCs/>
        </w:rPr>
      </w:pPr>
      <w:bookmarkStart w:id="6" w:name="_Toc30002"/>
      <w:r>
        <w:rPr>
          <w:b w:val="0"/>
          <w:bCs/>
        </w:rPr>
        <w:t>Finding a MEX</w:t>
      </w:r>
      <w:bookmarkEnd w:id="6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cstheme="minorHAnsi"/>
          <w:b w:val="0"/>
          <w:bCs/>
          <w:sz w:val="32"/>
          <w:szCs w:val="32"/>
          <w:lang w:val="en-US" w:eastAsia="zh-CN"/>
        </w:rPr>
        <w:t xml:space="preserve">     </w:t>
      </w:r>
      <w:r>
        <w:rPr>
          <w:color w:val="0070C0"/>
        </w:rPr>
        <w:t>Medium</w:t>
      </w:r>
    </w:p>
    <w:p>
      <w:pPr>
        <w:rPr>
          <w:rFonts w:hint="default" w:eastAsiaTheme="minor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b w:val="0"/>
          <w:bCs/>
        </w:rPr>
      </w:pPr>
      <w:bookmarkStart w:id="7" w:name="_Toc11989"/>
      <w:r>
        <w:rPr>
          <w:b w:val="0"/>
          <w:bCs/>
        </w:rPr>
        <w:t>Hunting Monsters</w:t>
      </w:r>
      <w:bookmarkEnd w:id="7"/>
    </w:p>
    <w:p>
      <w:pPr>
        <w:rPr>
          <w:rFonts w:hint="default" w:eastAsiaTheme="minorEastAsia"/>
          <w:lang w:val="en-US" w:eastAsia="zh-CN"/>
        </w:rPr>
      </w:pPr>
      <w:r>
        <w:rPr>
          <w:rFonts w:hint="eastAsia" w:cstheme="minorHAnsi"/>
          <w:b w:val="0"/>
          <w:bCs/>
          <w:sz w:val="32"/>
          <w:szCs w:val="32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>Hard</w:t>
      </w:r>
      <w:r>
        <w:rPr>
          <w:rFonts w:hint="eastAsia"/>
          <w:color w:val="00B050"/>
          <w:lang w:val="en-US" w:eastAsia="zh-CN"/>
        </w:rPr>
        <w:t xml:space="preserve"> </w:t>
      </w:r>
    </w:p>
    <w:p>
      <w:pPr>
        <w:pStyle w:val="3"/>
        <w:numPr>
          <w:ilvl w:val="0"/>
          <w:numId w:val="1"/>
        </w:numPr>
        <w:bidi w:val="0"/>
        <w:rPr>
          <w:b w:val="0"/>
          <w:bCs/>
        </w:rPr>
      </w:pPr>
      <w:bookmarkStart w:id="8" w:name="_Toc14522"/>
      <w:r>
        <w:rPr>
          <w:b w:val="0"/>
          <w:bCs/>
        </w:rPr>
        <w:t>Integral Calculus</w:t>
      </w:r>
      <w:bookmarkEnd w:id="8"/>
    </w:p>
    <w:p>
      <w:pPr>
        <w:ind w:firstLine="840" w:firstLineChars="400"/>
      </w:pPr>
      <w:r>
        <w:rPr>
          <w:color w:val="0070C0"/>
        </w:rPr>
        <w:t>Medium</w:t>
      </w:r>
    </w:p>
    <w:p>
      <w:pPr>
        <w:pStyle w:val="3"/>
        <w:numPr>
          <w:ilvl w:val="0"/>
          <w:numId w:val="1"/>
        </w:numPr>
        <w:bidi w:val="0"/>
        <w:rPr>
          <w:b w:val="0"/>
          <w:bCs/>
        </w:rPr>
      </w:pPr>
      <w:bookmarkStart w:id="9" w:name="_Toc23313"/>
      <w:r>
        <w:rPr>
          <w:b w:val="0"/>
          <w:bCs/>
        </w:rPr>
        <w:t>Leading Robots</w:t>
      </w: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04:17出</w:t>
      </w:r>
      <w:bookmarkEnd w:id="9"/>
    </w:p>
    <w:p>
      <w:pPr>
        <w:ind w:firstLine="840" w:firstLineChars="4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Easy</w:t>
      </w:r>
    </w:p>
    <w:p>
      <w:pPr>
        <w:ind w:firstLine="840" w:firstLineChars="4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赛时出</w:t>
      </w:r>
    </w:p>
    <w:p>
      <w:pPr>
        <w:pStyle w:val="3"/>
        <w:numPr>
          <w:ilvl w:val="0"/>
          <w:numId w:val="1"/>
        </w:numPr>
        <w:bidi w:val="0"/>
        <w:rPr>
          <w:b w:val="0"/>
          <w:bCs/>
        </w:rPr>
      </w:pPr>
      <w:bookmarkStart w:id="10" w:name="_Toc18092"/>
      <w:r>
        <w:rPr>
          <w:b w:val="0"/>
          <w:bCs/>
        </w:rPr>
        <w:t>Math is Simple</w:t>
      </w:r>
      <w:bookmarkEnd w:id="10"/>
    </w:p>
    <w:p>
      <w:pPr>
        <w:ind w:firstLine="840" w:firstLineChars="400"/>
      </w:pPr>
      <w:r>
        <w:rPr>
          <w:color w:val="0070C0"/>
        </w:rPr>
        <w:t>Medium</w:t>
      </w:r>
    </w:p>
    <w:p/>
    <w:p>
      <w:pPr>
        <w:pStyle w:val="3"/>
        <w:numPr>
          <w:ilvl w:val="0"/>
          <w:numId w:val="1"/>
        </w:numPr>
        <w:bidi w:val="0"/>
        <w:rPr>
          <w:b w:val="0"/>
          <w:bCs/>
        </w:rPr>
      </w:pPr>
      <w:bookmarkStart w:id="11" w:name="_Toc5095"/>
      <w:r>
        <w:rPr>
          <w:b w:val="0"/>
          <w:bCs/>
        </w:rPr>
        <w:t>Minimum Index</w:t>
      </w: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待</w:t>
      </w:r>
      <w:bookmarkEnd w:id="11"/>
    </w:p>
    <w:p>
      <w:pPr>
        <w:ind w:firstLine="840" w:firstLineChars="400"/>
        <w:rPr>
          <w:rFonts w:hint="default"/>
          <w:lang w:val="en-US"/>
        </w:rPr>
      </w:pPr>
      <w:r>
        <w:rPr>
          <w:rFonts w:hint="eastAsia"/>
          <w:color w:val="00B050"/>
          <w:lang w:val="en-US" w:eastAsia="zh-CN"/>
        </w:rPr>
        <w:t>Easy</w:t>
      </w:r>
    </w:p>
    <w:p/>
    <w:p>
      <w:pPr>
        <w:pStyle w:val="3"/>
        <w:numPr>
          <w:ilvl w:val="0"/>
          <w:numId w:val="1"/>
        </w:numPr>
        <w:bidi w:val="0"/>
        <w:rPr>
          <w:b w:val="0"/>
          <w:bCs/>
        </w:rPr>
      </w:pPr>
      <w:bookmarkStart w:id="12" w:name="_Toc9281"/>
      <w:r>
        <w:rPr>
          <w:b w:val="0"/>
          <w:bCs/>
        </w:rPr>
        <w:t>Mow</w:t>
      </w: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待</w:t>
      </w:r>
      <w:bookmarkEnd w:id="12"/>
    </w:p>
    <w:p>
      <w:pPr>
        <w:ind w:firstLine="840" w:firstLineChars="400"/>
        <w:rPr>
          <w:rFonts w:hint="default"/>
          <w:lang w:val="en-US"/>
        </w:rPr>
      </w:pPr>
      <w:r>
        <w:rPr>
          <w:rFonts w:hint="eastAsia"/>
          <w:color w:val="00B050"/>
          <w:lang w:val="en-US" w:eastAsia="zh-CN"/>
        </w:rPr>
        <w:t>Easy</w:t>
      </w:r>
    </w:p>
    <w:p/>
    <w:p/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pStyle w:val="3"/>
        <w:bidi w:val="0"/>
        <w:outlineLvl w:val="9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3" w:name="_Toc21121"/>
      <w:r>
        <w:rPr>
          <w:rFonts w:hint="eastAsia"/>
          <w:lang w:val="en-US" w:eastAsia="zh-CN"/>
        </w:rPr>
        <w:t>2020杭电第二场（3/12）（待：2</w:t>
      </w:r>
      <w:bookmarkEnd w:id="13"/>
    </w:p>
    <w:p>
      <w:pPr>
        <w:pStyle w:val="3"/>
        <w:numPr>
          <w:ilvl w:val="0"/>
          <w:numId w:val="2"/>
        </w:numPr>
        <w:bidi w:val="0"/>
        <w:rPr>
          <w:rFonts w:hint="eastAsia"/>
          <w:b w:val="0"/>
          <w:bCs/>
          <w:lang w:val="en-US" w:eastAsia="zh-CN"/>
        </w:rPr>
      </w:pPr>
      <w:bookmarkStart w:id="14" w:name="_Toc4998"/>
      <w:r>
        <w:rPr>
          <w:rFonts w:hint="eastAsia"/>
          <w:b w:val="0"/>
          <w:bCs/>
          <w:lang w:val="en-US" w:eastAsia="zh-CN"/>
        </w:rPr>
        <w:t>Total Eclipse（01:26出</w:t>
      </w:r>
      <w:bookmarkEnd w:id="14"/>
    </w:p>
    <w:p>
      <w:pPr>
        <w:pStyle w:val="3"/>
        <w:numPr>
          <w:ilvl w:val="0"/>
          <w:numId w:val="2"/>
        </w:numPr>
        <w:bidi w:val="0"/>
        <w:rPr>
          <w:rFonts w:hint="default"/>
          <w:b w:val="0"/>
          <w:bCs/>
          <w:lang w:val="en-US" w:eastAsia="zh-CN"/>
        </w:rPr>
      </w:pPr>
      <w:bookmarkStart w:id="15" w:name="_Toc28700"/>
      <w:r>
        <w:rPr>
          <w:rFonts w:hint="default"/>
          <w:b w:val="0"/>
          <w:bCs/>
          <w:lang w:val="en-US" w:eastAsia="zh-CN"/>
        </w:rPr>
        <w:t>Blood Pressure Game</w:t>
      </w:r>
      <w:bookmarkEnd w:id="15"/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b w:val="0"/>
          <w:bCs/>
          <w:lang w:val="en-US" w:eastAsia="zh-CN"/>
        </w:rPr>
      </w:pPr>
      <w:bookmarkStart w:id="16" w:name="_Toc12957"/>
      <w:r>
        <w:rPr>
          <w:rFonts w:hint="default"/>
          <w:b w:val="0"/>
          <w:bCs/>
          <w:lang w:val="en-US" w:eastAsia="zh-CN"/>
        </w:rPr>
        <w:t>Count on a Tree II Striking Back</w:t>
      </w:r>
      <w:bookmarkEnd w:id="16"/>
    </w:p>
    <w:p>
      <w:pPr>
        <w:pStyle w:val="3"/>
        <w:numPr>
          <w:ilvl w:val="0"/>
          <w:numId w:val="2"/>
        </w:numPr>
        <w:bidi w:val="0"/>
        <w:rPr>
          <w:rFonts w:hint="default"/>
          <w:b w:val="0"/>
          <w:bCs/>
          <w:lang w:val="en-US" w:eastAsia="zh-CN"/>
        </w:rPr>
      </w:pPr>
      <w:bookmarkStart w:id="17" w:name="_Toc31933"/>
      <w:r>
        <w:rPr>
          <w:rFonts w:hint="default"/>
          <w:b w:val="0"/>
          <w:bCs/>
          <w:lang w:val="en-US" w:eastAsia="zh-CN"/>
        </w:rPr>
        <w:t>Diamond Rush</w:t>
      </w:r>
      <w:bookmarkEnd w:id="17"/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b w:val="0"/>
          <w:bCs/>
          <w:lang w:val="en-US" w:eastAsia="zh-CN"/>
        </w:rPr>
      </w:pPr>
      <w:bookmarkStart w:id="18" w:name="_Toc23072"/>
      <w:r>
        <w:rPr>
          <w:rFonts w:hint="eastAsia"/>
          <w:b w:val="0"/>
          <w:bCs/>
          <w:lang w:val="en-US" w:eastAsia="zh-CN"/>
        </w:rPr>
        <w:t>New Equipments（待</w:t>
      </w:r>
      <w:bookmarkEnd w:id="18"/>
    </w:p>
    <w:p>
      <w:pPr>
        <w:pStyle w:val="3"/>
        <w:numPr>
          <w:ilvl w:val="0"/>
          <w:numId w:val="2"/>
        </w:numPr>
        <w:bidi w:val="0"/>
        <w:rPr>
          <w:rFonts w:hint="default"/>
          <w:b w:val="0"/>
          <w:bCs/>
          <w:lang w:val="en-US" w:eastAsia="zh-CN"/>
        </w:rPr>
      </w:pPr>
      <w:bookmarkStart w:id="19" w:name="_Toc31905"/>
      <w:r>
        <w:rPr>
          <w:rFonts w:hint="default"/>
          <w:b w:val="0"/>
          <w:bCs/>
          <w:lang w:val="en-US" w:eastAsia="zh-CN"/>
        </w:rPr>
        <w:t>The Oculus</w:t>
      </w:r>
      <w:r>
        <w:rPr>
          <w:rFonts w:hint="eastAsia"/>
          <w:b w:val="0"/>
          <w:bCs/>
          <w:lang w:val="en-US" w:eastAsia="zh-CN"/>
        </w:rPr>
        <w:t>（04:25出</w:t>
      </w:r>
      <w:bookmarkEnd w:id="19"/>
    </w:p>
    <w:p>
      <w:pPr>
        <w:pStyle w:val="3"/>
        <w:numPr>
          <w:ilvl w:val="0"/>
          <w:numId w:val="2"/>
        </w:numPr>
        <w:bidi w:val="0"/>
        <w:rPr>
          <w:rFonts w:hint="eastAsia"/>
          <w:b w:val="0"/>
          <w:bCs/>
          <w:lang w:val="en-US" w:eastAsia="zh-CN"/>
        </w:rPr>
      </w:pPr>
      <w:bookmarkStart w:id="20" w:name="_Toc23381"/>
      <w:r>
        <w:rPr>
          <w:rFonts w:hint="eastAsia"/>
          <w:b w:val="0"/>
          <w:bCs/>
          <w:lang w:val="en-US" w:eastAsia="zh-CN"/>
        </w:rPr>
        <w:t>In Search of Gold</w:t>
      </w:r>
      <w:bookmarkEnd w:id="20"/>
    </w:p>
    <w:p>
      <w:pPr>
        <w:pStyle w:val="3"/>
        <w:numPr>
          <w:ilvl w:val="0"/>
          <w:numId w:val="2"/>
        </w:numPr>
        <w:bidi w:val="0"/>
        <w:rPr>
          <w:rFonts w:hint="default"/>
          <w:b w:val="0"/>
          <w:bCs/>
          <w:lang w:val="en-US" w:eastAsia="zh-CN"/>
        </w:rPr>
      </w:pPr>
      <w:bookmarkStart w:id="21" w:name="_Toc18944"/>
      <w:r>
        <w:rPr>
          <w:rFonts w:hint="default"/>
          <w:b w:val="0"/>
          <w:bCs/>
          <w:lang w:val="en-US" w:eastAsia="zh-CN"/>
        </w:rPr>
        <w:t>Dynamic Convex Hull</w:t>
      </w:r>
      <w:bookmarkEnd w:id="21"/>
    </w:p>
    <w:p>
      <w:pPr>
        <w:pStyle w:val="3"/>
        <w:numPr>
          <w:ilvl w:val="0"/>
          <w:numId w:val="2"/>
        </w:numPr>
        <w:bidi w:val="0"/>
        <w:rPr>
          <w:rFonts w:hint="default"/>
          <w:b w:val="0"/>
          <w:bCs/>
          <w:lang w:val="en-US" w:eastAsia="zh-CN"/>
        </w:rPr>
      </w:pPr>
      <w:bookmarkStart w:id="22" w:name="_Toc1373"/>
      <w:r>
        <w:rPr>
          <w:rFonts w:hint="default"/>
          <w:b w:val="0"/>
          <w:bCs/>
          <w:lang w:val="en-US" w:eastAsia="zh-CN"/>
        </w:rPr>
        <w:t>It's All Squares</w:t>
      </w:r>
      <w:bookmarkEnd w:id="22"/>
    </w:p>
    <w:p>
      <w:pPr>
        <w:pStyle w:val="3"/>
        <w:numPr>
          <w:ilvl w:val="0"/>
          <w:numId w:val="2"/>
        </w:numPr>
        <w:bidi w:val="0"/>
        <w:rPr>
          <w:rFonts w:hint="default"/>
          <w:b w:val="0"/>
          <w:bCs/>
          <w:lang w:val="en-US" w:eastAsia="zh-CN"/>
        </w:rPr>
      </w:pPr>
      <w:bookmarkStart w:id="23" w:name="_Toc1566"/>
      <w:r>
        <w:rPr>
          <w:rFonts w:hint="default"/>
          <w:b w:val="0"/>
          <w:bCs/>
          <w:lang w:val="en-US" w:eastAsia="zh-CN"/>
        </w:rPr>
        <w:t>Lead of Wisdom</w:t>
      </w:r>
      <w:r>
        <w:rPr>
          <w:rFonts w:hint="eastAsia"/>
          <w:b w:val="0"/>
          <w:bCs/>
          <w:lang w:val="en-US" w:eastAsia="zh-CN"/>
        </w:rPr>
        <w:t>（02:58出</w:t>
      </w:r>
      <w:bookmarkEnd w:id="23"/>
    </w:p>
    <w:p>
      <w:pPr>
        <w:pStyle w:val="3"/>
        <w:numPr>
          <w:ilvl w:val="0"/>
          <w:numId w:val="2"/>
        </w:numPr>
        <w:bidi w:val="0"/>
        <w:rPr>
          <w:rFonts w:hint="default"/>
          <w:b w:val="0"/>
          <w:bCs/>
          <w:lang w:val="en-US" w:eastAsia="zh-CN"/>
        </w:rPr>
      </w:pPr>
      <w:bookmarkStart w:id="24" w:name="_Toc20612"/>
      <w:r>
        <w:rPr>
          <w:rFonts w:hint="default"/>
          <w:b w:val="0"/>
          <w:bCs/>
          <w:lang w:val="en-US" w:eastAsia="zh-CN"/>
        </w:rPr>
        <w:t>King of Hot Pot</w:t>
      </w:r>
      <w:bookmarkEnd w:id="24"/>
    </w:p>
    <w:p>
      <w:pPr>
        <w:pStyle w:val="3"/>
        <w:numPr>
          <w:ilvl w:val="0"/>
          <w:numId w:val="2"/>
        </w:numPr>
        <w:bidi w:val="0"/>
        <w:rPr>
          <w:rFonts w:hint="default"/>
          <w:b w:val="0"/>
          <w:bCs/>
          <w:lang w:val="en-US" w:eastAsia="zh-CN"/>
        </w:rPr>
      </w:pPr>
      <w:bookmarkStart w:id="25" w:name="_Toc7109"/>
      <w:r>
        <w:rPr>
          <w:rFonts w:hint="default"/>
          <w:b w:val="0"/>
          <w:bCs/>
          <w:lang w:val="en-US" w:eastAsia="zh-CN"/>
        </w:rPr>
        <w:t>String Distance</w:t>
      </w:r>
      <w:r>
        <w:rPr>
          <w:rFonts w:hint="eastAsia"/>
          <w:b w:val="0"/>
          <w:bCs/>
          <w:lang w:val="en-US" w:eastAsia="zh-CN"/>
        </w:rPr>
        <w:t>（待</w:t>
      </w:r>
      <w:bookmarkEnd w:id="2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39D99D"/>
    <w:multiLevelType w:val="singleLevel"/>
    <w:tmpl w:val="8039D99D"/>
    <w:lvl w:ilvl="0" w:tentative="0">
      <w:start w:val="100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0049EF3"/>
    <w:multiLevelType w:val="singleLevel"/>
    <w:tmpl w:val="C0049EF3"/>
    <w:lvl w:ilvl="0" w:tentative="0">
      <w:start w:val="100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070BA6"/>
    <w:rsid w:val="3D9D5873"/>
    <w:rsid w:val="4307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9">
    <w:name w:val="WPSOffice手动目录 1"/>
    <w:uiPriority w:val="0"/>
    <w:pPr>
      <w:ind w:leftChars="0"/>
    </w:pPr>
    <w:rPr>
      <w:rFonts w:eastAsia="PMingLiU" w:asciiTheme="minorHAnsi" w:hAnsiTheme="minorHAnsi" w:cstheme="minorBidi"/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rFonts w:eastAsia="PMingLiU" w:asciiTheme="minorHAnsi" w:hAnsiTheme="minorHAnsi" w:cstheme="minorBidi"/>
      <w:sz w:val="20"/>
      <w:szCs w:val="20"/>
    </w:rPr>
  </w:style>
  <w:style w:type="paragraph" w:customStyle="1" w:styleId="11">
    <w:name w:val="WPSOffice手动目录 3"/>
    <w:uiPriority w:val="0"/>
    <w:pPr>
      <w:ind w:leftChars="400"/>
    </w:pPr>
    <w:rPr>
      <w:rFonts w:eastAsia="PMingLiU" w:asciiTheme="minorHAnsi" w:hAnsiTheme="minorHAnsi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2020-07-24T14:18:00Z</dcterms:created>
  <dc:creator>61049</dc:creator>
  <cp:lastModifiedBy>61049</cp:lastModifiedBy>
  <dcterms:modified xsi:type="dcterms:W3CDTF">2020-07-25T11:12:27Z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