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The architectural workflow sequences for reflexOS map out the exact life-cycle paths for system boot, speech generation, fault recovery, and CI/CD code certification.</w:t>
      </w:r>
    </w:p>
    <w:p>
      <w:pPr>
        <w:pStyle w:val="Normal"/>
        <w:bidi w:val="0"/>
        <w:rPr/>
      </w:pPr>
      <w:r>
        <w:rPr/>
        <w:t>1. Boot Scenario</w:t>
      </w:r>
    </w:p>
    <w:p>
      <w:pPr>
        <w:pStyle w:val="Normal"/>
        <w:bidi w:val="0"/>
        <w:rPr/>
      </w:pPr>
      <w:r>
        <w:rPr/>
        <w:t>Plaintext</w:t>
      </w:r>
    </w:p>
    <w:p>
      <w:pPr>
        <w:pStyle w:val="Normal"/>
        <w:bidi w:val="0"/>
        <w:rPr/>
      </w:pPr>
      <w:r>
        <w:rPr/>
        <w:t>Download code</w:t>
      </w:r>
    </w:p>
    <w:p>
      <w:pPr>
        <w:pStyle w:val="Normal"/>
        <w:bidi w:val="0"/>
        <w:rPr/>
      </w:pPr>
      <w:r>
        <w:rPr/>
        <w:t>Copy code</w:t>
      </w:r>
    </w:p>
    <w:p>
      <w:pPr>
        <w:pStyle w:val="Normal"/>
        <w:bidi w:val="0"/>
        <w:rPr/>
      </w:pPr>
      <w:r>
        <w:rPr/>
        <w:t>Power Button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UEFI (Hardware POST, partition verification, root-of-trust check)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PBSR (Pre-Boot Screen Reader initializes bare-metal audio synthesis)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Scheduler (Deterministic priority microkernel takes over, enforcing the 94 ms reflex bound)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IPC (Lock-free atomic ring buffers and domain sockets activate)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Accessibility (Screen readers, braille drivers, and priority arbitration load)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Marcus (Persona agent daemon spawns, awaiting user input)</w:t>
      </w:r>
    </w:p>
    <w:p>
      <w:pPr>
        <w:pStyle w:val="Normal"/>
        <w:bidi w:val="0"/>
        <w:rPr/>
      </w:pPr>
      <w:r>
        <w:rPr/>
        <w:t>2. Speech Scenario</w:t>
      </w:r>
    </w:p>
    <w:p>
      <w:pPr>
        <w:pStyle w:val="Normal"/>
        <w:bidi w:val="0"/>
        <w:rPr/>
      </w:pPr>
      <w:r>
        <w:rPr/>
        <w:t>Plaintext</w:t>
      </w:r>
    </w:p>
    <w:p>
      <w:pPr>
        <w:pStyle w:val="Normal"/>
        <w:bidi w:val="0"/>
        <w:rPr/>
      </w:pPr>
      <w:r>
        <w:rPr/>
        <w:t>Download code</w:t>
      </w:r>
    </w:p>
    <w:p>
      <w:pPr>
        <w:pStyle w:val="Normal"/>
        <w:bidi w:val="0"/>
        <w:rPr/>
      </w:pPr>
      <w:r>
        <w:rPr/>
        <w:t>Copy code</w:t>
      </w:r>
    </w:p>
    <w:p>
      <w:pPr>
        <w:pStyle w:val="Normal"/>
        <w:bidi w:val="0"/>
        <w:rPr/>
      </w:pPr>
      <w:r>
        <w:rPr/>
        <w:t>Application (Generates text or event notification string)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Accessibility Layer (Captures context, formats payload, and sets priority tier)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Priority Matrix (Arbitrates against active earcons and safety overrides, applying ducking if necessary)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Speech Engine (Synthesizes phonemes via Piper neural model or eSpeak-NG fallback)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Audio Routing (PipeWire/ALSA pipeline routes buffer through hardware-accelerated mixing graph)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Speaker (Acoustic delivery via headphones or local drivers)</w:t>
      </w:r>
    </w:p>
    <w:p>
      <w:pPr>
        <w:pStyle w:val="Normal"/>
        <w:bidi w:val="0"/>
        <w:rPr/>
      </w:pPr>
      <w:r>
        <w:rPr/>
        <w:t>3. Recovery Scenario</w:t>
      </w:r>
    </w:p>
    <w:p>
      <w:pPr>
        <w:pStyle w:val="Normal"/>
        <w:bidi w:val="0"/>
        <w:rPr/>
      </w:pPr>
      <w:r>
        <w:rPr/>
        <w:t>Plaintext</w:t>
      </w:r>
    </w:p>
    <w:p>
      <w:pPr>
        <w:pStyle w:val="Normal"/>
        <w:bidi w:val="0"/>
        <w:rPr/>
      </w:pPr>
      <w:r>
        <w:rPr/>
        <w:t>Download code</w:t>
      </w:r>
    </w:p>
    <w:p>
      <w:pPr>
        <w:pStyle w:val="Normal"/>
        <w:bidi w:val="0"/>
        <w:rPr/>
      </w:pPr>
      <w:r>
        <w:rPr/>
        <w:t>Copy code</w:t>
      </w:r>
    </w:p>
    <w:p>
      <w:pPr>
        <w:pStyle w:val="Normal"/>
        <w:bidi w:val="0"/>
        <w:rPr/>
      </w:pPr>
      <w:r>
        <w:rPr/>
        <w:t>Failure (Subsystem fault, sensor drop, or unhandled exception detected by watchdog)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State Machine (Transitions system state from Normal to Degraded or Safe Mode)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Recovery Manager (Evaluates failure scope and checks automated restart budget)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Supervisor (Kills hung process, isolates memory space, and respawns clean sandbox)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Accessibility Notification (Routes synthesized fallback alert or tactile haptic pulse)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User (Apprised of minor recovery event with zero operational drop)</w:t>
      </w:r>
    </w:p>
    <w:p>
      <w:pPr>
        <w:pStyle w:val="Normal"/>
        <w:bidi w:val="0"/>
        <w:rPr/>
      </w:pPr>
      <w:r>
        <w:rPr/>
        <w:t>4. Certification Scenario</w:t>
      </w:r>
    </w:p>
    <w:p>
      <w:pPr>
        <w:pStyle w:val="Normal"/>
        <w:bidi w:val="0"/>
        <w:rPr/>
      </w:pPr>
      <w:r>
        <w:rPr/>
        <w:t>Plaintext</w:t>
      </w:r>
    </w:p>
    <w:p>
      <w:pPr>
        <w:pStyle w:val="Normal"/>
        <w:bidi w:val="0"/>
        <w:rPr/>
      </w:pPr>
      <w:r>
        <w:rPr/>
        <w:t>Download code</w:t>
      </w:r>
    </w:p>
    <w:p>
      <w:pPr>
        <w:pStyle w:val="Normal"/>
        <w:bidi w:val="0"/>
        <w:rPr/>
      </w:pPr>
      <w:r>
        <w:rPr/>
        <w:t>Copy code</w:t>
      </w:r>
    </w:p>
    <w:p>
      <w:pPr>
        <w:pStyle w:val="Normal"/>
        <w:bidi w:val="0"/>
        <w:rPr/>
      </w:pPr>
      <w:r>
        <w:rPr/>
        <w:t>Code Change (Developer pushes commit to repository branch)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Static Analysis (Compiles with strict flags; checks WCET bounds and memory leaks)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Accessibility Tests (Automated UI tree and pre-boot screen reader regression suites)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HIL Tests (Hardware-in-the-loop simulation under simulated clutter and failure modes)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Timing Validation (Verifies worst-case execution time remains strictly beneath the 94 ms ceiling)</w:t>
      </w:r>
    </w:p>
    <w:p>
      <w:pPr>
        <w:pStyle w:val="Normal"/>
        <w:bidi w:val="0"/>
        <w:rPr/>
      </w:pPr>
      <w:r>
        <w:rPr/>
        <w:t xml:space="preserve">  ↓</w:t>
      </w:r>
    </w:p>
    <w:p>
      <w:pPr>
        <w:pStyle w:val="Normal"/>
        <w:bidi w:val="0"/>
        <w:rPr/>
      </w:pPr>
      <w:r>
        <w:rPr/>
        <w:t>Release Candidate (Cryptographically signed, immutable OTA bundle cleared for deployment)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2</Pages>
  <Words>318</Words>
  <Characters>2008</Characters>
  <CharactersWithSpaces>2305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2026-10-12T06:41:07Z</dcterms:created>
  <dc:creator/>
  <dc:description/>
  <dc:language>en-US</dc:language>
  <cp:lastModifiedBy/>
  <dcterms:modified xsi:type="dcterms:W3CDTF">2026-10-12T06:41:49Z</dcterms:modified>
  <cp:revision>1</cp:revision>
  <dc:subject/>
  <dc:title/>
</cp:coreProperties>
</file>