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Technical design papers covering the deterministic scheduler, offline-first networking, and plugin architecture for reflexOS, centered around the non-negotiable 94 ms real-time reflex constraint.</w:t>
      </w:r>
    </w:p>
    <w:p>
      <w:pPr>
        <w:pStyle w:val="Normal"/>
        <w:bidi w:val="0"/>
        <w:rPr/>
      </w:pPr>
      <w:r>
        <w:rPr/>
        <w:t>A. Scheduler &amp; Real-Time Paper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The reflexOS scheduler is the deterministic heart of the operating system. Designed to eliminate jitter and guarantee absolute safety for autonomous machinery and blind-first navigation, this paper defines priority inversion mitigation, preemption rules, and the mechanics enforcing the 94 ms hard real-time reflex constraint.</w:t>
      </w:r>
    </w:p>
    <w:p>
      <w:pPr>
        <w:pStyle w:val="Normal"/>
        <w:bidi w:val="0"/>
        <w:rPr/>
      </w:pPr>
      <w:r>
        <w:rPr/>
        <w:t>What Runs First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Hardware Faults &amp; Hardware-in-the-Loop (HIL) E-Stops: Immediate asynchronous interrupts (IRQs) for emergency hardware overrides bypass all software queues.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Safety-Critical Reflex Tasks: Collision avoidance, mmWave radar spatial alerts, and UWB proximity correction loops.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Core OS Services: Zero-copy IPC message bus processing and deterministic memory allocators.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User-Space Daemons &amp; Assistive Agents: Speech synthesisers, screen reader event handlers, and persona agents (Marcus).</w:t>
      </w:r>
    </w:p>
    <w:p>
      <w:pPr>
        <w:pStyle w:val="Normal"/>
        <w:bidi w:val="0"/>
        <w:rPr/>
      </w:pPr>
      <w:r>
        <w:rPr/>
        <w:t>What Gets Interrupted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Non-Preemptible Kernel Boundaries: Only brief, atomic sections utilizing spinlocks or hardware interrupt masking can delay high-priority scheduling.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User-Space Threads: Background agents, neural text-to-speech rendering, database writes, and logging daemons are immediately suspended (preempted) the moment a safety-critical sensor event arrives.</w:t>
      </w:r>
    </w:p>
    <w:p>
      <w:pPr>
        <w:pStyle w:val="Normal"/>
        <w:bidi w:val="0"/>
        <w:rPr/>
      </w:pPr>
      <w:r>
        <w:rPr/>
        <w:t>What Is Safety-Critical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Collision Prediction Vectors: Any calculated intercept trajectory where an obstacle enters a dynamic safety bubble within the 94 ms threshold.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Auditory &amp; Haptic Emergency Ducs: Instant ducking of background audio to deliver directional collision-warning chimes or haptic pulses.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Fail-Secure Heartbeats: Watchdog timers monitoring sensor bus connectivity; loss of communication triggers an immediate deterministic hover or stop routine.</w:t>
      </w:r>
    </w:p>
    <w:p>
      <w:pPr>
        <w:pStyle w:val="Normal"/>
        <w:bidi w:val="0"/>
        <w:rPr/>
      </w:pPr>
      <w:r>
        <w:rPr/>
        <w:t>How We Enforce the 94 ms Reflex Constraint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Fixed-Time Quantum &amp; Preemption: The scheduler operates on a strict tickless deterministic cycle utilizing Earliest Deadline First (EDF) scheduling mixed with static priority ceilings.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Worst-Case Execution Time (WCET) Auditing: Every safety driver and kernel module is statically analyzed for maximum instruction count. Any function exceeding bounded execution times is rejected at compile time.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Lock-Free Communication: Zero-copy atomic ring buffers ensure threads never block waiting for mutexes, eliminating priority inversion vulnerabilities.</w:t>
      </w:r>
    </w:p>
    <w:p>
      <w:pPr>
        <w:pStyle w:val="Normal"/>
        <w:bidi w:val="0"/>
        <w:rPr/>
      </w:pPr>
      <w:r>
        <w:rPr/>
        <w:t>Which Threads Get Real-Time Priorities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SCHED_FIFO (Real-Time Priority 99): Reserved exclusively for hardware interrupt handlers and core radar/sensor ingestion pipelines.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SCHED_FIFO (Real-Time Priority 80–98): Assigned to spatial audio rendering and haptic reflex actuators.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SCHED_RR (Real-Time Priority 1–79): Assigned to assistive screen reader output and agent event routing.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SCHED_OTHER (Standard): Background tasks, updates, and non-critical logging.</w:t>
      </w:r>
    </w:p>
    <w:p>
      <w:pPr>
        <w:pStyle w:val="Normal"/>
        <w:bidi w:val="0"/>
        <w:rPr/>
      </w:pPr>
      <w:r>
        <w:rPr/>
        <w:t>B. Networking &amp; Offline Operation Paper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Accessibility and autonomous navigation cannot depend on stable cloud connectivity. ReflexOS is architected as a strictly offline-first, local-running operating system where cloud services are entirely optional enhancements rather than operational dependencies.</w:t>
      </w:r>
    </w:p>
    <w:p>
      <w:pPr>
        <w:pStyle w:val="Normal"/>
        <w:bidi w:val="0"/>
        <w:rPr/>
      </w:pPr>
      <w:r>
        <w:rPr/>
        <w:t>What Happens When the Internet Dies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Zero Operational Degradation: Local mesh networks (Matter, Thread, MQTT), speech engines (Piper, eSpeak-NG), local vector databases (sqlite-vec), and reflex controllers continue operating with zero latency change.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Seamless Local Fallbacks: Cloud-based LLM agents automatically fail over to local quantized models (e.g., Llama/Qwen variants running via local inference endpoints), ensuring the user experiences zero interruption in persona responsiveness.</w:t>
      </w:r>
    </w:p>
    <w:p>
      <w:pPr>
        <w:pStyle w:val="Normal"/>
        <w:bidi w:val="0"/>
        <w:rPr/>
      </w:pPr>
      <w:r>
        <w:rPr/>
        <w:t>How Agents Communicate When Disconnected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Local Unix Domain Sockets &amp; IPC: Marcus and other active personas communicate strictly via local, zero-copy Unix sockets and MQTT brokers running on the local subnet or loopback interface.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Multicast Peer Discovery: Local devices and autonomous nodes broadcast telemetry and synchronization beacons over local mDNS without external DNS dependency.</w:t>
      </w:r>
    </w:p>
    <w:p>
      <w:pPr>
        <w:pStyle w:val="Normal"/>
        <w:bidi w:val="0"/>
        <w:rPr/>
      </w:pPr>
      <w:r>
        <w:rPr/>
        <w:t>How Updates Should Be Handled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Signed Immutable Over-The-Air (OTA) Bundles: Updates are downloaded asynchronously over background connections, cryptographically verified against pinned hardware roots-of-trust, and applied atomically during safe system reboots.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Rollback Protection: If a post-update hardware validation check fails or the kernel panics during initialization, the bootloader automatically rolls back to the previous known-good partition.</w:t>
      </w:r>
    </w:p>
    <w:p>
      <w:pPr>
        <w:pStyle w:val="Normal"/>
        <w:bidi w:val="0"/>
        <w:rPr/>
      </w:pPr>
      <w:r>
        <w:rPr/>
        <w:t>What APIs Are Allowed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Local-Only Interface Contracts: All internal and third-party extensions must interface via local IPC channels, REST endpoints over localhost, or direct C-ABI plugin hooks. Outbound telemetry to external servers is strictly disabled by default.</w:t>
      </w:r>
    </w:p>
    <w:p>
      <w:pPr>
        <w:pStyle w:val="Normal"/>
        <w:bidi w:val="0"/>
        <w:rPr/>
      </w:pPr>
      <w:r>
        <w:rPr/>
        <w:t>What Data Is Cached Locally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Vector Embeddings &amp; Conversation Logs: Stored locally in WAL-aligned SQLite databases (/models/, /config/).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Offline Voice Models &amp; Phoneme Dictionaries: Fully embedded on local storage, eliminating runtime download bottlenecks.</w:t>
      </w:r>
    </w:p>
    <w:p>
      <w:pPr>
        <w:pStyle w:val="Normal"/>
        <w:bidi w:val="0"/>
        <w:rPr/>
      </w:pPr>
      <w:r>
        <w:rPr/>
        <w:t>C. Plugin &amp; Extension Architecture Paper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To maintain an unbloated, high-performance kernel over years of evolution, reflexOS enforces a strict, sandboxed plugin architecture. Third-party developers can extend functionality without compromising the 94 ms reflex ceiling.</w:t>
      </w:r>
    </w:p>
    <w:p>
      <w:pPr>
        <w:pStyle w:val="Normal"/>
        <w:bidi w:val="0"/>
        <w:rPr/>
      </w:pPr>
      <w:r>
        <w:rPr/>
        <w:t>How New Personas Get Installed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Containerized Wasm / Shared Object Modules: New agent personas package their logic into isolated WebAssembly (Wasm) runtimes or secure shared libraries placed in /agents/.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Manifest Declaration: Each persona provides a manifest (manifest.yaml) declaring its required IPC topic subscriptions, resource limits, and permission scopes.</w:t>
      </w:r>
    </w:p>
    <w:p>
      <w:pPr>
        <w:pStyle w:val="Normal"/>
        <w:bidi w:val="0"/>
        <w:rPr/>
      </w:pPr>
      <w:r>
        <w:rPr/>
        <w:t>How New Speech Engines Get Added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Engine Abstraction Layer (EAL) Compliance: Third-party speech synthesizers must implement the standard SpeechEngine C-ABI interface (initializing, synthesizing buffer callbacks, and rate modulation hooks).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Dynamic Registration: Engines drop into /engines/ and register with the audio routing daemon upon system start, allowing instant hot-switching by user preference.</w:t>
      </w:r>
    </w:p>
    <w:p>
      <w:pPr>
        <w:pStyle w:val="Normal"/>
        <w:bidi w:val="0"/>
        <w:rPr/>
      </w:pPr>
      <w:r>
        <w:rPr/>
        <w:t>How New Sensors Register Themselves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Standardized Driver Skeletons: New hardware (e.g., advanced LIDAR arrays, alternative UWB chips) register via standardized kernel driver hooks that bind directly into the zero-copy ring buffer framework.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Telemetry Schema Validation: Sensor payloads must adhere to pre-compiled binary schemas to ensure zero-allocation parsing by consumer modules.</w:t>
      </w:r>
    </w:p>
    <w:p>
      <w:pPr>
        <w:pStyle w:val="Normal"/>
        <w:bidi w:val="0"/>
        <w:rPr/>
      </w:pPr>
      <w:r>
        <w:rPr/>
        <w:t>How Third-Party Developers Extend ReflexOS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Restricted Capability Sandboxing: Extensions operate under strict capability-based access control. A third-party utility cannot access safety-critical radar queues unless explicitly granted real-time clearance tokens by the kernel administrator.</w:t>
      </w:r>
    </w:p>
    <w:p>
      <w:pPr>
        <w:pStyle w:val="Normal"/>
        <w:bidi w:val="0"/>
        <w:rPr/>
      </w:pPr>
      <w:r>
        <w:rPr/>
        <w:t>What would you like to configure next?</w:t>
      </w:r>
    </w:p>
    <w:p>
      <w:pPr>
        <w:pStyle w:val="Normal"/>
        <w:bidi w:val="0"/>
        <w:rPr/>
      </w:pPr>
      <w:r>
        <w:rPr/>
        <w:t>Write the C implementation of the 94ms deterministic priority scheduler</w:t>
      </w:r>
    </w:p>
    <w:p>
      <w:pPr>
        <w:pStyle w:val="Normal"/>
        <w:bidi w:val="0"/>
        <w:rPr/>
      </w:pPr>
      <w:r>
        <w:rPr/>
        <w:t>Draft the local IPC event bus and broker architecture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3</Pages>
  <Words>928</Words>
  <Characters>6123</Characters>
  <CharactersWithSpaces>6990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2026-10-12T06:17:21Z</dcterms:created>
  <dc:creator/>
  <dc:description/>
  <dc:language>en-US</dc:language>
  <cp:lastModifiedBy/>
  <dcterms:modified xsi:type="dcterms:W3CDTF">2026-10-12T06:17:57Z</dcterms:modified>
  <cp:revision>1</cp:revision>
  <dc:subject/>
  <dc:title/>
</cp:coreProperties>
</file>