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KCI 등재기준 학회</w:t>
      </w:r>
    </w:p>
    <w:p w:rsidR="00000000" w:rsidDel="00000000" w:rsidP="00000000" w:rsidRDefault="00000000" w:rsidRPr="00000000" w14:paraId="00000002">
      <w:pPr>
        <w:spacing w:line="276" w:lineRule="auto"/>
        <w:rPr/>
      </w:pPr>
      <w:r w:rsidDel="00000000" w:rsidR="00000000" w:rsidRPr="00000000">
        <w:rPr>
          <w:rFonts w:ascii="Arial Unicode MS" w:cs="Arial Unicode MS" w:eastAsia="Arial Unicode MS" w:hAnsi="Arial Unicode MS"/>
          <w:rtl w:val="0"/>
        </w:rPr>
        <w:t xml:space="preserve">1. 정보처리학회논문지: 컴퓨터 및 통신시스템(KTCCS)</w:t>
      </w:r>
    </w:p>
    <w:p w:rsidR="00000000" w:rsidDel="00000000" w:rsidP="00000000" w:rsidRDefault="00000000" w:rsidRPr="00000000" w14:paraId="00000003">
      <w:pPr>
        <w:spacing w:line="276" w:lineRule="auto"/>
        <w:rPr/>
      </w:pPr>
      <w:r w:rsidDel="00000000" w:rsidR="00000000" w:rsidRPr="00000000">
        <w:rPr>
          <w:rFonts w:ascii="Arial Unicode MS" w:cs="Arial Unicode MS" w:eastAsia="Arial Unicode MS" w:hAnsi="Arial Unicode MS"/>
          <w:rtl w:val="0"/>
        </w:rPr>
        <w:t xml:space="preserve">* 수시투고, 월간</w:t>
      </w:r>
    </w:p>
    <w:p w:rsidR="00000000" w:rsidDel="00000000" w:rsidP="00000000" w:rsidRDefault="00000000" w:rsidRPr="00000000" w14:paraId="00000004">
      <w:pPr>
        <w:spacing w:line="276" w:lineRule="auto"/>
        <w:rPr/>
      </w:pPr>
      <w:r w:rsidDel="00000000" w:rsidR="00000000" w:rsidRPr="00000000">
        <w:rPr>
          <w:rFonts w:ascii="Arial Unicode MS" w:cs="Arial Unicode MS" w:eastAsia="Arial Unicode MS" w:hAnsi="Arial Unicode MS"/>
          <w:rtl w:val="0"/>
        </w:rPr>
        <w:t xml:space="preserve">* 투고분야에 클라우드 컴퓨팅 등 명시되어 있음</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Fonts w:ascii="Arial Unicode MS" w:cs="Arial Unicode MS" w:eastAsia="Arial Unicode MS" w:hAnsi="Arial Unicode MS"/>
          <w:rtl w:val="0"/>
        </w:rPr>
        <w:t xml:space="preserve">2. 정보과학회 컴퓨팅의 실제 논문지(KTCP)</w:t>
      </w:r>
    </w:p>
    <w:p w:rsidR="00000000" w:rsidDel="00000000" w:rsidP="00000000" w:rsidRDefault="00000000" w:rsidRPr="00000000" w14:paraId="00000007">
      <w:pPr>
        <w:spacing w:line="276" w:lineRule="auto"/>
        <w:rPr/>
      </w:pPr>
      <w:r w:rsidDel="00000000" w:rsidR="00000000" w:rsidRPr="00000000">
        <w:rPr>
          <w:rFonts w:ascii="Arial Unicode MS" w:cs="Arial Unicode MS" w:eastAsia="Arial Unicode MS" w:hAnsi="Arial Unicode MS"/>
          <w:rtl w:val="0"/>
        </w:rPr>
        <w:t xml:space="preserve">* 수시투고, 월간(매월 15일)</w:t>
      </w:r>
    </w:p>
    <w:p w:rsidR="00000000" w:rsidDel="00000000" w:rsidP="00000000" w:rsidRDefault="00000000" w:rsidRPr="00000000" w14:paraId="00000008">
      <w:pPr>
        <w:spacing w:line="276" w:lineRule="auto"/>
        <w:rPr/>
      </w:pPr>
      <w:r w:rsidDel="00000000" w:rsidR="00000000" w:rsidRPr="00000000">
        <w:rPr>
          <w:rFonts w:ascii="Arial Unicode MS" w:cs="Arial Unicode MS" w:eastAsia="Arial Unicode MS" w:hAnsi="Arial Unicode MS"/>
          <w:rtl w:val="0"/>
        </w:rPr>
        <w:t xml:space="preserve">* 컴퓨터 시스템의 구현, 사용분석 등을 다룬다고 함</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Fonts w:ascii="Arial Unicode MS" w:cs="Arial Unicode MS" w:eastAsia="Arial Unicode MS" w:hAnsi="Arial Unicode MS"/>
          <w:rtl w:val="0"/>
        </w:rPr>
        <w:t xml:space="preserve">3. 한국정보기술학회논문지(JKIIT)</w:t>
      </w:r>
    </w:p>
    <w:p w:rsidR="00000000" w:rsidDel="00000000" w:rsidP="00000000" w:rsidRDefault="00000000" w:rsidRPr="00000000" w14:paraId="0000000B">
      <w:pPr>
        <w:spacing w:line="276" w:lineRule="auto"/>
        <w:rPr/>
      </w:pPr>
      <w:r w:rsidDel="00000000" w:rsidR="00000000" w:rsidRPr="00000000">
        <w:rPr>
          <w:rFonts w:ascii="Arial Unicode MS" w:cs="Arial Unicode MS" w:eastAsia="Arial Unicode MS" w:hAnsi="Arial Unicode MS"/>
          <w:rtl w:val="0"/>
        </w:rPr>
        <w:t xml:space="preserve">* 수시투고, 월간(매월 말일)</w:t>
      </w:r>
    </w:p>
    <w:p w:rsidR="00000000" w:rsidDel="00000000" w:rsidP="00000000" w:rsidRDefault="00000000" w:rsidRPr="00000000" w14:paraId="0000000C">
      <w:pPr>
        <w:spacing w:line="276" w:lineRule="auto"/>
        <w:rPr/>
      </w:pPr>
      <w:r w:rsidDel="00000000" w:rsidR="00000000" w:rsidRPr="00000000">
        <w:rPr>
          <w:rFonts w:ascii="Arial Unicode MS" w:cs="Arial Unicode MS" w:eastAsia="Arial Unicode MS" w:hAnsi="Arial Unicode MS"/>
          <w:rtl w:val="0"/>
        </w:rPr>
        <w:t xml:space="preserve">* Impact Factor는 가장 높은데, 게재는 수월한 편(클로드 왈)</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Fonts w:ascii="Arial Unicode MS" w:cs="Arial Unicode MS" w:eastAsia="Arial Unicode MS" w:hAnsi="Arial Unicode MS"/>
          <w:rtl w:val="0"/>
        </w:rPr>
        <w:t xml:space="preserve">4. 한국정보통신학회논문지(JKIICE)</w:t>
      </w:r>
    </w:p>
    <w:p w:rsidR="00000000" w:rsidDel="00000000" w:rsidP="00000000" w:rsidRDefault="00000000" w:rsidRPr="00000000" w14:paraId="0000000F">
      <w:pPr>
        <w:spacing w:line="276" w:lineRule="auto"/>
        <w:rPr/>
      </w:pPr>
      <w:r w:rsidDel="00000000" w:rsidR="00000000" w:rsidRPr="00000000">
        <w:rPr>
          <w:rFonts w:ascii="Arial Unicode MS" w:cs="Arial Unicode MS" w:eastAsia="Arial Unicode MS" w:hAnsi="Arial Unicode MS"/>
          <w:rtl w:val="0"/>
        </w:rPr>
        <w:t xml:space="preserve">* 월간</w:t>
      </w:r>
    </w:p>
    <w:p w:rsidR="00000000" w:rsidDel="00000000" w:rsidP="00000000" w:rsidRDefault="00000000" w:rsidRPr="00000000" w14:paraId="00000010">
      <w:pPr>
        <w:spacing w:line="276" w:lineRule="auto"/>
        <w:rPr/>
      </w:pPr>
      <w:r w:rsidDel="00000000" w:rsidR="00000000" w:rsidRPr="00000000">
        <w:rPr>
          <w:rFonts w:ascii="Arial Unicode MS" w:cs="Arial Unicode MS" w:eastAsia="Arial Unicode MS" w:hAnsi="Arial Unicode MS"/>
          <w:rtl w:val="0"/>
        </w:rPr>
        <w:t xml:space="preserve">* 네트워크 통신 색채가 있어서 리전 간 라우팅 어필하면 좋을듯</w:t>
      </w: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SCIE 등재 학회</w:t>
      </w:r>
    </w:p>
    <w:p w:rsidR="00000000" w:rsidDel="00000000" w:rsidP="00000000" w:rsidRDefault="00000000" w:rsidRPr="00000000" w14:paraId="00000014">
      <w:pPr>
        <w:spacing w:line="276" w:lineRule="auto"/>
        <w:rPr/>
      </w:pPr>
      <w:r w:rsidDel="00000000" w:rsidR="00000000" w:rsidRPr="00000000">
        <w:rPr>
          <w:rtl w:val="0"/>
        </w:rPr>
        <w:t xml:space="preserve">1. IEEE Access</w:t>
      </w:r>
    </w:p>
    <w:p w:rsidR="00000000" w:rsidDel="00000000" w:rsidP="00000000" w:rsidRDefault="00000000" w:rsidRPr="00000000" w14:paraId="00000015">
      <w:pPr>
        <w:spacing w:line="276" w:lineRule="auto"/>
        <w:rPr/>
      </w:pPr>
      <w:r w:rsidDel="00000000" w:rsidR="00000000" w:rsidRPr="00000000">
        <w:rPr>
          <w:rFonts w:ascii="Arial Unicode MS" w:cs="Arial Unicode MS" w:eastAsia="Arial Unicode MS" w:hAnsi="Arial Unicode MS"/>
          <w:rtl w:val="0"/>
        </w:rPr>
        <w:t xml:space="preserve">* 월간투고인데, 게재료가 270만원으로 비쌈</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2. JoCCASA</w:t>
      </w:r>
    </w:p>
    <w:p w:rsidR="00000000" w:rsidDel="00000000" w:rsidP="00000000" w:rsidRDefault="00000000" w:rsidRPr="00000000" w14:paraId="00000018">
      <w:pPr>
        <w:spacing w:line="276" w:lineRule="auto"/>
        <w:ind w:left="0" w:firstLine="0"/>
        <w:rPr/>
      </w:pPr>
      <w:r w:rsidDel="00000000" w:rsidR="00000000" w:rsidRPr="00000000">
        <w:rPr>
          <w:rFonts w:ascii="Arial Unicode MS" w:cs="Arial Unicode MS" w:eastAsia="Arial Unicode MS" w:hAnsi="Arial Unicode MS"/>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Fonts w:ascii="Arial Unicode MS" w:cs="Arial Unicode MS" w:eastAsia="Arial Unicode MS" w:hAnsi="Arial Unicode MS"/>
          <w:rtl w:val="0"/>
        </w:rPr>
        <w:t xml:space="preserve">참고한 클로드(서론~해결하려고 했던 기존 방법)</w:t>
      </w:r>
    </w:p>
    <w:p w:rsidR="00000000" w:rsidDel="00000000" w:rsidP="00000000" w:rsidRDefault="00000000" w:rsidRPr="00000000" w14:paraId="00000025">
      <w:pPr>
        <w:spacing w:line="276" w:lineRule="auto"/>
        <w:rPr/>
      </w:pPr>
      <w:r w:rsidDel="00000000" w:rsidR="00000000" w:rsidRPr="00000000">
        <w:rPr>
          <w:rFonts w:ascii="Arial Unicode MS" w:cs="Arial Unicode MS" w:eastAsia="Arial Unicode MS" w:hAnsi="Arial Unicode MS"/>
          <w:rtl w:val="0"/>
        </w:rPr>
        <w:t xml:space="preserve">1. 논문 작성 및 학회 검색</w:t>
      </w:r>
    </w:p>
    <w:p w:rsidR="00000000" w:rsidDel="00000000" w:rsidP="00000000" w:rsidRDefault="00000000" w:rsidRPr="00000000" w14:paraId="00000026">
      <w:pPr>
        <w:spacing w:line="276" w:lineRule="auto"/>
        <w:rPr/>
      </w:pPr>
      <w:hyperlink r:id="rId6">
        <w:r w:rsidDel="00000000" w:rsidR="00000000" w:rsidRPr="00000000">
          <w:rPr>
            <w:color w:val="1155cc"/>
            <w:u w:val="single"/>
            <w:rtl w:val="0"/>
          </w:rPr>
          <w:t xml:space="preserve">https://claude.ai/share/e6c15d1f-cfeb-4c4f-8f73-09dd89e1f3ff</w:t>
        </w:r>
      </w:hyperlink>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2. 작성 검증</w:t>
      </w:r>
    </w:p>
    <w:p w:rsidR="00000000" w:rsidDel="00000000" w:rsidP="00000000" w:rsidRDefault="00000000" w:rsidRPr="00000000" w14:paraId="00000029">
      <w:pPr>
        <w:spacing w:line="276" w:lineRule="auto"/>
        <w:rPr/>
      </w:pPr>
      <w:hyperlink r:id="rId7">
        <w:r w:rsidDel="00000000" w:rsidR="00000000" w:rsidRPr="00000000">
          <w:rPr>
            <w:color w:val="1155cc"/>
            <w:u w:val="single"/>
            <w:rtl w:val="0"/>
          </w:rPr>
          <w:t xml:space="preserve">https://claude.ai/share/ae03885a-f9f4-4c6d-a1ee-6f6c49ea90f4</w:t>
        </w:r>
      </w:hyperlink>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서론(서론은 괜찮은 거 같은데…)</w:t>
      </w:r>
    </w:p>
    <w:p w:rsidR="00000000" w:rsidDel="00000000" w:rsidP="00000000" w:rsidRDefault="00000000" w:rsidRPr="00000000" w14:paraId="0000003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1</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color w:val="1155cc"/>
            <w:u w:val="single"/>
            <w:rtl w:val="0"/>
          </w:rPr>
          <w:t xml:space="preserve">https://eur-lex.europa.eu/legal-content/EN/TXT/HTML/?uri=CELEX:32023L1791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에너지 사용의 투명성이 규제 대상이 된 이상, 소비 전력과 그에 따른 탄소 배출을 줄이는 일은 운영상의 과제가 되었다.</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2</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"In this case, electricity demand from data centres is 20% lower in 2035 than in the Base Case."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color w:val="1155cc"/>
            <w:u w:val="single"/>
            <w:rtl w:val="0"/>
          </w:rPr>
          <w:t xml:space="preserve">https://www.gstatic.com/gumdrop/sustainability/24x7-carbon-free-energy-methodologies-metrics.pdf</w:t>
          <w:br w:type="textWrapping"/>
        </w:r>
      </w:hyperlink>
      <w:r w:rsidDel="00000000" w:rsidR="00000000" w:rsidRPr="00000000">
        <w:rPr>
          <w:rFonts w:ascii="Arial Unicode MS" w:cs="Arial Unicode MS" w:eastAsia="Arial Unicode MS" w:hAnsi="Arial Unicode MS"/>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color w:val="1155cc"/>
            <w:u w:val="single"/>
            <w:rtl w:val="0"/>
          </w:rPr>
          <w:t xml:space="preserve"> https://www.iea.org/reports/energy-and-ai/executive-summary</w:t>
          <w:br w:type="textWrapping"/>
        </w:r>
      </w:hyperlink>
      <w:r w:rsidDel="00000000" w:rsidR="00000000" w:rsidRPr="00000000">
        <w:rPr>
          <w:rFonts w:ascii="Arial Unicode MS" w:cs="Arial Unicode MS" w:eastAsia="Arial Unicode MS" w:hAnsi="Arial Unicode MS"/>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3</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color w:val="1155cc"/>
            <w:u w:val="single"/>
            <w:rtl w:val="0"/>
          </w:rPr>
          <w:t xml:space="preserve"> https://doi.org/10.1145/3634769.3634812</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본 연구가 대상으로 삼은 8개 리전에서도 유사한 규모의 격차가 관측되었다.</w:t>
        <w:br w:type="textWrapping"/>
        <w:t xml:space="preserve"> (우리꺼 적용! 실측값 채울 것)</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4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시스템 구현 연구는 대체로 두 축 중 하나에 집중해 왔고, 두 축을 함께 다룬 분석 연구는 특정 가정 아래 결론을 내렸다.</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color w:val="1155cc"/>
          <w:u w:val="single"/>
        </w:rPr>
      </w:pPr>
      <w:hyperlink r:id="rId18">
        <w:r w:rsidDel="00000000" w:rsidR="00000000" w:rsidRPr="00000000">
          <w:rPr>
            <w:color w:val="1155cc"/>
            <w:u w:val="single"/>
            <w:rtl w:val="0"/>
          </w:rPr>
          <w:t xml:space="preserve">https://arxiv.org/pdf/2106.11750</w:t>
        </w:r>
      </w:hyperlink>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원문: "we demonstrate a power consumption drop of 1-2% at times with the highest carbon intensity"</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원문: "which shifts datacenter computing in time and will soon also shift computing in space"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"our current work primarily focuses on exploiting spatial variations"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VMware의 Avi GSLB에 탄소 인지 기능을 부여한 연구도 같은 축에 속한다.</w:t>
        <w:br w:type="textWrapping"/>
      </w:r>
      <w:hyperlink r:id="rId20">
        <w:r w:rsidDel="00000000" w:rsidR="00000000" w:rsidRPr="00000000">
          <w:rPr>
            <w:color w:val="1155cc"/>
            <w:u w:val="single"/>
            <w:rtl w:val="0"/>
          </w:rPr>
          <w:t xml:space="preserve"> https://dl.acm.org/doi/10.1145/3604930.3605711</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color w:val="1155cc"/>
          <w:u w:val="single"/>
        </w:rPr>
      </w:pPr>
      <w:hyperlink r:id="rId21">
        <w:r w:rsidDel="00000000" w:rsidR="00000000" w:rsidRPr="00000000">
          <w:rPr>
            <w:color w:val="1155cc"/>
            <w:u w:val="single"/>
            <w:rtl w:val="0"/>
          </w:rPr>
          <w:t xml:space="preserve">https://doi.org/10.1145/3634769.3634812</w:t>
        </w:r>
      </w:hyperlink>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원문: "α = 0.5 (equal weights)" / "results would change with other α values"</w:t>
      </w:r>
    </w:p>
    <w:p w:rsidR="00000000" w:rsidDel="00000000" w:rsidP="00000000" w:rsidRDefault="00000000" w:rsidRPr="00000000" w14:paraId="00000062">
      <w:pPr>
        <w:rPr>
          <w:color w:val="1155cc"/>
          <w:u w:val="single"/>
        </w:rPr>
      </w:pPr>
      <w:hyperlink r:id="rId22">
        <w:r w:rsidDel="00000000" w:rsidR="00000000" w:rsidRPr="00000000">
          <w:rPr>
            <w:color w:val="1155cc"/>
            <w:u w:val="single"/>
            <w:rtl w:val="0"/>
          </w:rPr>
          <w:t xml:space="preserve">https://arxiv.org/pdf/2106.11750</w:t>
        </w:r>
      </w:hyperlink>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원문: "The optimization outcome changes depending on the desired tradeoffs between carbon footprint and efficiency"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이질적이고 여유율 제약으로 공간 이동이 조기에 포화되는 조건에서는 부하가 고변동 리전까지 확산되어 이 예외가 일반적 상황이 될 수 있다.</w:t>
        <w:br w:type="textWrapping"/>
      </w:r>
      <w:hyperlink r:id="rId24">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color w:val="1155cc"/>
          <w:u w:val="single"/>
        </w:rPr>
      </w:pPr>
      <w:hyperlink r:id="rId25">
        <w:r w:rsidDel="00000000" w:rsidR="00000000" w:rsidRPr="00000000">
          <w:rPr>
            <w:color w:val="1155cc"/>
            <w:u w:val="single"/>
            <w:rtl w:val="0"/>
          </w:rPr>
          <w:t xml:space="preserve">https://arxiv.org/abs/2505.18357</w:t>
        </w:r>
      </w:hyperlink>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원문: "clusters have a capacity limit that prior work on optimizing individual jobs in the cloud does not consider."</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본 논문은 리전별 용량이 이질적이고 여유율 제약이 존재하는 조건에서 공간과 시간 이동을 결합하여, 두 축의 결합 효과를 재검토한다.</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문단 5</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기여는 다음 세 가지다.</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첫째, 공간 이동과 시간 이동을 단일 파이프라인으로 결합하고, 리전별 용량이 유한한 조건에서 두 축의 절감 효과가 누적됨을 실험으로 확인했다.</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둘째, 탄소와 지연 사이의 가중치를 매시간 파레토 무릎점으로 자동 결정하여 수동 설정을 제거했다.</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셋째, 배치 결정은 예측값으로 수행하되 배출량 산정은 실측값으로 하여, 예측 오차의 대가가 결과에 반영되도록 했다.</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1년치 실측 탄소집약도 데이터를 사용한 시뮬레이션에서 총 배출량을 65.6% 감축했으며, 작업 146,000건 전량이 마감 이내에 처리되어 SLO 위반은 발생하지 않았다.</w:t>
      </w: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배경 지식(배경 지식은 제가 봐도 잘 모르겠네요….)</w:t>
      </w:r>
    </w:p>
    <w:p w:rsidR="00000000" w:rsidDel="00000000" w:rsidP="00000000" w:rsidRDefault="00000000" w:rsidRPr="00000000" w14:paraId="0000008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탄소집약도의 시공간적 특성</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color w:val="1155cc"/>
            <w:u w:val="single"/>
            <w:rtl w:val="0"/>
          </w:rPr>
          <w:t xml:space="preserve"> https://www.electricitymaps.com/data-portal</w:t>
        </w:r>
      </w:hyperlink>
      <w:r w:rsidDel="00000000" w:rsidR="00000000" w:rsidRPr="00000000">
        <w:rPr>
          <w:rtl w:val="0"/>
        </w:rPr>
      </w:r>
    </w:p>
    <w:p w:rsidR="00000000" w:rsidDel="00000000" w:rsidP="00000000" w:rsidRDefault="00000000" w:rsidRPr="00000000" w14:paraId="00000082">
      <w:pPr>
        <w:rPr/>
      </w:pPr>
      <w:hyperlink r:id="rId2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(그림을 보여주며)</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클라우드 작업의 지연 허용도</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탄소집약도의 예측 가능성</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pPr>
      <w:hyperlink r:id="rId32">
        <w:r w:rsidDel="00000000" w:rsidR="00000000" w:rsidRPr="00000000">
          <w:rPr>
            <w:color w:val="1155cc"/>
            <w:u w:val="single"/>
            <w:rtl w:val="0"/>
          </w:rPr>
          <w:t xml:space="preserve">https://doi.org/10.1145/3538637.3538849</w:t>
          <w:br w:type="textWrapping"/>
        </w:r>
      </w:hyperlink>
      <w:r w:rsidDel="00000000" w:rsidR="00000000" w:rsidRPr="00000000">
        <w:rPr>
          <w:rFonts w:ascii="Arial Unicode MS" w:cs="Arial Unicode MS" w:eastAsia="Arial Unicode MS" w:hAnsi="Arial Unicode MS"/>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pPr>
      <w:hyperlink r:id="rId33">
        <w:r w:rsidDel="00000000" w:rsidR="00000000" w:rsidRPr="00000000">
          <w:rPr>
            <w:color w:val="1155cc"/>
            <w:u w:val="single"/>
            <w:rtl w:val="0"/>
          </w:rPr>
          <w:t xml:space="preserve">https://doi.org/10.1145/3563357.3564079</w:t>
          <w:br w:type="textWrapping"/>
        </w:r>
      </w:hyperlink>
      <w:r w:rsidDel="00000000" w:rsidR="00000000" w:rsidRPr="00000000">
        <w:rPr>
          <w:rFonts w:ascii="Arial Unicode MS" w:cs="Arial Unicode MS" w:eastAsia="Arial Unicode MS" w:hAnsi="Arial Unicode MS"/>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pPr>
      <w:hyperlink r:id="rId34">
        <w:r w:rsidDel="00000000" w:rsidR="00000000" w:rsidRPr="00000000">
          <w:rPr>
            <w:color w:val="1155cc"/>
            <w:u w:val="single"/>
            <w:rtl w:val="0"/>
          </w:rPr>
          <w:t xml:space="preserve">https://doi.org/10.1145/3607114.3607117</w:t>
          <w:br w:type="textWrapping"/>
        </w:r>
      </w:hyperlink>
      <w:r w:rsidDel="00000000" w:rsidR="00000000" w:rsidRPr="00000000">
        <w:rPr>
          <w:rFonts w:ascii="Arial Unicode MS" w:cs="Arial Unicode MS" w:eastAsia="Arial Unicode MS" w:hAnsi="Arial Unicode MS"/>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pPr>
      <w:hyperlink r:id="rId35">
        <w:r w:rsidDel="00000000" w:rsidR="00000000" w:rsidRPr="00000000">
          <w:rPr>
            <w:color w:val="1155cc"/>
            <w:u w:val="single"/>
            <w:rtl w:val="0"/>
          </w:rPr>
          <w:t xml:space="preserve">https://www.electricitymaps.com/data/methodology</w:t>
          <w:br w:type="textWrapping"/>
        </w:r>
      </w:hyperlink>
      <w:r w:rsidDel="00000000" w:rsidR="00000000" w:rsidRPr="00000000">
        <w:rPr>
          <w:rFonts w:ascii="Arial Unicode MS" w:cs="Arial Unicode MS" w:eastAsia="Arial Unicode MS" w:hAnsi="Arial Unicode MS"/>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(우리꺼 사진 보여주기)</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B">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spacing w:line="276" w:lineRule="auto"/>
        <w:rPr/>
      </w:pPr>
      <w:r w:rsidDel="00000000" w:rsidR="00000000" w:rsidRPr="00000000">
        <w:rPr>
          <w:rtl w:val="0"/>
        </w:rPr>
      </w:r>
    </w:p>
    <w:p w:rsidR="00000000" w:rsidDel="00000000" w:rsidP="00000000" w:rsidRDefault="00000000" w:rsidRPr="00000000" w14:paraId="000000A1">
      <w:pPr>
        <w:spacing w:line="276" w:lineRule="auto"/>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rPr/>
      </w:pPr>
      <w:r w:rsidDel="00000000" w:rsidR="00000000" w:rsidRPr="00000000">
        <w:rPr>
          <w:rtl w:val="0"/>
        </w:rPr>
      </w:r>
    </w:p>
    <w:p w:rsidR="00000000" w:rsidDel="00000000" w:rsidP="00000000" w:rsidRDefault="00000000" w:rsidRPr="00000000" w14:paraId="000000A4">
      <w:pPr>
        <w:spacing w:line="276" w:lineRule="auto"/>
        <w:rPr/>
      </w:pPr>
      <w:r w:rsidDel="00000000" w:rsidR="00000000" w:rsidRPr="00000000">
        <w:rPr>
          <w:rtl w:val="0"/>
        </w:rPr>
      </w:r>
    </w:p>
    <w:p w:rsidR="00000000" w:rsidDel="00000000" w:rsidP="00000000" w:rsidRDefault="00000000" w:rsidRPr="00000000" w14:paraId="000000A5">
      <w:pPr>
        <w:spacing w:line="276" w:lineRule="auto"/>
        <w:rPr/>
      </w:pPr>
      <w:r w:rsidDel="00000000" w:rsidR="00000000" w:rsidRPr="00000000">
        <w:rPr>
          <w:rtl w:val="0"/>
        </w:rPr>
      </w:r>
    </w:p>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풀고자 하는 문제</w:t>
      </w:r>
    </w:p>
    <w:p w:rsidR="00000000" w:rsidDel="00000000" w:rsidP="00000000" w:rsidRDefault="00000000" w:rsidRPr="00000000" w14:paraId="000000B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문제 정의</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제약 조건</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세 가지 제약이 동시에 작용한다.</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color w:val="1155cc"/>
            <w:u w:val="single"/>
            <w:rtl w:val="0"/>
          </w:rPr>
          <w:t xml:space="preserve"> https://arxiv.org/abs/2505.18357</w:t>
          <w:br w:type="textWrapping"/>
        </w:r>
      </w:hyperlink>
      <w:r w:rsidDel="00000000" w:rsidR="00000000" w:rsidRPr="00000000">
        <w:rPr>
          <w:rFonts w:ascii="Arial Unicode MS" w:cs="Arial Unicode MS" w:eastAsia="Arial Unicode MS" w:hAnsi="Arial Unicode MS"/>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결정의 구조</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범위</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본 연구가 다루는 것과 다루지 않는 것을 명확히 한다.</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최적화 축은 실행 리전과 실행 시각이다. 하드웨어 효율, 냉각, PUE 개선은 다루지 않는다.</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spacing w:line="276" w:lineRule="auto"/>
        <w:rPr/>
      </w:pPr>
      <w:r w:rsidDel="00000000" w:rsidR="00000000" w:rsidRPr="00000000">
        <w:rPr>
          <w:rtl w:val="0"/>
        </w:rPr>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spacing w:line="276" w:lineRule="auto"/>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r>
    </w:p>
    <w:p w:rsidR="00000000" w:rsidDel="00000000" w:rsidP="00000000" w:rsidRDefault="00000000" w:rsidRPr="00000000" w14:paraId="000000EB">
      <w:pPr>
        <w:spacing w:line="276" w:lineRule="auto"/>
        <w:rPr/>
      </w:pPr>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spacing w:line="276" w:lineRule="auto"/>
        <w:rPr/>
      </w:pPr>
      <w:r w:rsidDel="00000000" w:rsidR="00000000" w:rsidRPr="00000000">
        <w:rPr>
          <w:rtl w:val="0"/>
        </w:rPr>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spacing w:line="276" w:lineRule="auto"/>
        <w:rPr/>
      </w:pPr>
      <w:r w:rsidDel="00000000" w:rsidR="00000000" w:rsidRPr="00000000">
        <w:rPr>
          <w:rtl w:val="0"/>
        </w:rPr>
      </w:r>
    </w:p>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r>
    </w:p>
    <w:p w:rsidR="00000000" w:rsidDel="00000000" w:rsidP="00000000" w:rsidRDefault="00000000" w:rsidRPr="00000000" w14:paraId="000000F2">
      <w:pPr>
        <w:spacing w:line="276" w:lineRule="auto"/>
        <w:rPr/>
      </w:pPr>
      <w:r w:rsidDel="00000000" w:rsidR="00000000" w:rsidRPr="00000000">
        <w:rPr>
          <w:rtl w:val="0"/>
        </w:rPr>
      </w:r>
    </w:p>
    <w:p w:rsidR="00000000" w:rsidDel="00000000" w:rsidP="00000000" w:rsidRDefault="00000000" w:rsidRPr="00000000" w14:paraId="000000F3">
      <w:pPr>
        <w:spacing w:line="276" w:lineRule="auto"/>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b w:val="1"/>
          <w:bCs w:val="1"/>
          <w:color w:val="ff0000"/>
        </w:rPr>
      </w:pPr>
      <w:r w:rsidDel="00000000" w:rsidR="00000000" w:rsidRPr="00000000">
        <w:rPr>
          <w:rtl w:val="0"/>
        </w:rPr>
      </w:r>
    </w:p>
    <w:p w:rsidR="00000000" w:rsidDel="00000000" w:rsidP="00000000" w:rsidRDefault="00000000" w:rsidRPr="00000000" w14:paraId="000000F6">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이 문제를 해결하려고 했던 기존 방법 + 그리고 기존 방법의 한계</w:t>
      </w:r>
    </w:p>
    <w:p w:rsidR="00000000" w:rsidDel="00000000" w:rsidP="00000000" w:rsidRDefault="00000000" w:rsidRPr="00000000" w14:paraId="000000F7">
      <w:pPr>
        <w:spacing w:line="276" w:lineRule="auto"/>
        <w:rPr>
          <w:b w:val="1"/>
          <w:bCs w:val="1"/>
          <w:color w:val="980000"/>
          <w:sz w:val="32"/>
          <w:szCs w:val="32"/>
        </w:rPr>
      </w:pPr>
      <w:r w:rsidDel="00000000" w:rsidR="00000000" w:rsidRPr="00000000">
        <w:rPr>
          <w:rFonts w:ascii="Arial Unicode MS" w:cs="Arial Unicode MS" w:eastAsia="Arial Unicode MS" w:hAnsi="Arial Unicode MS"/>
          <w:b w:val="1"/>
          <w:bCs w:val="1"/>
          <w:color w:val="980000"/>
          <w:sz w:val="32"/>
          <w:szCs w:val="32"/>
          <w:rtl w:val="0"/>
        </w:rPr>
        <w:t xml:space="preserve">(이 부분에는 우리가 Sukprasert보다 더 나은 점을 찾아봐야할듯)</w:t>
      </w:r>
    </w:p>
    <w:p w:rsidR="00000000" w:rsidDel="00000000" w:rsidP="00000000" w:rsidRDefault="00000000" w:rsidRPr="00000000" w14:paraId="000000F8">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시간 축 접근</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color w:val="1155cc"/>
            <w:u w:val="single"/>
            <w:rtl w:val="0"/>
          </w:rPr>
          <w:t xml:space="preserve"> https://arxiv.org/pdf/2106.11750</w:t>
          <w:br w:type="textWrapping"/>
        </w:r>
      </w:hyperlink>
      <w:r w:rsidDel="00000000" w:rsidR="00000000" w:rsidRPr="00000000">
        <w:rPr>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color w:val="1155cc"/>
            <w:u w:val="single"/>
            <w:rtl w:val="0"/>
          </w:rPr>
          <w:t xml:space="preserve"> https://arxiv.org/abs/2505.18357</w:t>
          <w:br w:type="textWrapping"/>
        </w:r>
      </w:hyperlink>
      <w:r w:rsidDel="00000000" w:rsidR="00000000" w:rsidRPr="00000000">
        <w:rPr>
          <w:rFonts w:ascii="Arial Unicode MS" w:cs="Arial Unicode MS" w:eastAsia="Arial Unicode MS" w:hAnsi="Arial Unicode MS"/>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공간 축 접근</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color w:val="1155cc"/>
            <w:u w:val="single"/>
            <w:rtl w:val="0"/>
          </w:rPr>
          <w:t xml:space="preserve"> https://dl.acm.org/doi/10.1145/3604930.3605711</w:t>
          <w:br w:type="textWrapping"/>
        </w:r>
      </w:hyperlink>
      <w:r w:rsidDel="00000000" w:rsidR="00000000" w:rsidRPr="00000000">
        <w:rPr>
          <w:rFonts w:ascii="Arial Unicode MS" w:cs="Arial Unicode MS" w:eastAsia="Arial Unicode MS" w:hAnsi="Arial Unicode MS"/>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두 축을 함께 다룬 분석</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한계(이 부분은 다시 찾아보는 것이 좋을듯!)</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이질적이고 여유율 제약으로 공간 이동이 조기에 포화되면 부하가 고변동 리전까지 확산되므로, 이 예외가 일반적 상황이 될 수 있다.</w:t>
        <w:br w:type="textWrapping"/>
      </w:r>
      <w:hyperlink r:id="rId42">
        <w:r w:rsidDel="00000000" w:rsidR="00000000" w:rsidRPr="00000000">
          <w:rPr>
            <w:color w:val="1155cc"/>
            <w:u w:val="single"/>
            <w:rtl w:val="0"/>
          </w:rPr>
          <w:t xml:space="preserve"> https://doi.org/10.1145/3627703.3650079</w:t>
          <w:br w:type="textWrapping"/>
        </w:r>
      </w:hyperlink>
      <w:r w:rsidDel="00000000" w:rsidR="00000000" w:rsidRPr="00000000">
        <w:rPr>
          <w:rFonts w:ascii="Arial Unicode MS" w:cs="Arial Unicode MS" w:eastAsia="Arial Unicode MS" w:hAnsi="Arial Unicode MS"/>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color w:val="1155cc"/>
            <w:u w:val="single"/>
            <w:rtl w:val="0"/>
          </w:rPr>
          <w:t xml:space="preserve"> https://doi.org/10.1145/3634769.3634812</w:t>
          <w:br w:type="textWrapping"/>
        </w:r>
      </w:hyperlink>
      <w:r w:rsidDel="00000000" w:rsidR="00000000" w:rsidRPr="00000000">
        <w:rPr>
          <w:rFonts w:ascii="Arial Unicode MS" w:cs="Arial Unicode MS" w:eastAsia="Arial Unicode MS" w:hAnsi="Arial Unicode MS"/>
          <w:rtl w:val="0"/>
        </w:rPr>
        <w:t xml:space="preserve"> — 원문: "α = 0.5 (equal weights to both carbon and latency costs)" / "results would change with other α values"</w:t>
        <w:br w:type="textWrapping"/>
      </w:r>
      <w:hyperlink r:id="rId44">
        <w:r w:rsidDel="00000000" w:rsidR="00000000" w:rsidRPr="00000000">
          <w:rPr>
            <w:color w:val="1155cc"/>
            <w:u w:val="single"/>
            <w:rtl w:val="0"/>
          </w:rPr>
          <w:t xml:space="preserve"> https://arxiv.org/pdf/2106.11750</w:t>
          <w:br w:type="textWrapping"/>
        </w:r>
      </w:hyperlink>
      <w:r w:rsidDel="00000000" w:rsidR="00000000" w:rsidRPr="00000000">
        <w:rPr>
          <w:rFonts w:ascii="Arial Unicode MS" w:cs="Arial Unicode MS" w:eastAsia="Arial Unicode MS" w:hAnsi="Arial Unicode MS"/>
          <w:rtl w:val="0"/>
        </w:rPr>
        <w:t xml:space="preserve"> — 원문: "The optimization outcome changes depending on the desired tradeoffs between carbon footprint and efficiency"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sz w:val="32"/>
          <w:szCs w:val="32"/>
        </w:rPr>
      </w:pPr>
      <w:r w:rsidDel="00000000" w:rsidR="00000000" w:rsidRPr="00000000">
        <w:rPr>
          <w:rtl w:val="0"/>
        </w:rPr>
      </w:r>
    </w:p>
    <w:p w:rsidR="00000000" w:rsidDel="00000000" w:rsidP="00000000" w:rsidRDefault="00000000" w:rsidRPr="00000000" w14:paraId="0000010C">
      <w:pPr>
        <w:spacing w:line="276" w:lineRule="auto"/>
        <w:rPr/>
      </w:pPr>
      <w:r w:rsidDel="00000000" w:rsidR="00000000" w:rsidRPr="00000000">
        <w:rPr>
          <w:rtl w:val="0"/>
        </w:rPr>
      </w:r>
    </w:p>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r>
    </w:p>
    <w:p w:rsidR="00000000" w:rsidDel="00000000" w:rsidP="00000000" w:rsidRDefault="00000000" w:rsidRPr="00000000" w14:paraId="00000112">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제안하는 방법</w:t>
      </w:r>
    </w:p>
    <w:p w:rsidR="00000000" w:rsidDel="00000000" w:rsidP="00000000" w:rsidRDefault="00000000" w:rsidRPr="00000000" w14:paraId="00000113">
      <w:pPr>
        <w:spacing w:line="276" w:lineRule="auto"/>
        <w:rPr/>
      </w:pP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rtl w:val="0"/>
        </w:rPr>
      </w:r>
    </w:p>
    <w:p w:rsidR="00000000" w:rsidDel="00000000" w:rsidP="00000000" w:rsidRDefault="00000000" w:rsidRPr="00000000" w14:paraId="00000115">
      <w:pPr>
        <w:spacing w:line="276" w:lineRule="auto"/>
        <w:rPr/>
      </w:pPr>
      <w:r w:rsidDel="00000000" w:rsidR="00000000" w:rsidRPr="00000000">
        <w:rPr>
          <w:rtl w:val="0"/>
        </w:rPr>
      </w:r>
    </w:p>
    <w:p w:rsidR="00000000" w:rsidDel="00000000" w:rsidP="00000000" w:rsidRDefault="00000000" w:rsidRPr="00000000" w14:paraId="00000116">
      <w:pPr>
        <w:spacing w:line="276" w:lineRule="auto"/>
        <w:rPr/>
      </w:pPr>
      <w:r w:rsidDel="00000000" w:rsidR="00000000" w:rsidRPr="00000000">
        <w:rPr>
          <w:rtl w:val="0"/>
        </w:rPr>
      </w:r>
    </w:p>
    <w:p w:rsidR="00000000" w:rsidDel="00000000" w:rsidP="00000000" w:rsidRDefault="00000000" w:rsidRPr="00000000" w14:paraId="00000117">
      <w:pPr>
        <w:spacing w:line="276" w:lineRule="auto"/>
        <w:rPr/>
      </w:pPr>
      <w:r w:rsidDel="00000000" w:rsidR="00000000" w:rsidRPr="00000000">
        <w:rPr>
          <w:rtl w:val="0"/>
        </w:rPr>
      </w:r>
    </w:p>
    <w:p w:rsidR="00000000" w:rsidDel="00000000" w:rsidP="00000000" w:rsidRDefault="00000000" w:rsidRPr="00000000" w14:paraId="00000118">
      <w:pPr>
        <w:spacing w:line="276" w:lineRule="auto"/>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tl w:val="0"/>
        </w:rPr>
      </w:r>
    </w:p>
    <w:p w:rsidR="00000000" w:rsidDel="00000000" w:rsidP="00000000" w:rsidRDefault="00000000" w:rsidRPr="00000000" w14:paraId="0000011A">
      <w:pPr>
        <w:spacing w:line="276" w:lineRule="auto"/>
        <w:rPr/>
      </w:pPr>
      <w:r w:rsidDel="00000000" w:rsidR="00000000" w:rsidRPr="00000000">
        <w:rPr>
          <w:rtl w:val="0"/>
        </w:rPr>
      </w:r>
    </w:p>
    <w:p w:rsidR="00000000" w:rsidDel="00000000" w:rsidP="00000000" w:rsidRDefault="00000000" w:rsidRPr="00000000" w14:paraId="0000011B">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검증</w:t>
      </w:r>
    </w:p>
    <w:p w:rsidR="00000000" w:rsidDel="00000000" w:rsidP="00000000" w:rsidRDefault="00000000" w:rsidRPr="00000000" w14:paraId="0000011C">
      <w:pPr>
        <w:spacing w:line="276" w:lineRule="auto"/>
        <w:rPr/>
      </w:pPr>
      <w:r w:rsidDel="00000000" w:rsidR="00000000" w:rsidRPr="00000000">
        <w:rPr>
          <w:rtl w:val="0"/>
        </w:rPr>
      </w:r>
    </w:p>
    <w:p w:rsidR="00000000" w:rsidDel="00000000" w:rsidP="00000000" w:rsidRDefault="00000000" w:rsidRPr="00000000" w14:paraId="0000011D">
      <w:pPr>
        <w:spacing w:line="276" w:lineRule="auto"/>
        <w:rPr/>
      </w:pPr>
      <w:r w:rsidDel="00000000" w:rsidR="00000000" w:rsidRPr="00000000">
        <w:rPr>
          <w:rtl w:val="0"/>
        </w:rPr>
      </w:r>
    </w:p>
    <w:p w:rsidR="00000000" w:rsidDel="00000000" w:rsidP="00000000" w:rsidRDefault="00000000" w:rsidRPr="00000000" w14:paraId="0000011E">
      <w:pPr>
        <w:spacing w:line="276" w:lineRule="auto"/>
        <w:rPr/>
      </w:pPr>
      <w:r w:rsidDel="00000000" w:rsidR="00000000" w:rsidRPr="00000000">
        <w:rPr>
          <w:rtl w:val="0"/>
        </w:rPr>
      </w:r>
    </w:p>
    <w:p w:rsidR="00000000" w:rsidDel="00000000" w:rsidP="00000000" w:rsidRDefault="00000000" w:rsidRPr="00000000" w14:paraId="0000011F">
      <w:pPr>
        <w:spacing w:line="276" w:lineRule="auto"/>
        <w:rPr/>
      </w:pPr>
      <w:r w:rsidDel="00000000" w:rsidR="00000000" w:rsidRPr="00000000">
        <w:rPr>
          <w:rtl w:val="0"/>
        </w:rPr>
      </w:r>
    </w:p>
    <w:p w:rsidR="00000000" w:rsidDel="00000000" w:rsidP="00000000" w:rsidRDefault="00000000" w:rsidRPr="00000000" w14:paraId="00000120">
      <w:pPr>
        <w:spacing w:line="276" w:lineRule="auto"/>
        <w:rPr/>
      </w:pPr>
      <w:r w:rsidDel="00000000" w:rsidR="00000000" w:rsidRPr="00000000">
        <w:rPr>
          <w:rtl w:val="0"/>
        </w:rPr>
      </w:r>
    </w:p>
    <w:p w:rsidR="00000000" w:rsidDel="00000000" w:rsidP="00000000" w:rsidRDefault="00000000" w:rsidRPr="00000000" w14:paraId="00000121">
      <w:pPr>
        <w:spacing w:line="276" w:lineRule="auto"/>
        <w:rPr/>
      </w:pPr>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r>
    </w:p>
    <w:p w:rsidR="00000000" w:rsidDel="00000000" w:rsidP="00000000" w:rsidRDefault="00000000" w:rsidRPr="00000000" w14:paraId="00000124">
      <w:pPr>
        <w:spacing w:line="276" w:lineRule="auto"/>
        <w:rPr>
          <w:sz w:val="32"/>
          <w:szCs w:val="32"/>
        </w:rPr>
      </w:pPr>
      <w:r w:rsidDel="00000000" w:rsidR="00000000" w:rsidRPr="00000000">
        <w:rPr>
          <w:rFonts w:ascii="Arial Unicode MS" w:cs="Arial Unicode MS" w:eastAsia="Arial Unicode MS" w:hAnsi="Arial Unicode MS"/>
          <w:sz w:val="32"/>
          <w:szCs w:val="32"/>
          <w:rtl w:val="0"/>
        </w:rPr>
        <w:t xml:space="preserve">결론</w:t>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pPr>
      <w:r w:rsidDel="00000000" w:rsidR="00000000" w:rsidRPr="00000000">
        <w:rPr>
          <w:rtl w:val="0"/>
        </w:rPr>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rPr/>
      </w:pPr>
      <w:r w:rsidDel="00000000" w:rsidR="00000000" w:rsidRPr="00000000">
        <w:rPr>
          <w:rtl w:val="0"/>
        </w:rPr>
      </w:r>
    </w:p>
    <w:p w:rsidR="00000000" w:rsidDel="00000000" w:rsidP="00000000" w:rsidRDefault="00000000" w:rsidRPr="00000000" w14:paraId="00000131">
      <w:pPr>
        <w:spacing w:line="276" w:lineRule="auto"/>
        <w:rPr/>
      </w:pPr>
      <w:r w:rsidDel="00000000" w:rsidR="00000000" w:rsidRPr="00000000">
        <w:rPr>
          <w:rtl w:val="0"/>
        </w:rPr>
      </w:r>
    </w:p>
    <w:p w:rsidR="00000000" w:rsidDel="00000000" w:rsidP="00000000" w:rsidRDefault="00000000" w:rsidRPr="00000000" w14:paraId="00000132">
      <w:pPr>
        <w:spacing w:line="276" w:lineRule="auto"/>
        <w:rPr/>
      </w:pPr>
      <w:r w:rsidDel="00000000" w:rsidR="00000000" w:rsidRPr="00000000">
        <w:rPr>
          <w:rtl w:val="0"/>
        </w:rPr>
      </w:r>
    </w:p>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sectPr>
      <w:foot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