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ind w:firstLine="0"/>
        <w:jc w:val="center"/>
        <w:rPr>
          <w:b/>
          <w:bCs/>
          <w:sz w:val="24"/>
          <w:szCs w:val="24"/>
        </w:rPr>
      </w:pPr>
      <w:r>
        <w:rPr>
          <w:b/>
          <w:bCs/>
          <w:sz w:val="24"/>
          <w:szCs w:val="24"/>
        </w:rPr>
        <w:t>CAST: Carbon-Aware Spatio-Temporal Scheduling</w:t>
      </w:r>
    </w:p>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ind w:firstLine="0"/>
        <w:jc w:val="center"/>
      </w:pPr>
      <w:r>
        <w:rPr>
          <w:sz w:val="22"/>
          <w:szCs w:val="22"/>
        </w:rPr>
        <w:t xml:space="preserve">이종하 · 강희진 · 강동규 · 김현정 · 남재현*</w:t>
      </w:r>
    </w:p>
    <w:p w14:paraId="AB000002" w14:textId="77777777" w:rsidR="00CA0C2E" w:rsidRDefault="00000000">
      <w:pPr>
        <w:ind w:firstLine="0"/>
        <w:jc w:val="center"/>
      </w:pPr>
      <w:r>
        <w:rPr>
          <w:sz w:val="18"/>
          <w:szCs w:val="18"/>
        </w:rPr>
        <w:t xml:space="preserve">단국대학교</w:t>
      </w:r>
    </w:p>
    <w:p w14:paraId="AB000004" w14:textId="77777777" w:rsidR="00CA0C2E" w:rsidRDefault="00000000">
      <w:pPr>
        <w:ind w:firstLine="0"/>
        <w:jc w:val="center"/>
      </w:pPr>
      <w:r>
        <w:rPr>
          <w:sz w:val="18"/>
          <w:szCs w:val="18"/>
        </w:rPr>
        <w:t xml:space="preserve">이종하 (E-mail: jongha8273@naver.com)</w:t>
      </w:r>
    </w:p>
    <w:p w14:paraId="C1ACCB5D" w14:textId="77777777" w:rsidR="004D20D1" w:rsidRDefault="00000000">
      <w:pPr>
        <w:ind w:firstLine="0"/>
        <w:jc w:val="center"/>
      </w:pPr>
      <w:r>
        <w:rPr>
          <w:sz w:val="18"/>
          <w:szCs w:val="18"/>
        </w:rPr>
        <w:t xml:space="preserve">강희진 (E-mail: heejin@example.com)</w:t>
      </w:r>
    </w:p>
    <w:p w14:paraId="61F88B65" w14:textId="77777777" w:rsidR="004D20D1" w:rsidRDefault="00000000">
      <w:pPr>
        <w:ind w:firstLine="0"/>
        <w:jc w:val="center"/>
      </w:pPr>
      <w:r>
        <w:rPr>
          <w:sz w:val="18"/>
          <w:szCs w:val="18"/>
        </w:rPr>
        <w:t xml:space="preserve">강동규 (E-mail: dgkang@example.com)</w:t>
      </w:r>
    </w:p>
    <w:p w14:paraId="B5D902B1" w14:textId="77777777" w:rsidR="004D20D1" w:rsidRDefault="00000000">
      <w:pPr>
        <w:ind w:firstLine="0"/>
        <w:jc w:val="center"/>
      </w:pPr>
      <w:r>
        <w:rPr>
          <w:sz w:val="18"/>
          <w:szCs w:val="18"/>
        </w:rPr>
        <w:t xml:space="preserve">김현정 (E-mail: hjkim@example.com)</w:t>
      </w:r>
    </w:p>
    <w:p w14:paraId="AB000003" w14:textId="77777777" w:rsidR="00CA0C2E" w:rsidRDefault="00000000">
      <w:pPr>
        <w:ind w:firstLine="0"/>
        <w:jc w:val="center"/>
      </w:pPr>
      <w:r>
        <w:rPr>
          <w:sz w:val="18"/>
          <w:szCs w:val="18"/>
        </w:rPr>
        <w:t xml:space="preserve">남재현 (E-mail: njh@example.com)</w:t>
      </w:r>
    </w:p>
    <w:p w14:paraId="AB000005" w14:textId="77777777" w:rsidR="00CA0C2E" w:rsidRDefault="00000000">
      <w:pPr>
        <w:ind w:firstLine="0"/>
        <w:jc w:val="center"/>
      </w:pPr>
      <w:r>
        <w:rPr>
          <w:sz w:val="18"/>
          <w:szCs w:val="18"/>
        </w:rPr>
        <w:t xml:space="preserve">접수일: 【YYYY-MM-DD】 / 수정일: 【YYYY-MM-DD】 / 게재확정일: 【YYYY-MM-DD】</w:t>
      </w:r>
    </w:p>
    <w:p w14:paraId="6559A3AE"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p>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p>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p>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w:t>
      </w:r>
    </w:p>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 xml:space="preserve">정해진다 — 화석연료 기반 발전은 탄소 가중치가 높고 재생에너지와 원자력은 낮거나 0이기 때문이다.</w:t>
      </w:r>
    </w:p>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p>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p>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p>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w:t>
      </w:r>
    </w:p>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w:t>
      </w:r>
    </w:p>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w:t>
      </w:r>
    </w:p>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0D55E830"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p>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w:t>
      </w:r>
    </w:p>
    <w:p w14:paraId="6D6B647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p>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w:t>
      </w:r>
    </w:p>
    <w:p w14:paraId="40E9E0D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p>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7CF74B1"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1C59561A"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p>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34FEC1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F8011F6"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1177441D"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p>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p>
    <w:p w14:paraId="089B912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p>
    <w:p w14:paraId="59CD418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p>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 xml:space="preserve">.</w:t>
      </w:r>
    </w:p>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t xml:space="preserve">.</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1D0A51D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 — Sukprasert 등의 분석에서 용량이 공간 이동의 이득을 크게 좌우하는 변수로 확인되었음에도 그렇다.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w:t>
      </w:r>
    </w:p>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2D846F8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675B46AE" w14:textId="77777777" w:rsidR="00CA0C2E" w:rsidRDefault="00000000" w:rsidP="00724B75">
      <w:pPr>
        <w:ind w:firstLine="0"/>
        <w:jc w:val="center"/>
      </w:pPr>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08D3B36F" w14:textId="77777777" w:rsidR="00CA0C2E" w:rsidRDefault="00000000" w:rsidP="00724B75">
      <w:r>
        <w:t>설계</w:t>
      </w:r>
      <w:r>
        <w:t xml:space="preserve"> </w:t>
      </w:r>
      <w:r>
        <w:t>원칙은</w:t>
      </w:r>
      <w:r>
        <w:t xml:space="preserve"> </w:t>
      </w:r>
      <w:r>
        <w:t>세</w:t>
      </w:r>
      <w:r>
        <w:t xml:space="preserve"> </w:t>
      </w:r>
      <w:r>
        <w:t>가지다</w:t>
      </w:r>
      <w:r>
        <w:t>.</w:t>
      </w:r>
    </w:p>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w:t>
      </w:r>
    </w:p>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CEE09B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ind w:firstLine="0"/>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w:t>
      </w:r>
    </w:p>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74A8120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t xml:space="preserve">.</w:t>
      </w:r>
    </w:p>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p>
    <w:p w14:paraId="7BB2244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446BFD36" w14:textId="77777777" w:rsidR="00CA0C2E" w:rsidRDefault="00000000" w:rsidP="00724B75">
      <w:pPr>
        <w:ind w:firstLine="0"/>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2F1B1FD8" w14:textId="77777777" w:rsidR="00CA0C2E" w:rsidRDefault="00000000" w:rsidP="00724B75">
      <w:pPr>
        <w:ind w:firstLine="0"/>
        <w:jc w:val="center"/>
      </w:pPr>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818F5B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ind w:firstLine="0"/>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2F2A69B" w14:textId="77777777" w:rsidR="00CA0C2E" w:rsidRDefault="00000000" w:rsidP="00724B75">
      <w:pPr>
        <w:ind w:firstLine="0"/>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15E49ADC"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ind w:firstLine="0"/>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1B68C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w:t>
      </w:r>
    </w:p>
    <w:p w14:paraId="2D27C05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58220618" w14:textId="77777777" w:rsidR="004A6DA0" w:rsidRDefault="00000000">
      <w:pPr>
        <w:spacing w:before="160" w:after="60"/>
        <w:ind w:firstLine="0"/>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3794B9CC" w14:textId="77777777" w:rsidR="004A6DA0" w:rsidRDefault="00000000">
      <w:pPr>
        <w:spacing w:before="160" w:after="60"/>
        <w:ind w:firstLine="0"/>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ind w:firstLine="0"/>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ind w:firstLine="0"/>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spacing w:before="160" w:after="60"/>
        <w:ind w:firstLine="0"/>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1A2210C" w14:textId="77777777" w:rsidR="00CA0C2E" w:rsidRDefault="00000000" w:rsidP="00724B75">
      <w:pPr>
        <w:ind w:firstLine="0"/>
        <w:jc w:val="center"/>
      </w:pPr>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47ED343C" w14:textId="77777777" w:rsidR="004D20D1" w:rsidRDefault="00000000">
      <w:pPr>
        <w:spacing w:before="160" w:after="60"/>
        <w:ind w:firstLine="0"/>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3443CBBD" w14:textId="77777777" w:rsidR="00CA0C2E" w:rsidRDefault="00000000" w:rsidP="00724B75">
      <w:pPr>
        <w:ind w:firstLine="0"/>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626D403A" w14:textId="77777777" w:rsidR="00CA0C2E" w:rsidRDefault="00000000" w:rsidP="00724B75">
      <w:pPr>
        <w:ind w:firstLine="0"/>
        <w:jc w:val="center"/>
      </w:pPr>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ind w:firstLine="0"/>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5DF48EE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 xml:space="preserve">§5.6의 마감 위반 0 보장이</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0C397F78" w14:textId="77777777" w:rsidR="00CA0C2E" w:rsidRPr="00843874" w:rsidRDefault="00000000" w:rsidP="00724B75">
      <w:pPr>
        <w:ind w:firstLine="0"/>
        <w:spacing w:before="240"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w:t>
      </w:r>
    </w:p>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0"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