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  <w:sz w:val="30"/>
        </w:rPr>
        <w:t>CAST 논문 — 받은 피드백 기록</w:t>
      </w:r>
    </w:p>
    <w:p>
      <w:pPr>
        <w:spacing w:after="80" w:before="0"/>
      </w:pPr>
      <w:r>
        <w:rPr>
          <w:b/>
          <w:sz w:val="26"/>
        </w:rPr>
        <w:t>1. 교수님 피드백</w:t>
      </w:r>
    </w:p>
    <w:p>
      <w:pPr>
        <w:spacing w:after="40" w:before="0"/>
      </w:pPr>
      <w:r>
        <w:rPr>
          <w:b w:val="0"/>
          <w:sz w:val="18"/>
        </w:rPr>
        <w:t>남재현 교수님 (namjh@dankook.ac.kr) · 2026-10-12 (월) 15:06</w:t>
      </w:r>
    </w:p>
    <w:p>
      <w:pPr>
        <w:spacing w:after="240" w:before="0"/>
      </w:pPr>
      <w:r>
        <w:rPr>
          <w:b w:val="0"/>
          <w:sz w:val="18"/>
        </w:rPr>
        <w:t>Re: 단국대학교 32203482 이종하입니다 - CAST 논문 JOK 규정에 맞춰 docx와 함께 보내드립니다</w:t>
      </w:r>
    </w:p>
    <w:p>
      <w:pPr>
        <w:spacing w:after="240" w:before="0"/>
      </w:pPr>
      <w:r>
        <w:rPr>
          <w:b w:val="0"/>
          <w:sz w:val="21"/>
        </w:rPr>
        <w:t>내용을 글로 잡아보려고 했는데, 아래 내용을 좀 추가해야 정리가 될 듯함</w:t>
      </w:r>
    </w:p>
    <w:p>
      <w:pPr>
        <w:spacing w:after="80" w:before="0"/>
      </w:pPr>
      <w:r>
        <w:rPr>
          <w:b w:val="0"/>
          <w:sz w:val="21"/>
        </w:rPr>
        <w:t>현재 원고라면 한국정보과학회 논문지 심사에서 '수정 후 재심'이 가장 유력해 보입니다. 심사자가 실험 타당성을 엄격하게 보면 게재 불가 후 재투고까지도 가능합니다.</w:t>
      </w:r>
    </w:p>
    <w:p>
      <w:pPr>
        <w:spacing w:after="240" w:before="0"/>
      </w:pPr>
      <w:r>
        <w:rPr>
          <w:b w:val="0"/>
          <w:sz w:val="21"/>
        </w:rPr>
        <w:t>문장과 구조는 상당히 좋아졌지만, 이제 약점은 글쓰기보다 실험 설계와 재현성에 있습니다.</w:t>
      </w:r>
    </w:p>
    <w:p>
      <w:pPr>
        <w:spacing w:after="120" w:before="80"/>
      </w:pPr>
      <w:r>
        <w:rPr>
          <w:b/>
          <w:sz w:val="23"/>
        </w:rPr>
        <w:t>예상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b/>
                <w:sz w:val="19"/>
              </w:rPr>
              <w:t>평가 항목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예상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심사자가 볼 부분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문제의 중요성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양호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탄소 절감과 리전 용량 충돌이라는 문제가 명확함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논문 구성·가독성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양호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연구 공백, RQ1~RQ4, 결과의 연결이 잘 보임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독창성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보통 이상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용량 추적과 동적 가중치의 결합은 의미가 있으나 개별 기술은 기존 기법에 가까움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기술적 완결성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보통 이하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상한 예외 227건 때문에 하드 용량을 만족하는 실행 가능 정책은 아님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실험 타당성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취약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합성 워크로드와 인위적으로 설정한 동일 용량에 결과가 크게 의존함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재현성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취약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작업 실행시간 분포, LSTM 학습 조건, solver와 수행시간 등의 정보가 부족함</w:t>
            </w:r>
          </w:p>
        </w:tc>
      </w:tr>
    </w:tbl>
    <w:p/>
    <w:p>
      <w:pPr>
        <w:spacing w:after="120" w:before="120"/>
      </w:pPr>
      <w:r>
        <w:rPr>
          <w:b/>
          <w:sz w:val="23"/>
        </w:rPr>
        <w:t>가장 크게 지적될 가능성이 높은 사항</w:t>
      </w:r>
    </w:p>
    <w:p>
      <w:pPr>
        <w:spacing w:after="60" w:before="140"/>
      </w:pPr>
      <w:r>
        <w:rPr>
          <w:b/>
          <w:sz w:val="21"/>
        </w:rPr>
        <w:t>1. 핵심 주장과 실제 정책 사이의 거리</w:t>
      </w:r>
    </w:p>
    <w:p>
      <w:pPr>
        <w:spacing w:after="60" w:before="0"/>
      </w:pPr>
      <w:r>
        <w:rPr>
          <w:b w:val="0"/>
          <w:sz w:val="21"/>
        </w:rPr>
        <w:t>CAST는 용량을 고려하지만 용량을 항상 만족시키지는 않습니다. 227건의 예외와 최대 동시 실행 17건이 발생하므로, 심사자는 “용량 제약 스케줄러가 아니라 소프트 상한을 사용하는 마감 우선 정책”이라고 평가할 수 있습니다. 현재 원고가 이를 숨기지는 않지만, 핵심 기여가 약해 보일 가능성은 남아 있습니다.</w:t>
      </w:r>
    </w:p>
    <w:p>
      <w:pPr>
        <w:spacing w:after="60" w:before="140"/>
      </w:pPr>
      <w:r>
        <w:rPr>
          <w:b/>
          <w:sz w:val="21"/>
        </w:rPr>
        <w:t>2. 합성 워크로드 의존성</w:t>
      </w:r>
    </w:p>
    <w:p>
      <w:pPr>
        <w:spacing w:after="60" w:before="0"/>
      </w:pPr>
      <w:r>
        <w:rPr>
          <w:b w:val="0"/>
          <w:sz w:val="21"/>
        </w:rPr>
        <w:t>하루 50건, 리전별 동일 발생률, 동일 용량, 작업당 1kW라는 설정이 결과를 좌우합니다. 특히 명목 용량 16을 기준 정책의 최대 동시 실행 수로부터 정한 부분은 실험 결과에 맞춘 설정으로 보일 수 있습니다. 여러 부하 수준과 비대칭 리전 용량을 추가해야 설득력이 생깁니다.</w:t>
      </w:r>
    </w:p>
    <w:p>
      <w:pPr>
        <w:spacing w:after="60" w:before="140"/>
      </w:pPr>
      <w:r>
        <w:rPr>
          <w:b/>
          <w:sz w:val="21"/>
        </w:rPr>
        <w:t>3. 재현에 필요한 실험 조건 부족</w:t>
      </w:r>
    </w:p>
    <w:p>
      <w:pPr>
        <w:spacing w:after="60" w:before="0"/>
      </w:pPr>
      <w:r>
        <w:rPr>
          <w:b w:val="0"/>
          <w:sz w:val="21"/>
        </w:rPr>
        <w:t>가장 위험한 누락은 작업 실행시간 d_j의 분포입니다. 이 값은 용량 점유와 배출량 모두를 결정하지만 현재 본문에서 생성 방식이 명확하지 않습니다. LSTM의 학습·검증·시험 기간, 정규화, 손실함수, optimizer, epoch, 조기 종료 조건도 필요합니다.</w:t>
      </w:r>
    </w:p>
    <w:p>
      <w:pPr>
        <w:spacing w:after="60" w:before="140"/>
      </w:pPr>
      <w:r>
        <w:rPr>
          <w:b/>
          <w:sz w:val="21"/>
        </w:rPr>
        <w:t>4. 동적 가중치 검증 부족</w:t>
      </w:r>
    </w:p>
    <w:p>
      <w:pPr>
        <w:spacing w:after="60" w:before="0"/>
      </w:pPr>
      <w:r>
        <w:rPr>
          <w:b w:val="0"/>
          <w:sz w:val="21"/>
        </w:rPr>
        <w:t>현재 핵심 결과는 동적 가중치와 고정 α=0.5의 비교입니다. 심사자는 “왜 0.5만 비교했는가”라고 물을 가능성이 큽니다. 고정 가중치 전체 탐색에서 가장 좋은 결과와 비교하고, 시간대·리전별 선택 분포와 지연 증가까지 함께 제시해야 합니다.</w:t>
      </w:r>
    </w:p>
    <w:p>
      <w:pPr>
        <w:spacing w:after="60" w:before="140"/>
      </w:pPr>
      <w:r>
        <w:rPr>
          <w:b/>
          <w:sz w:val="21"/>
        </w:rPr>
        <w:t>5. 선행 정책 비교의 공정성</w:t>
      </w:r>
    </w:p>
    <w:p>
      <w:pPr>
        <w:spacing w:after="60" w:before="0"/>
      </w:pPr>
      <w:r>
        <w:rPr>
          <w:b w:val="0"/>
          <w:sz w:val="21"/>
        </w:rPr>
        <w:t>CASPER와 Sukprasert 정책의 95~96% 절감률과 대규모 상한 초과는 인상적이지만, 원 논문의 목적함수와 워크로드가 다릅니다. 재구현 세부사항이나 설정 대응표가 부족하면 “CAST에 유리하게 변형된 비교”라는 지적을 받을 수 있습니다.</w:t>
      </w:r>
    </w:p>
    <w:p>
      <w:pPr>
        <w:spacing w:after="60" w:before="140"/>
      </w:pPr>
      <w:r>
        <w:rPr>
          <w:b/>
          <w:sz w:val="21"/>
        </w:rPr>
        <w:t>6. 실용성·계산비용 평가 부재</w:t>
      </w:r>
    </w:p>
    <w:p>
      <w:pPr>
        <w:spacing w:after="60" w:before="0"/>
      </w:pPr>
      <w:r>
        <w:rPr>
          <w:b w:val="0"/>
          <w:sz w:val="21"/>
        </w:rPr>
        <w:t>슬롯마다 11개의 정수계획 문제를 푸는데 수행시간, solver, 하드웨어, 최적성 허용오차가 없습니다. 온라인 정책을 주장하려면 슬롯당 평균·최대 계산시간과 작업 수 증가에 따른 확장성 결과가 필요합니다.</w:t>
      </w:r>
    </w:p>
    <w:p>
      <w:pPr>
        <w:spacing w:after="120" w:before="240"/>
      </w:pPr>
      <w:r>
        <w:rPr>
          <w:b/>
          <w:sz w:val="23"/>
        </w:rPr>
        <w:t>현실적인 예상</w:t>
      </w:r>
    </w:p>
    <w:p>
      <w:pPr>
        <w:spacing w:after="40" w:before="0"/>
      </w:pPr>
      <w:r>
        <w:rPr>
          <w:b w:val="0"/>
          <w:sz w:val="21"/>
        </w:rPr>
        <w:t>· 우호적인 심사자: 수정 후 재심</w:t>
      </w:r>
    </w:p>
    <w:p>
      <w:pPr>
        <w:spacing w:after="40" w:before="0"/>
      </w:pPr>
      <w:r>
        <w:rPr>
          <w:b w:val="0"/>
          <w:sz w:val="21"/>
        </w:rPr>
        <w:t>· 방법론에 엄격한 심사자: 게재 불가 후 보완 재투고</w:t>
      </w:r>
    </w:p>
    <w:p>
      <w:pPr>
        <w:spacing w:after="40" w:before="0"/>
      </w:pPr>
      <w:r>
        <w:rPr>
          <w:b w:val="0"/>
          <w:sz w:val="21"/>
        </w:rPr>
        <w:t>· 현재 상태에서 바로 게재: 가능성 낮음</w:t>
      </w:r>
    </w:p>
    <w:p>
      <w:pPr>
        <w:spacing w:after="80" w:before="160"/>
      </w:pPr>
      <w:r>
        <w:rPr>
          <w:b w:val="0"/>
          <w:sz w:val="21"/>
        </w:rPr>
        <w:t>가장 효과적인 보완은 문장을 더 다듬는 것이 아니라, 작업 생성 조건과 LSTM 학습 조건 명시 → 최적 고정 가중치와 비교 → 부하·용량 민감도 확대 → 계산시간 보고 순서입니다. 이 네 가지를 보강하면 '수정 후 재심'에서 '게재 가능' 쪽으로 상당히 이동할 수 있습니다.</w:t>
      </w:r>
    </w:p>
    <w:p>
      <w:r>
        <w:br w:type="page"/>
      </w:r>
    </w:p>
    <w:p>
      <w:pPr>
        <w:spacing w:before="0" w:after="80"/>
      </w:pPr>
      <w:r>
        <w:rPr>
          <w:b/>
          <w:sz w:val="26"/>
        </w:rPr>
        <w:t>2. 논문 심사의견서</w:t>
      </w:r>
    </w:p>
    <w:p>
      <w:pPr>
        <w:spacing w:before="0" w:after="40"/>
      </w:pPr>
      <w:r>
        <w:rPr>
          <w:b w:val="0"/>
          <w:sz w:val="18"/>
        </w:rPr>
        <w:t>CAST: 리전 용량 제약을 고려한 탄소 인지 시공간 워크로드 스케줄링</w:t>
      </w:r>
    </w:p>
    <w:p>
      <w:pPr>
        <w:spacing w:before="0" w:after="240"/>
      </w:pPr>
      <w:r>
        <w:rPr>
          <w:b w:val="0"/>
          <w:sz w:val="18"/>
        </w:rPr>
        <w:t>정보과학회논문지 심사 기준 · 원고 CAST_JOK_v1 · 2026년 10월 16일</w:t>
      </w:r>
    </w:p>
    <w:p>
      <w:pPr>
        <w:spacing w:before="240" w:after="120"/>
      </w:pPr>
      <w:r>
        <w:rPr>
          <w:b/>
          <w:sz w:val="23"/>
        </w:rPr>
        <w:t>1. 종합 판정: 수정 후 재심사 (Major Revision)</w:t>
      </w:r>
    </w:p>
    <w:p>
      <w:pPr>
        <w:spacing w:before="0" w:after="60"/>
      </w:pPr>
      <w:r>
        <w:rPr>
          <w:b w:val="0"/>
          <w:sz w:val="21"/>
        </w:rPr>
        <w:t xml:space="preserve">문제의식은 좋습니다. </w:t>
      </w:r>
      <w:r>
        <w:rPr>
          <w:b w:val="0"/>
          <w:sz w:val="21"/>
        </w:rPr>
        <w:t>리전</w:t>
      </w:r>
      <w:r>
        <w:rPr>
          <w:b w:val="0"/>
          <w:sz w:val="21"/>
        </w:rPr>
        <w:t xml:space="preserve"> 용량을 무시한 탄소 인지 스케줄링은 계산상으로만 성립한다는 점을 실측 데이터로 보였고, 핵심 발견도 단순하고 기억에 남습니다. 시간 이동의 가치가 큰 </w:t>
      </w:r>
      <w:r>
        <w:rPr>
          <w:b w:val="0"/>
          <w:sz w:val="21"/>
        </w:rPr>
        <w:t>리전과</w:t>
      </w:r>
      <w:r>
        <w:rPr>
          <w:b w:val="0"/>
          <w:sz w:val="21"/>
        </w:rPr>
        <w:t xml:space="preserve"> 용량이 그 가치를 막는 </w:t>
      </w:r>
      <w:r>
        <w:rPr>
          <w:b w:val="0"/>
          <w:sz w:val="21"/>
        </w:rPr>
        <w:t>리전이</w:t>
      </w:r>
      <w:r>
        <w:rPr>
          <w:b w:val="0"/>
          <w:sz w:val="21"/>
        </w:rPr>
        <w:t xml:space="preserve"> 같다는 점입니다. 주요 수치는 재계산해 보니 모두 일치합니다(63.03%, 65.93%, 89배, 217배, 39.92% 등). 숫자를 다루는 태도는 성실합니다.</w:t>
      </w:r>
    </w:p>
    <w:p>
      <w:pPr>
        <w:spacing w:before="0" w:after="60"/>
      </w:pPr>
      <w:r>
        <w:rPr>
          <w:b w:val="0"/>
          <w:sz w:val="21"/>
        </w:rPr>
        <w:t>그러나 지금 상태로는 게재를 권하기 어렵습니다. 이유는 세 가지입니다.</w:t>
      </w:r>
    </w:p>
    <w:p>
      <w:pPr>
        <w:spacing w:before="0" w:after="50"/>
        <w:ind w:left="432" w:hanging="230"/>
      </w:pPr>
      <w:r>
        <w:rPr>
          <w:sz w:val="21"/>
        </w:rPr>
        <w:t xml:space="preserve">1. </w:t>
      </w:r>
      <w:r>
        <w:rPr>
          <w:b w:val="0"/>
          <w:sz w:val="21"/>
        </w:rPr>
        <w:t>논문의 결론을 만드는 용량 모델이 저자가 임의로 정한 균일 상한 하나에 기대고 있습니다.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2. </w:t>
      </w:r>
      <w:r>
        <w:rPr>
          <w:b w:val="0"/>
          <w:sz w:val="21"/>
        </w:rPr>
        <w:t>제목과 초록의 "용량 상한을 매 슬롯 강제"는 227건의 위반과 모순됩니다.</w:t>
      </w:r>
    </w:p>
    <w:p>
      <w:pPr>
        <w:spacing w:before="0" w:after="50"/>
        <w:ind w:left="432" w:hanging="230"/>
      </w:pPr>
      <w:r>
        <w:rPr>
          <w:sz w:val="21"/>
        </w:rPr>
        <w:t xml:space="preserve">3. </w:t>
      </w:r>
      <w:r>
        <w:rPr>
          <w:b w:val="0"/>
          <w:sz w:val="21"/>
        </w:rPr>
        <w:t>두 기여(</w:t>
      </w:r>
      <w:r>
        <w:rPr>
          <w:b w:val="0"/>
          <w:sz w:val="21"/>
        </w:rPr>
        <w:t>무릎점</w:t>
      </w:r>
      <w:r>
        <w:rPr>
          <w:b w:val="0"/>
          <w:sz w:val="21"/>
        </w:rPr>
        <w:t xml:space="preserve"> 가중치, 용량 인지 알고리즘)의 우월성을 보이는 비교가 공정하지 않거나 기준선이 약합니다.</w:t>
      </w:r>
    </w:p>
    <w:p>
      <w:pPr>
        <w:spacing w:before="0" w:after="60"/>
      </w:pPr>
      <w:r>
        <w:rPr>
          <w:b w:val="0"/>
          <w:sz w:val="21"/>
        </w:rPr>
        <w:t>모두 고칠 수 있는 문제입니다. 다만 실험을 새로 돌려야 하는 항목이 많아 재심사가 필요하다고 판단합니다.</w:t>
      </w:r>
    </w:p>
    <w:p>
      <w:pPr>
        <w:spacing w:before="240" w:after="120"/>
      </w:pPr>
      <w:r>
        <w:rPr>
          <w:b/>
          <w:sz w:val="23"/>
        </w:rPr>
        <w:t>2. 항목별 평가 (5점 척도)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657"/>
        <w:gridCol w:w="886"/>
        <w:gridCol w:w="6298"/>
      </w:tblGrid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/>
                <w:sz w:val="19"/>
              </w:rPr>
              <w:t>점수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/>
                <w:sz w:val="19"/>
              </w:rPr>
              <w:t>한 줄 평</w:t>
            </w:r>
          </w:p>
        </w:tc>
      </w:tr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독창성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문제 설정은 의미 있으나 알고리즘 자체(LLF + 강제 편입, utopia 거리 무릎점)는 알려진 기법의 조합이다</w:t>
            </w:r>
          </w:p>
        </w:tc>
      </w:tr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기술적 정확성·타당성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2단계 분해의 결함, 용어 오류(EDF), 누락된 제약, 예측 누수 가능성</w:t>
            </w:r>
          </w:p>
        </w:tc>
      </w:tr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실험의 충분성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합성 워크로드, 단일 시드, 실행 시간 분포 미기재, 이질 용량 실험 없음</w:t>
            </w:r>
          </w:p>
        </w:tc>
      </w:tr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기여도·유용성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"용량을 함께 보고하라"는 실무 메시지는 가치 있음</w:t>
            </w:r>
          </w:p>
        </w:tc>
      </w:tr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구성·표현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수치 서술은 정확하나 결론에 새 실험이 등장하고, 구어체와 대시가 많음</w:t>
            </w:r>
          </w:p>
        </w:tc>
      </w:tr>
      <w:tr>
        <w:tc>
          <w:tcPr>
            <w:tcW w:type="dxa" w:w="2657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참고문헌</w:t>
            </w:r>
          </w:p>
        </w:tc>
        <w:tc>
          <w:tcPr>
            <w:tcW w:type="dxa" w:w="886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29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가장 가까운 경쟁 연구 누락</w:t>
            </w:r>
          </w:p>
        </w:tc>
      </w:tr>
    </w:tbl>
    <w:p>
      <w:pPr>
        <w:spacing w:before="240" w:after="120"/>
      </w:pPr>
      <w:r>
        <w:rPr>
          <w:b/>
          <w:sz w:val="23"/>
        </w:rPr>
        <w:t>3. 주요 지적 (반드시 수정)</w:t>
      </w:r>
    </w:p>
    <w:p>
      <w:pPr>
        <w:spacing w:before="140" w:after="60"/>
      </w:pPr>
      <w:r>
        <w:rPr>
          <w:b/>
          <w:sz w:val="21"/>
        </w:rPr>
        <w:t>M1. 용량 모델이 결론을 만들어 낸다 — 가장 치명적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60"/>
      </w:pPr>
      <w:r>
        <w:rPr>
          <w:b w:val="0"/>
          <w:sz w:val="21"/>
        </w:rPr>
        <w:t>유효 상한 12는 다음 과정으로 정해졌습니다.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기준 배정의 최대 동시 실행 13에 1.2를 곱해 16을 얻는다.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여유율</w:t>
      </w:r>
      <w:r>
        <w:rPr>
          <w:b w:val="0"/>
          <w:sz w:val="21"/>
        </w:rPr>
        <w:t xml:space="preserve"> 0.8을 곱해 12를 쓴다.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 xml:space="preserve">이 값을 여덟 </w:t>
      </w:r>
      <w:r>
        <w:rPr>
          <w:b w:val="0"/>
          <w:sz w:val="21"/>
        </w:rPr>
        <w:t>리전</w:t>
      </w:r>
      <w:r>
        <w:rPr>
          <w:b w:val="0"/>
          <w:sz w:val="21"/>
        </w:rPr>
        <w:t xml:space="preserve"> 모두에 똑같이 준다.</w:t>
      </w:r>
    </w:p>
    <w:p>
      <w:pPr>
        <w:spacing w:before="0" w:after="60"/>
      </w:pPr>
      <w:r>
        <w:rPr>
          <w:b w:val="0"/>
          <w:sz w:val="21"/>
        </w:rPr>
        <w:t xml:space="preserve">결과적으로 상한이 기준 배정 자신의 피크(13)보다 낮습니다. 1.2를 곱했다가 0.8을 곱하는 두 단계의 근거도 없습니다. 이 상태에서 "선행 정책은 49,356건 이상 위반"이라는 판정은 저자가 정한 자로 남을 잰 것입니다. 프랑스 </w:t>
      </w:r>
      <w:r>
        <w:rPr>
          <w:b w:val="0"/>
          <w:sz w:val="21"/>
        </w:rPr>
        <w:t>리전이</w:t>
      </w:r>
      <w:r>
        <w:rPr>
          <w:b w:val="0"/>
          <w:sz w:val="21"/>
        </w:rPr>
        <w:t xml:space="preserve"> 한국 </w:t>
      </w:r>
      <w:r>
        <w:rPr>
          <w:b w:val="0"/>
          <w:sz w:val="21"/>
        </w:rPr>
        <w:t>리전과</w:t>
      </w:r>
      <w:r>
        <w:rPr>
          <w:b w:val="0"/>
          <w:sz w:val="21"/>
        </w:rPr>
        <w:t xml:space="preserve"> 같은 크기라는 가정도 비현실적입니다. 저자 스스로 한계 첫째로 인정한 내용이 실은 논문의 핵심 결론을 떠받치고 있습니다.</w:t>
      </w:r>
    </w:p>
    <w:p>
      <w:pPr>
        <w:spacing w:before="140" w:after="60"/>
      </w:pPr>
      <w:r>
        <w:rPr>
          <w:b/>
          <w:sz w:val="21"/>
        </w:rPr>
        <w:t>M2. "용량 강제"라는 주장과 227건 위반의 모순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60"/>
      </w:pPr>
      <w:r>
        <w:rPr>
          <w:b w:val="0"/>
          <w:sz w:val="21"/>
        </w:rPr>
        <w:t>초록에는 "</w:t>
      </w:r>
      <w:r>
        <w:rPr>
          <w:b w:val="0"/>
          <w:sz w:val="21"/>
        </w:rPr>
        <w:t>리전별</w:t>
      </w:r>
      <w:r>
        <w:rPr>
          <w:b w:val="0"/>
          <w:sz w:val="21"/>
        </w:rPr>
        <w:t xml:space="preserve"> 용량 상한을 매 슬롯 강제"</w:t>
      </w:r>
      <w:r>
        <w:rPr>
          <w:b w:val="0"/>
          <w:sz w:val="21"/>
        </w:rPr>
        <w:t>라고</w:t>
      </w:r>
      <w:r>
        <w:rPr>
          <w:b w:val="0"/>
          <w:sz w:val="21"/>
        </w:rPr>
        <w:t xml:space="preserve"> 썼지만, 3.4절에서는 용량을 소프트 제약으로 둔다고 밝혔고 실제 위반은 227건입니다. 내역은 둘입니다.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121건:</w:t>
      </w:r>
      <w:r>
        <w:rPr>
          <w:b w:val="0"/>
          <w:sz w:val="21"/>
        </w:rPr>
        <w:t xml:space="preserve"> 옮길 자리가 없어 Algorithm 1의 4번 줄로 용량을 보지 않고 즉시 실행된 작업. 이 경로는 아예 용량을 확인하지 않습니다.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106건:</w:t>
      </w:r>
      <w:r>
        <w:rPr>
          <w:b w:val="0"/>
          <w:sz w:val="21"/>
        </w:rPr>
        <w:t xml:space="preserve"> 마감 직전이라 강제 편입된 작업.</w:t>
      </w:r>
    </w:p>
    <w:p>
      <w:pPr>
        <w:spacing w:before="0" w:after="60"/>
      </w:pPr>
      <w:r>
        <w:rPr>
          <w:b w:val="0"/>
          <w:sz w:val="21"/>
        </w:rPr>
        <w:t>또한 공간만(Spatial-only)은 위반이 0인데 CAST에서 즉시 실행 작업이 위반을 낸다는 것은, 지연된 작업이 슬롯을 먼저 채우고 나중에 도착한 미룰 수 없는 작업이 밀려났다는 뜻입니다. 이는 설계 결함이지 불가피한 결과가 아닙니다.</w:t>
      </w:r>
    </w:p>
    <w:p>
      <w:pPr>
        <w:spacing w:before="140" w:after="60"/>
      </w:pPr>
      <w:r>
        <w:rPr>
          <w:b/>
          <w:sz w:val="21"/>
        </w:rPr>
        <w:t>M3. 공간–시간 2단계 분해의 구조적 결함과 잘못된 정당화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 xml:space="preserve">공간 단계는 제출 시점의 남은 용량 </w:t>
      </w:r>
      <w:r>
        <w:rPr>
          <w:b w:val="0"/>
          <w:sz w:val="21"/>
        </w:rPr>
        <w:t>a_r</w:t>
      </w:r>
      <w:r>
        <w:rPr>
          <w:b w:val="0"/>
          <w:sz w:val="21"/>
        </w:rPr>
        <w:t xml:space="preserve">과 그 슬롯의 탄소 예측으로 </w:t>
      </w:r>
      <w:r>
        <w:rPr>
          <w:b w:val="0"/>
          <w:sz w:val="21"/>
        </w:rPr>
        <w:t>리전을</w:t>
      </w:r>
      <w:r>
        <w:rPr>
          <w:b w:val="0"/>
          <w:sz w:val="21"/>
        </w:rPr>
        <w:t xml:space="preserve"> 고릅니다. 그런데 이후 시간 단계가 그 작업을 몇 시간 뒤로 옮깁니다. </w:t>
      </w:r>
      <w:r>
        <w:rPr>
          <w:b w:val="0"/>
          <w:sz w:val="21"/>
        </w:rPr>
        <w:t>리전을</w:t>
      </w:r>
      <w:r>
        <w:rPr>
          <w:b w:val="0"/>
          <w:sz w:val="21"/>
        </w:rPr>
        <w:t xml:space="preserve"> 고를 때 본 용량과 탄소가 실제 실행 시점의 것이 아닙니다.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공간 단계는 큐 Q</w:t>
      </w:r>
      <w:r>
        <w:rPr>
          <w:b w:val="0"/>
          <w:sz w:val="21"/>
        </w:rPr>
        <w:t>에</w:t>
      </w:r>
      <w:r>
        <w:rPr>
          <w:b w:val="0"/>
          <w:sz w:val="21"/>
        </w:rPr>
        <w:t xml:space="preserve"> 대기 중인, 같은 리전으로 갈 지연 작업도 보지 않습니다.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 xml:space="preserve">3.2절은 하나의 정수 계획으로 묶으면 1년치 작업과 예측이 필요하다고 정당화합니다. 이는 잘못된 이분법입니다. 롤링 </w:t>
      </w:r>
      <w:r>
        <w:rPr>
          <w:b w:val="0"/>
          <w:sz w:val="21"/>
        </w:rPr>
        <w:t>호라이즌</w:t>
      </w:r>
      <w:r>
        <w:rPr>
          <w:b w:val="0"/>
          <w:sz w:val="21"/>
        </w:rPr>
        <w:t>(rolling horizon)</w:t>
      </w:r>
      <w:r>
        <w:rPr>
          <w:b w:val="0"/>
          <w:sz w:val="21"/>
        </w:rPr>
        <w:t>으로</w:t>
      </w:r>
      <w:r>
        <w:rPr>
          <w:b w:val="0"/>
          <w:sz w:val="21"/>
        </w:rPr>
        <w:t xml:space="preserve"> 매 슬롯 "작업 × </w:t>
      </w:r>
      <w:r>
        <w:rPr>
          <w:b w:val="0"/>
          <w:sz w:val="21"/>
        </w:rPr>
        <w:t>리전</w:t>
      </w:r>
      <w:r>
        <w:rPr>
          <w:b w:val="0"/>
          <w:sz w:val="21"/>
        </w:rPr>
        <w:t xml:space="preserve"> × 향후 24개 슬롯" 결합 ILP</w:t>
      </w:r>
      <w:r>
        <w:rPr>
          <w:b w:val="0"/>
          <w:sz w:val="21"/>
        </w:rPr>
        <w:t>를</w:t>
      </w:r>
      <w:r>
        <w:rPr>
          <w:b w:val="0"/>
          <w:sz w:val="21"/>
        </w:rPr>
        <w:t xml:space="preserve"> 풀면 24시간 예측만으로 충분합니다. 슬롯당 작업 수가 수십 건이면 변수는 수천 개 수준이라 충분히 풀립니다.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최적성</w:t>
      </w:r>
      <w:r>
        <w:rPr>
          <w:b w:val="0"/>
          <w:sz w:val="21"/>
        </w:rPr>
        <w:t xml:space="preserve"> 격차가 전혀 보고되지 않았습니다. 지금 있는 것은 상한(용량 무시)과 하한(순진한 하한)뿐입니다. 용량 제약 하의 최적해 대비 CAST가 얼마나 가까운지는 알 수 없습니다.</w:t>
      </w:r>
    </w:p>
    <w:p>
      <w:pPr>
        <w:spacing w:before="140" w:after="60"/>
      </w:pPr>
      <w:r>
        <w:rPr>
          <w:b/>
          <w:sz w:val="21"/>
        </w:rPr>
        <w:t xml:space="preserve">M4. </w:t>
      </w:r>
      <w:r>
        <w:rPr>
          <w:b/>
          <w:sz w:val="21"/>
        </w:rPr>
        <w:t>무릎점</w:t>
      </w:r>
      <w:r>
        <w:rPr>
          <w:b/>
          <w:sz w:val="21"/>
        </w:rPr>
        <w:t xml:space="preserve"> 가중치 기여의 비교가 공정하지 않다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다른 지연점끼리 비교했습니다.</w:t>
      </w:r>
      <w:r>
        <w:rPr>
          <w:b w:val="0"/>
          <w:sz w:val="21"/>
        </w:rPr>
        <w:t xml:space="preserve"> 고정 α=0.5(29.5 </w:t>
      </w:r>
      <w:r>
        <w:rPr>
          <w:b w:val="0"/>
          <w:sz w:val="21"/>
        </w:rPr>
        <w:t>ms</w:t>
      </w:r>
      <w:r>
        <w:rPr>
          <w:b w:val="0"/>
          <w:sz w:val="21"/>
        </w:rPr>
        <w:t xml:space="preserve">)와 </w:t>
      </w:r>
      <w:r>
        <w:rPr>
          <w:b w:val="0"/>
          <w:sz w:val="21"/>
        </w:rPr>
        <w:t>무릎점</w:t>
      </w:r>
      <w:r>
        <w:rPr>
          <w:b w:val="0"/>
          <w:sz w:val="21"/>
        </w:rPr>
        <w:t xml:space="preserve">(36.2 </w:t>
      </w:r>
      <w:r>
        <w:rPr>
          <w:b w:val="0"/>
          <w:sz w:val="21"/>
        </w:rPr>
        <w:t>ms</w:t>
      </w:r>
      <w:r>
        <w:rPr>
          <w:b w:val="0"/>
          <w:sz w:val="21"/>
        </w:rPr>
        <w:t>)을 비교하고 "10.64%p 더 줄였다"고 썼습니다. 지연을 더 썼으니 탄소가 더 줄어드는 것은 당연합니다. 우월성을 말하려면 같은 지연에서 비교해야 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 xml:space="preserve">고정 α </w:t>
      </w:r>
      <w:r>
        <w:rPr>
          <w:b/>
          <w:sz w:val="21"/>
        </w:rPr>
        <w:t>스윕이</w:t>
      </w:r>
      <w:r>
        <w:rPr>
          <w:b/>
          <w:sz w:val="21"/>
        </w:rPr>
        <w:t xml:space="preserve"> 거칩니다.</w:t>
      </w:r>
      <w:r>
        <w:rPr>
          <w:b w:val="0"/>
          <w:sz w:val="21"/>
        </w:rPr>
        <w:t xml:space="preserve"> 그림 6은 0, 0.25, 0.5, 0.75, 1의 다섯 </w:t>
      </w:r>
      <w:r>
        <w:rPr>
          <w:b w:val="0"/>
          <w:sz w:val="21"/>
        </w:rPr>
        <w:t>점뿐입니다</w:t>
      </w:r>
      <w:r>
        <w:rPr>
          <w:b w:val="0"/>
          <w:sz w:val="21"/>
        </w:rPr>
        <w:t>. 무릎점이 이 곡선 위에 있다고 보이려면 0.5와 0.75 사이를 촘촘히 채워야 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지연 비용 항이 왜 필요한지 설명이 없습니다.</w:t>
      </w:r>
      <w:r>
        <w:rPr>
          <w:b w:val="0"/>
          <w:sz w:val="21"/>
        </w:rPr>
        <w:t xml:space="preserve"> 식 (5)가 이미 지연 예산을 하드 제약으로 강제합니다. 예산 안에서라면 지연 비용을 왜 최소화해야 합니까? 가장 자연스러운 기준선은 "α=1 + 예산 제약"이고, 이 경우 </w:t>
      </w:r>
      <w:r>
        <w:rPr>
          <w:b w:val="0"/>
          <w:sz w:val="21"/>
        </w:rPr>
        <w:t>절감률은</w:t>
      </w:r>
      <w:r>
        <w:rPr>
          <w:b w:val="0"/>
          <w:sz w:val="21"/>
        </w:rPr>
        <w:t xml:space="preserve"> 약 66%로 무릎점보다 높습니다. 이 질문에 답하지 못하면 첫 번째 기여 전체가 흔들립니다.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시간 단계와 설계가 일관되지 않습니다.</w:t>
      </w:r>
      <w:r>
        <w:rPr>
          <w:b w:val="0"/>
          <w:sz w:val="21"/>
        </w:rPr>
        <w:t xml:space="preserve"> 시간 단계의 가중치는 지연 등급 k의 함수인데, 공간 단계의 α는 등급과 무관합니다.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수치가 불일치합니다.</w:t>
      </w:r>
      <w:r>
        <w:rPr>
          <w:b w:val="0"/>
          <w:sz w:val="21"/>
        </w:rPr>
        <w:t xml:space="preserve"> "α=0.75는 지연을 62.6 </w:t>
      </w:r>
      <w:r>
        <w:rPr>
          <w:b w:val="0"/>
          <w:sz w:val="21"/>
        </w:rPr>
        <w:t>ms</w:t>
      </w:r>
      <w:r>
        <w:rPr>
          <w:b w:val="0"/>
          <w:sz w:val="21"/>
        </w:rPr>
        <w:t xml:space="preserve"> 더 쓴다"</w:t>
      </w:r>
      <w:r>
        <w:rPr>
          <w:b w:val="0"/>
          <w:sz w:val="21"/>
        </w:rPr>
        <w:t>를</w:t>
      </w:r>
      <w:r>
        <w:rPr>
          <w:b w:val="0"/>
          <w:sz w:val="21"/>
        </w:rPr>
        <w:t xml:space="preserve"> 글자 그대로 읽으면 α=0.75의 평균 지연은 약 98.8 </w:t>
      </w:r>
      <w:r>
        <w:rPr>
          <w:b w:val="0"/>
          <w:sz w:val="21"/>
        </w:rPr>
        <w:t>ms</w:t>
      </w:r>
      <w:r>
        <w:rPr>
          <w:b w:val="0"/>
          <w:sz w:val="21"/>
        </w:rPr>
        <w:t xml:space="preserve">가 됩니다. 그림 6에서는 약 62 </w:t>
      </w:r>
      <w:r>
        <w:rPr>
          <w:b w:val="0"/>
          <w:sz w:val="21"/>
        </w:rPr>
        <w:t>ms</w:t>
      </w:r>
      <w:r>
        <w:rPr>
          <w:b w:val="0"/>
          <w:sz w:val="21"/>
        </w:rPr>
        <w:t xml:space="preserve"> 근처로 보입니다. "62.6 </w:t>
      </w:r>
      <w:r>
        <w:rPr>
          <w:b w:val="0"/>
          <w:sz w:val="21"/>
        </w:rPr>
        <w:t>ms를</w:t>
      </w:r>
      <w:r>
        <w:rPr>
          <w:b w:val="0"/>
          <w:sz w:val="21"/>
        </w:rPr>
        <w:t xml:space="preserve"> 쓴다"의 오기인지 확인하세요. 그림 6의 좌표가 본문 수치(29.5, 36.2 </w:t>
      </w:r>
      <w:r>
        <w:rPr>
          <w:b w:val="0"/>
          <w:sz w:val="21"/>
        </w:rPr>
        <w:t>ms</w:t>
      </w:r>
      <w:r>
        <w:rPr>
          <w:b w:val="0"/>
          <w:sz w:val="21"/>
        </w:rPr>
        <w:t>)와 일치하는지도 점검하세요.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원점 거리 기반 무릎점은 다중목적 최적화에서 잘 알려진 utopia-point 휴리스틱인데 인용이 없습니다.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 xml:space="preserve">"평균으로는 </w:t>
      </w:r>
      <w:r>
        <w:rPr>
          <w:b w:val="0"/>
          <w:sz w:val="21"/>
        </w:rPr>
        <w:t>고정값과</w:t>
      </w:r>
      <w:r>
        <w:rPr>
          <w:b w:val="0"/>
          <w:sz w:val="21"/>
        </w:rPr>
        <w:t xml:space="preserve"> 같은 가중치를 쓰는 </w:t>
      </w:r>
      <w:r>
        <w:rPr>
          <w:b w:val="0"/>
          <w:sz w:val="21"/>
        </w:rPr>
        <w:t>셈인데도</w:t>
      </w:r>
      <w:r>
        <w:rPr>
          <w:b w:val="0"/>
          <w:sz w:val="21"/>
        </w:rPr>
        <w:t>"라는 문장은 논리적 의미가 없습니다. 평균 α가 같다는 것은 아무것도 보장하지 않으므로 삭제를 권합니다.</w:t>
      </w:r>
    </w:p>
    <w:p>
      <w:pPr>
        <w:spacing w:before="140" w:after="60"/>
      </w:pPr>
      <w:r>
        <w:rPr>
          <w:b/>
          <w:sz w:val="21"/>
        </w:rPr>
        <w:t>M5. 워크로드가 합성이고, 핵심 파라미터가 빠져 있다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 xml:space="preserve">실행 시간 </w:t>
      </w:r>
      <w:r>
        <w:rPr>
          <w:b/>
          <w:sz w:val="21"/>
        </w:rPr>
        <w:t>d_j</w:t>
      </w:r>
      <w:r>
        <w:rPr>
          <w:b/>
          <w:sz w:val="21"/>
        </w:rPr>
        <w:t>의 분포가 어디에도 없습니다.</w:t>
      </w:r>
      <w:r>
        <w:rPr>
          <w:b w:val="0"/>
          <w:sz w:val="21"/>
        </w:rPr>
        <w:t xml:space="preserve"> 동시 실행 수, 용량 위반, 시간 이동 여지가 전부 </w:t>
      </w:r>
      <w:r>
        <w:rPr>
          <w:b w:val="0"/>
          <w:sz w:val="21"/>
        </w:rPr>
        <w:t>d_j에</w:t>
      </w:r>
      <w:r>
        <w:rPr>
          <w:b w:val="0"/>
          <w:sz w:val="21"/>
        </w:rPr>
        <w:t xml:space="preserve"> 달려 있는데 재현이 불가능합니다.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도착 패턴(하루 중 균등인지, 일주기가 있는지)도 없습니다.</w:t>
      </w:r>
      <w:r>
        <w:rPr>
          <w:b w:val="0"/>
          <w:sz w:val="21"/>
        </w:rPr>
        <w:t xml:space="preserve"> </w:t>
      </w:r>
      <w:r>
        <w:rPr>
          <w:b w:val="0"/>
          <w:sz w:val="21"/>
        </w:rPr>
        <w:t>리전당</w:t>
      </w:r>
      <w:r>
        <w:rPr>
          <w:b w:val="0"/>
          <w:sz w:val="21"/>
        </w:rPr>
        <w:t xml:space="preserve"> 하루 50건 균등 도착이면 전체 피크가 13건에 불과한 매우 작은 시스템입니다. 상한 12에서 정수 단위 효과가 결과를 크게 흔듭니다.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 xml:space="preserve">"실측 </w:t>
      </w:r>
      <w:r>
        <w:rPr>
          <w:b/>
          <w:sz w:val="21"/>
        </w:rPr>
        <w:t>트레이스를</w:t>
      </w:r>
      <w:r>
        <w:rPr>
          <w:b/>
          <w:sz w:val="21"/>
        </w:rPr>
        <w:t xml:space="preserve"> 구하지 못해"는 설득력이 없습니다.</w:t>
      </w:r>
      <w:r>
        <w:rPr>
          <w:b w:val="0"/>
          <w:sz w:val="21"/>
        </w:rPr>
        <w:t xml:space="preserve"> 공개 </w:t>
      </w:r>
      <w:r>
        <w:rPr>
          <w:b w:val="0"/>
          <w:sz w:val="21"/>
        </w:rPr>
        <w:t>트레이스가</w:t>
      </w:r>
      <w:r>
        <w:rPr>
          <w:b w:val="0"/>
          <w:sz w:val="21"/>
        </w:rPr>
        <w:t xml:space="preserve"> 여럿 있습니다.</w:t>
      </w:r>
    </w:p>
    <w:p>
      <w:pPr>
        <w:spacing w:before="0" w:after="40"/>
        <w:ind w:left="749" w:hanging="230"/>
      </w:pPr>
      <w:r>
        <w:rPr>
          <w:sz w:val="21"/>
        </w:rPr>
        <w:t xml:space="preserve">– </w:t>
      </w:r>
      <w:r>
        <w:rPr>
          <w:b w:val="0"/>
          <w:sz w:val="21"/>
        </w:rPr>
        <w:t xml:space="preserve">Google 클러스터 </w:t>
      </w:r>
      <w:r>
        <w:rPr>
          <w:b w:val="0"/>
          <w:sz w:val="21"/>
        </w:rPr>
        <w:t>트레이스</w:t>
      </w:r>
      <w:r>
        <w:rPr>
          <w:b w:val="0"/>
          <w:sz w:val="21"/>
        </w:rPr>
        <w:t>(2019)</w:t>
      </w:r>
    </w:p>
    <w:p>
      <w:pPr>
        <w:spacing w:before="0" w:after="40"/>
        <w:ind w:left="749" w:hanging="230"/>
      </w:pPr>
      <w:r>
        <w:rPr>
          <w:sz w:val="21"/>
        </w:rPr>
        <w:t xml:space="preserve">– </w:t>
      </w:r>
      <w:r>
        <w:rPr>
          <w:b w:val="0"/>
          <w:sz w:val="21"/>
        </w:rPr>
        <w:t xml:space="preserve">Alibaba 클러스터 </w:t>
      </w:r>
      <w:r>
        <w:rPr>
          <w:b w:val="0"/>
          <w:sz w:val="21"/>
        </w:rPr>
        <w:t>트레이스</w:t>
      </w:r>
    </w:p>
    <w:p>
      <w:pPr>
        <w:spacing w:before="0" w:after="40"/>
        <w:ind w:left="749" w:hanging="230"/>
      </w:pPr>
      <w:r>
        <w:rPr>
          <w:sz w:val="21"/>
        </w:rPr>
        <w:t xml:space="preserve">– </w:t>
      </w:r>
      <w:r>
        <w:rPr>
          <w:b w:val="0"/>
          <w:sz w:val="21"/>
        </w:rPr>
        <w:t xml:space="preserve">Azure Public Dataset의 </w:t>
      </w:r>
      <w:r>
        <w:rPr>
          <w:b w:val="0"/>
          <w:sz w:val="21"/>
        </w:rPr>
        <w:t>VM·Functions</w:t>
      </w:r>
      <w:r>
        <w:rPr>
          <w:b w:val="0"/>
          <w:sz w:val="21"/>
        </w:rPr>
        <w:t xml:space="preserve"> </w:t>
      </w:r>
      <w:r>
        <w:rPr>
          <w:b w:val="0"/>
          <w:sz w:val="21"/>
        </w:rPr>
        <w:t>트레이스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단일 실행만 보고했고</w:t>
      </w:r>
      <w:r>
        <w:rPr>
          <w:b w:val="0"/>
          <w:sz w:val="21"/>
        </w:rPr>
        <w:t xml:space="preserve"> </w:t>
      </w:r>
      <w:r>
        <w:rPr>
          <w:b w:val="0"/>
          <w:sz w:val="21"/>
        </w:rPr>
        <w:t>시드</w:t>
      </w:r>
      <w:r>
        <w:rPr>
          <w:b w:val="0"/>
          <w:sz w:val="21"/>
        </w:rPr>
        <w:t xml:space="preserve"> 변동이나 신뢰구간이 없습니다.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"옮기기 쉬운 작업만 골라 담은 워크로드가 아니다"는 오해를 부릅니다.</w:t>
      </w:r>
      <w:r>
        <w:rPr>
          <w:b w:val="0"/>
          <w:sz w:val="21"/>
        </w:rPr>
        <w:t xml:space="preserve"> k=3–5(60.1%)는 시간 이동은 못 하지만, 지연 예산(최소 1초)이 최대 RTT 244 </w:t>
      </w:r>
      <w:r>
        <w:rPr>
          <w:b w:val="0"/>
          <w:sz w:val="21"/>
        </w:rPr>
        <w:t>ms</w:t>
      </w:r>
      <w:r>
        <w:rPr>
          <w:b w:val="0"/>
          <w:sz w:val="21"/>
        </w:rPr>
        <w:t>보다 길어 공간 이동은 전부 자유롭습니다. 공간 이동 관점에서는 오히려 매우 유리한 워크로드입니다.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k=3–5의 "537건 지연"은 의미가 없습니다.</w:t>
      </w:r>
      <w:r>
        <w:rPr>
          <w:b w:val="0"/>
          <w:sz w:val="21"/>
        </w:rPr>
        <w:t xml:space="preserve"> 탄소 자료가 1시간 해상도이므로 같은 시간 안에서 몇 초~몇 분 미루는 것은 시간 경계를 넘지 않는 한 탄소에 영향이 없습니다. 이를 근거로 "대상에서 빠지지 않는다"고 쓰는 것은 과장입니다.</w:t>
      </w:r>
    </w:p>
    <w:p>
      <w:pPr>
        <w:spacing w:before="140" w:after="60"/>
      </w:pPr>
      <w:r>
        <w:rPr>
          <w:b/>
          <w:sz w:val="21"/>
        </w:rPr>
        <w:t>M6. 예측 실험의 누수 가능성 — 핵심 발견과 직결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LSTM의 학습·검증·평가 기간이 명시되지 않았습니다.</w:t>
      </w:r>
      <w:r>
        <w:rPr>
          <w:b w:val="0"/>
          <w:sz w:val="21"/>
        </w:rPr>
        <w:t xml:space="preserve"> 2025년 1년치로 학습하고 같은 2025년으로 평가했다면 정보 누수입니다.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기상 입력이 문제입니다.</w:t>
      </w:r>
      <w:r>
        <w:rPr>
          <w:b w:val="0"/>
          <w:sz w:val="21"/>
        </w:rPr>
        <w:t xml:space="preserve"> 캘리포니아, 텍사스, 독일 세 </w:t>
      </w:r>
      <w:r>
        <w:rPr>
          <w:b w:val="0"/>
          <w:sz w:val="21"/>
        </w:rPr>
        <w:t>리전은</w:t>
      </w:r>
      <w:r>
        <w:rPr>
          <w:b w:val="0"/>
          <w:sz w:val="21"/>
        </w:rPr>
        <w:t xml:space="preserve"> 미래 24시간 기상 </w:t>
      </w:r>
      <w:r>
        <w:rPr>
          <w:b w:val="0"/>
          <w:sz w:val="21"/>
        </w:rPr>
        <w:t>실측값을</w:t>
      </w:r>
      <w:r>
        <w:rPr>
          <w:b w:val="0"/>
          <w:sz w:val="21"/>
        </w:rPr>
        <w:t xml:space="preserve"> 입력으로 씁니다. 한계로 인정했지만 파급이 큽니다. 논문의 핵심 발견이 정확히 캘리포니아에 관한 것이고, 그림 3에서 캘리포니아 MAE(12.2)가 전체 평균(26.1)의 절반 이하인 이유도 이것일 가능성이 큽니다.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문장이 서로 맞지 않습니다.</w:t>
      </w:r>
      <w:r>
        <w:rPr>
          <w:b w:val="0"/>
          <w:sz w:val="21"/>
        </w:rPr>
        <w:t xml:space="preserve"> "예측이 어려운 </w:t>
      </w:r>
      <w:r>
        <w:rPr>
          <w:b w:val="0"/>
          <w:sz w:val="21"/>
        </w:rPr>
        <w:t>리전이</w:t>
      </w:r>
      <w:r>
        <w:rPr>
          <w:b w:val="0"/>
          <w:sz w:val="21"/>
        </w:rPr>
        <w:t xml:space="preserve"> 곧 시간 이동의 이득이 큰 </w:t>
      </w:r>
      <w:r>
        <w:rPr>
          <w:b w:val="0"/>
          <w:sz w:val="21"/>
        </w:rPr>
        <w:t>리전</w:t>
      </w:r>
      <w:r>
        <w:rPr>
          <w:b w:val="0"/>
          <w:sz w:val="21"/>
        </w:rPr>
        <w:t>"이라는 문장은 캘리포니아의 낮은 MAE와 충돌합니다.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기준 예측기가 없습니다.</w:t>
      </w:r>
      <w:r>
        <w:rPr>
          <w:b w:val="0"/>
          <w:sz w:val="21"/>
        </w:rPr>
        <w:t xml:space="preserve"> persistence나 seasonal naive가 없으니 LSTM이 결과에 기여하는지 알 수 없습니다.</w:t>
      </w:r>
    </w:p>
    <w:p>
      <w:pPr>
        <w:spacing w:before="140" w:after="60"/>
      </w:pPr>
      <w:r>
        <w:rPr>
          <w:b/>
          <w:sz w:val="21"/>
        </w:rPr>
        <w:t>M7. 선행 정책 재현 비교(4.4절)의 공정성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채점 기준이 정책들의 설계 가정과 맞지 않습니다.</w:t>
      </w:r>
      <w:r>
        <w:rPr>
          <w:b w:val="0"/>
          <w:sz w:val="21"/>
        </w:rPr>
        <w:t xml:space="preserve"> CASPER는 서버 </w:t>
      </w:r>
      <w:r>
        <w:rPr>
          <w:b w:val="0"/>
          <w:sz w:val="21"/>
        </w:rPr>
        <w:t>프로비저닝을</w:t>
      </w:r>
      <w:r>
        <w:rPr>
          <w:b w:val="0"/>
          <w:sz w:val="21"/>
        </w:rPr>
        <w:t xml:space="preserve"> 함께 결정하는 웹 서비스 시스템입니다. </w:t>
      </w:r>
      <w:r>
        <w:rPr>
          <w:b w:val="0"/>
          <w:sz w:val="21"/>
        </w:rPr>
        <w:t>Sukprasert</w:t>
      </w:r>
      <w:r>
        <w:rPr>
          <w:b w:val="0"/>
          <w:sz w:val="21"/>
        </w:rPr>
        <w:t xml:space="preserve"> 등은 정책이 아니라 상한(limits) 분석이며, 1년치 미래를 아는 가정입니다. 이들을 "상한 12 위반 수"로 채점하는 것은 저자 모델의 잣대를 소급 적용한 것입니다.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Sukprasert</w:t>
      </w:r>
      <w:r>
        <w:rPr>
          <w:b/>
          <w:sz w:val="21"/>
        </w:rPr>
        <w:t xml:space="preserve"> temporal(67.21%)과 본 연구 Temporal-only(18.60%)의 차이가 너무 큰데 설명이 없습니다.</w:t>
      </w:r>
      <w:r>
        <w:rPr>
          <w:b w:val="0"/>
          <w:sz w:val="21"/>
        </w:rPr>
        <w:t xml:space="preserve"> 같은 "시간만" 조건이라면 이 격차는 재현 오류나 조건 차이를 의심하게 만듭니다.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Caspian 서술이 앞뒤가 맞지 않습니다.</w:t>
      </w:r>
      <w:r>
        <w:rPr>
          <w:b w:val="0"/>
          <w:sz w:val="21"/>
        </w:rPr>
        <w:t xml:space="preserve"> 2절에서는 Caspian이 용량을 하드 제약으로 둔다고 했는데, 표 4에는 3,745건 위반이 있습니다. "(fractional)"이 무슨 완화인지 설명이 없습니다.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본문과 표가 맞지 않습니다.</w:t>
      </w:r>
      <w:r>
        <w:rPr>
          <w:b w:val="0"/>
          <w:sz w:val="21"/>
        </w:rPr>
        <w:t xml:space="preserve"> 본문의 "Caspian 마감 위반 17,054건"이 표 4에 열로 없습니다.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그림 10 x축이 로그 척도인데 위반 0인 점(CICS, Spatial-only)이 그려져 있습니다.</w:t>
      </w:r>
      <w:r>
        <w:rPr>
          <w:b w:val="0"/>
          <w:sz w:val="21"/>
        </w:rPr>
        <w:t xml:space="preserve"> 로그 축에는 0을 놓을 수 없습니다.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"공개 코드 그대로"</w:t>
      </w:r>
      <w:r>
        <w:rPr>
          <w:b w:val="0"/>
          <w:sz w:val="21"/>
        </w:rPr>
        <w:t>라고</w:t>
      </w:r>
      <w:r>
        <w:rPr>
          <w:b w:val="0"/>
          <w:sz w:val="21"/>
        </w:rPr>
        <w:t xml:space="preserve"> 했지만 원 논문 설정에서 원 수치를 재현했는지 검증이 없습니다.</w:t>
      </w:r>
    </w:p>
    <w:p>
      <w:pPr>
        <w:spacing w:before="140" w:after="60"/>
      </w:pPr>
      <w:r>
        <w:rPr>
          <w:b/>
          <w:sz w:val="21"/>
        </w:rPr>
        <w:t>M8. 가장 가까운 경쟁 연구 누락과 독창성 포지셔닝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60"/>
      </w:pPr>
      <w:r>
        <w:rPr>
          <w:b w:val="0"/>
          <w:sz w:val="21"/>
        </w:rPr>
        <w:t xml:space="preserve">마감과 용량을 둔 온라인 시공간 탄소 인지 작업 관리 문제는 Lechowicz 등의 </w:t>
      </w:r>
      <w:r>
        <w:rPr>
          <w:b w:val="0"/>
          <w:sz w:val="21"/>
        </w:rPr>
        <w:t>CarbonClipper</w:t>
      </w:r>
      <w:r>
        <w:rPr>
          <w:b w:val="0"/>
          <w:sz w:val="21"/>
        </w:rPr>
        <w:t xml:space="preserve">(2024)가 </w:t>
      </w:r>
      <w:r>
        <w:rPr>
          <w:b w:val="0"/>
          <w:sz w:val="21"/>
        </w:rPr>
        <w:t>경쟁비</w:t>
      </w:r>
      <w:r>
        <w:rPr>
          <w:b w:val="0"/>
          <w:sz w:val="21"/>
        </w:rPr>
        <w:t>(competitive ratio) 보장과 함께 다루었습니다. 본 논문과 가장 가까운 선행 연구인데 언급이 없습니다. 그 밖에도 다음 연구들이 빠져 있습니다.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Wiesner 등의 "Let's Wait Awhile"(Middleware 2021): 시간 이동의 대표 연구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 xml:space="preserve">Hanafy 등의 </w:t>
      </w:r>
      <w:r>
        <w:rPr>
          <w:b w:val="0"/>
          <w:sz w:val="21"/>
        </w:rPr>
        <w:t>CarbonScaler</w:t>
      </w:r>
      <w:r>
        <w:rPr>
          <w:b w:val="0"/>
          <w:sz w:val="21"/>
        </w:rPr>
        <w:t>, GAIA: 탄소 인지 클라우드 스케줄링</w:t>
      </w:r>
    </w:p>
    <w:p>
      <w:pPr>
        <w:spacing w:before="0" w:after="60"/>
      </w:pPr>
      <w:r>
        <w:rPr>
          <w:b w:val="0"/>
          <w:sz w:val="21"/>
        </w:rPr>
        <w:t xml:space="preserve">또한 1장의 "선행 연구[7]는 이 현상을 </w:t>
      </w:r>
      <w:r>
        <w:rPr>
          <w:b w:val="0"/>
          <w:sz w:val="21"/>
        </w:rPr>
        <w:t>정량화하지</w:t>
      </w:r>
      <w:r>
        <w:rPr>
          <w:b w:val="0"/>
          <w:sz w:val="21"/>
        </w:rPr>
        <w:t xml:space="preserve"> 않았다"는 단정은, 해당 저자 그룹 쪽 심사위원이 걸면 바로 문제가 됩니다.</w:t>
      </w:r>
    </w:p>
    <w:p>
      <w:pPr>
        <w:spacing w:before="140" w:after="60"/>
      </w:pPr>
      <w:r>
        <w:rPr>
          <w:b/>
          <w:sz w:val="21"/>
        </w:rPr>
        <w:t>M9. 형식화·알고리즘의 정확성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용어 오류: EDF가 아니라 LLF입니다.</w:t>
      </w:r>
      <w:r>
        <w:rPr>
          <w:b w:val="0"/>
          <w:sz w:val="21"/>
        </w:rPr>
        <w:t xml:space="preserve"> "남은 여유가 가장 적은 작업을 먼저 넣는다 — 순수 EDF"</w:t>
      </w:r>
      <w:r>
        <w:rPr>
          <w:b w:val="0"/>
          <w:sz w:val="21"/>
        </w:rPr>
        <w:t>라고</w:t>
      </w:r>
      <w:r>
        <w:rPr>
          <w:b w:val="0"/>
          <w:sz w:val="21"/>
        </w:rPr>
        <w:t xml:space="preserve"> 썼지만, </w:t>
      </w:r>
      <w:r>
        <w:rPr>
          <w:b w:val="0"/>
          <w:sz w:val="21"/>
        </w:rPr>
        <w:t>u_j</w:t>
      </w:r>
      <w:r>
        <w:rPr>
          <w:b w:val="0"/>
          <w:sz w:val="21"/>
        </w:rPr>
        <w:t>(t) = (</w:t>
      </w:r>
      <w:r>
        <w:rPr>
          <w:b w:val="0"/>
          <w:sz w:val="21"/>
        </w:rPr>
        <w:t>D_j</w:t>
      </w:r>
      <w:r>
        <w:rPr>
          <w:b w:val="0"/>
          <w:sz w:val="21"/>
        </w:rPr>
        <w:t xml:space="preserve"> − </w:t>
      </w:r>
      <w:r>
        <w:rPr>
          <w:b w:val="0"/>
          <w:sz w:val="21"/>
        </w:rPr>
        <w:t>d_j</w:t>
      </w:r>
      <w:r>
        <w:rPr>
          <w:b w:val="0"/>
          <w:sz w:val="21"/>
        </w:rPr>
        <w:t xml:space="preserve">) − t는 laxity(여유 시간)입니다. 따라서 이 규칙은 LLF(Least Laxity First)입니다. EDF는 </w:t>
      </w:r>
      <w:r>
        <w:rPr>
          <w:b w:val="0"/>
          <w:sz w:val="21"/>
        </w:rPr>
        <w:t>D_j</w:t>
      </w:r>
      <w:r>
        <w:rPr>
          <w:b w:val="0"/>
          <w:sz w:val="21"/>
        </w:rPr>
        <w:t xml:space="preserve">로 정렬하며, </w:t>
      </w:r>
      <w:r>
        <w:rPr>
          <w:b w:val="0"/>
          <w:sz w:val="21"/>
        </w:rPr>
        <w:t>d_j</w:t>
      </w:r>
      <w:r>
        <w:rPr>
          <w:b w:val="0"/>
          <w:sz w:val="21"/>
        </w:rPr>
        <w:t>가 작업마다 다르므로 둘은 다른 순서를 냅니다.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"증명"은 과장입니다.</w:t>
      </w:r>
      <w:r>
        <w:rPr>
          <w:b w:val="0"/>
          <w:sz w:val="21"/>
        </w:rPr>
        <w:t xml:space="preserve"> 마감 보장과 무한 연기 없음은 (1) 후보를 </w:t>
      </w:r>
      <w:r>
        <w:rPr>
          <w:b w:val="0"/>
          <w:sz w:val="21"/>
        </w:rPr>
        <w:t>D_j</w:t>
      </w:r>
      <w:r>
        <w:rPr>
          <w:b w:val="0"/>
          <w:sz w:val="21"/>
        </w:rPr>
        <w:t xml:space="preserve"> − </w:t>
      </w:r>
      <w:r>
        <w:rPr>
          <w:b w:val="0"/>
          <w:sz w:val="21"/>
        </w:rPr>
        <w:t>d_j</w:t>
      </w:r>
      <w:r>
        <w:rPr>
          <w:b w:val="0"/>
          <w:sz w:val="21"/>
        </w:rPr>
        <w:t xml:space="preserve"> 이하로만 잡고 (2) </w:t>
      </w:r>
      <w:r>
        <w:rPr>
          <w:b w:val="0"/>
          <w:sz w:val="21"/>
        </w:rPr>
        <w:t>u_j</w:t>
      </w:r>
      <w:r>
        <w:rPr>
          <w:b w:val="0"/>
          <w:sz w:val="21"/>
        </w:rPr>
        <w:t xml:space="preserve"> &lt; 1이면 강제 편입한다는 두 구성에서 자명하게 나옵니다. "증명한다"보다 "구성상 보장된다(by construction)"가 정확합니다. 정리(Proposition) 형식으로 쓰려면 가정(실행 시간의 정수성, 슬롯 경계 처리)을 명시하세요.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식 (7)–(8)</w:t>
      </w:r>
      <w:r>
        <w:rPr>
          <w:b/>
          <w:sz w:val="21"/>
        </w:rPr>
        <w:t>에</w:t>
      </w:r>
      <w:r>
        <w:rPr>
          <w:b/>
          <w:sz w:val="21"/>
        </w:rPr>
        <w:t xml:space="preserve"> 지연 예산 제약(5)이 빠져 있습니다.</w:t>
      </w:r>
      <w:r>
        <w:rPr>
          <w:b w:val="0"/>
          <w:sz w:val="21"/>
        </w:rPr>
        <w:t xml:space="preserve"> ℓ_or &gt; </w:t>
      </w:r>
      <w:r>
        <w:rPr>
          <w:b w:val="0"/>
          <w:sz w:val="21"/>
        </w:rPr>
        <w:t>L_j</w:t>
      </w:r>
      <w:r>
        <w:rPr>
          <w:b w:val="0"/>
          <w:sz w:val="21"/>
        </w:rPr>
        <w:t xml:space="preserve">인 </w:t>
      </w:r>
      <w:r>
        <w:rPr>
          <w:b w:val="0"/>
          <w:sz w:val="21"/>
        </w:rPr>
        <w:t>리전의</w:t>
      </w:r>
      <w:r>
        <w:rPr>
          <w:b w:val="0"/>
          <w:sz w:val="21"/>
        </w:rPr>
        <w:t xml:space="preserve"> </w:t>
      </w:r>
      <w:r>
        <w:rPr>
          <w:b w:val="0"/>
          <w:sz w:val="21"/>
        </w:rPr>
        <w:t>x_jr</w:t>
      </w:r>
      <w:r>
        <w:rPr>
          <w:b w:val="0"/>
          <w:sz w:val="21"/>
        </w:rPr>
        <w:t>을 0</w:t>
      </w:r>
      <w:r>
        <w:rPr>
          <w:b w:val="0"/>
          <w:sz w:val="21"/>
        </w:rPr>
        <w:t>으로</w:t>
      </w:r>
      <w:r>
        <w:rPr>
          <w:b w:val="0"/>
          <w:sz w:val="21"/>
        </w:rPr>
        <w:t xml:space="preserve"> 고정한다는 </w:t>
      </w:r>
      <w:r>
        <w:rPr>
          <w:b w:val="0"/>
          <w:sz w:val="21"/>
        </w:rPr>
        <w:t>정의역</w:t>
      </w:r>
      <w:r>
        <w:rPr>
          <w:b w:val="0"/>
          <w:sz w:val="21"/>
        </w:rPr>
        <w:t xml:space="preserve"> 제한을 명시해야 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정수 계획이 필요한 문제인지 의문입니다.</w:t>
      </w:r>
      <w:r>
        <w:rPr>
          <w:b w:val="0"/>
          <w:sz w:val="21"/>
        </w:rPr>
        <w:t xml:space="preserve"> 식 (7)–(8)은 작업–</w:t>
      </w:r>
      <w:r>
        <w:rPr>
          <w:b w:val="0"/>
          <w:sz w:val="21"/>
        </w:rPr>
        <w:t>리전</w:t>
      </w:r>
      <w:r>
        <w:rPr>
          <w:b w:val="0"/>
          <w:sz w:val="21"/>
        </w:rPr>
        <w:t xml:space="preserve"> 이분 b-매칭 구조라 제약 행렬이 완전 </w:t>
      </w:r>
      <w:r>
        <w:rPr>
          <w:b w:val="0"/>
          <w:sz w:val="21"/>
        </w:rPr>
        <w:t>단모듈</w:t>
      </w:r>
      <w:r>
        <w:rPr>
          <w:b w:val="0"/>
          <w:sz w:val="21"/>
        </w:rPr>
        <w:t>(TU)이고, LP 완화가 정수해를 냅니다. 최소비용 흐름으로도 풀립니다. "정수 계획법"을 방법론의 핵심처럼 내세울 이유가 약하고, 오히려 이 성질을 언급하면 계산 효율 논거가 생깁니다.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계산 비용을 실측하지 않았습니다.</w:t>
      </w:r>
      <w:r>
        <w:rPr>
          <w:b w:val="0"/>
          <w:sz w:val="21"/>
        </w:rPr>
        <w:t xml:space="preserve"> 슬롯당 11회 × 8,760 슬롯의 ILP 풀이 시간, 사용한 </w:t>
      </w:r>
      <w:r>
        <w:rPr>
          <w:b w:val="0"/>
          <w:sz w:val="21"/>
        </w:rPr>
        <w:t>솔버</w:t>
      </w:r>
      <w:r>
        <w:rPr>
          <w:b w:val="0"/>
          <w:sz w:val="21"/>
        </w:rPr>
        <w:t>, 슬롯당 최대 소요 시간이 없습니다. 온라인 시스템이라면 필수입니다.</w:t>
      </w:r>
    </w:p>
    <w:p>
      <w:pPr>
        <w:spacing w:before="140" w:after="60"/>
      </w:pPr>
      <w:r>
        <w:rPr>
          <w:b/>
          <w:sz w:val="21"/>
        </w:rPr>
        <w:t>M10. 탄소 회계 단순화에 대한 논의 부족</w:t>
      </w:r>
    </w:p>
    <w:p>
      <w:pPr>
        <w:spacing w:before="20" w:after="40"/>
      </w:pPr>
      <w:r>
        <w:rPr>
          <w:b/>
          <w:sz w:val="19"/>
        </w:rPr>
        <w:t>지적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평균 탄소집약도를 썼습니다.</w:t>
      </w:r>
      <w:r>
        <w:rPr>
          <w:b w:val="0"/>
          <w:sz w:val="21"/>
        </w:rPr>
        <w:t xml:space="preserve"> 부하를 옮겼을 때 실제로 변하는 것은 한계(marginal) 배출이므로, 공간 이동 절감이 과대평가될 수 있습니다. 탄소 인지 스케줄링 논문에서 심사위원이 거의 반드시 묻는 질문입니다.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공간 이동에 따른 데이터 전송 에너지가 빠졌습니다.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/>
          <w:sz w:val="21"/>
        </w:rPr>
        <w:t>리전별</w:t>
      </w:r>
      <w:r>
        <w:rPr>
          <w:b/>
          <w:sz w:val="21"/>
        </w:rPr>
        <w:t xml:space="preserve"> PUE 차이도 무시했습니다.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· </w:t>
      </w:r>
      <w:r>
        <w:rPr>
          <w:b w:val="0"/>
          <w:sz w:val="21"/>
        </w:rPr>
        <w:t>작업당 1 kW 상수 가정은 상대 비교용이라 해도 위 요소들과 결합하면 순위가 바뀔 수 있습니다.</w:t>
      </w:r>
    </w:p>
    <w:p>
      <w:pPr>
        <w:spacing w:before="240" w:after="120"/>
      </w:pPr>
      <w:r>
        <w:rPr>
          <w:b/>
          <w:sz w:val="23"/>
        </w:rPr>
        <w:t>4. 경미한 지적 (Minor)</w:t>
      </w:r>
    </w:p>
    <w:p>
      <w:pPr>
        <w:spacing w:before="0" w:after="50"/>
        <w:ind w:left="432" w:hanging="230"/>
      </w:pPr>
      <w:r>
        <w:rPr>
          <w:sz w:val="21"/>
        </w:rPr>
        <w:t xml:space="preserve">1. </w:t>
      </w:r>
      <w:r>
        <w:rPr>
          <w:b/>
          <w:sz w:val="21"/>
        </w:rPr>
        <w:t>초록의 주체가 모호합니다.</w:t>
      </w:r>
      <w:r>
        <w:rPr>
          <w:b w:val="0"/>
          <w:sz w:val="21"/>
        </w:rPr>
        <w:t xml:space="preserve"> "본 실험에서도 작업의 99.75%가 프랑스로 몰려 실행이 불가능하다"는 CAST의 결과처럼 읽힙니다. "선행 정책[6]을 재현하면"</w:t>
      </w:r>
      <w:r>
        <w:rPr>
          <w:b w:val="0"/>
          <w:sz w:val="21"/>
        </w:rPr>
        <w:t>으로</w:t>
      </w:r>
      <w:r>
        <w:rPr>
          <w:b w:val="0"/>
          <w:sz w:val="21"/>
        </w:rPr>
        <w:t xml:space="preserve"> 주체를 명시하세요. "실행이 불가능하다"도 "가정한 용량 하에서"</w:t>
      </w:r>
      <w:r>
        <w:rPr>
          <w:b w:val="0"/>
          <w:sz w:val="21"/>
        </w:rPr>
        <w:t>를</w:t>
      </w:r>
      <w:r>
        <w:rPr>
          <w:b w:val="0"/>
          <w:sz w:val="21"/>
        </w:rPr>
        <w:t xml:space="preserve"> 붙여야 정확합니다.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2. </w:t>
      </w:r>
      <w:r>
        <w:rPr>
          <w:b/>
          <w:sz w:val="21"/>
        </w:rPr>
        <w:t>"용량 무시"가 두 종류로 섞여 쓰입니다.</w:t>
      </w:r>
      <w:r>
        <w:rPr>
          <w:b w:val="0"/>
          <w:sz w:val="21"/>
        </w:rPr>
        <w:t xml:space="preserve"> 하나는 </w:t>
      </w:r>
      <w:r>
        <w:rPr>
          <w:b w:val="0"/>
          <w:sz w:val="21"/>
        </w:rPr>
        <w:t>Sukprasert처럼</w:t>
      </w:r>
      <w:r>
        <w:rPr>
          <w:b w:val="0"/>
          <w:sz w:val="21"/>
        </w:rPr>
        <w:t xml:space="preserve"> 공간·시간 모두 무시해 99.75%가 프랑스로 가는 경우, 다른 하나는 공간 단계는 용량을 보고 시간 단계만 무시하는 4장의 "Capacity ignored"입니다. 이름을 분리하세요.</w:t>
      </w:r>
    </w:p>
    <w:p>
      <w:pPr>
        <w:spacing w:before="0" w:after="50"/>
        <w:ind w:left="432" w:hanging="230"/>
      </w:pPr>
      <w:r>
        <w:rPr>
          <w:sz w:val="21"/>
        </w:rPr>
        <w:t xml:space="preserve">3. </w:t>
      </w:r>
      <w:r>
        <w:rPr>
          <w:b/>
          <w:sz w:val="21"/>
        </w:rPr>
        <w:t>위반 지표가 여럿입니다.</w:t>
      </w:r>
      <w:r>
        <w:rPr>
          <w:b w:val="0"/>
          <w:sz w:val="21"/>
        </w:rPr>
        <w:t xml:space="preserve"> 표 3의 "배정 건수", 4.3절의 "초과 시간 866.9시간", 최대 동시 실행 41건이 섞여 있습니다. 지표 정의를 4.1절에 한 번에 모으세요.</w:t>
      </w:r>
    </w:p>
    <w:p>
      <w:pPr>
        <w:spacing w:before="0" w:after="50"/>
        <w:ind w:left="432" w:hanging="230"/>
      </w:pPr>
      <w:r>
        <w:rPr>
          <w:sz w:val="21"/>
        </w:rPr>
        <w:t xml:space="preserve">4. </w:t>
      </w:r>
      <w:r>
        <w:rPr>
          <w:b/>
          <w:sz w:val="21"/>
        </w:rPr>
        <w:t>결론에 새 실험 결과가 처음 등장합니다.</w:t>
      </w:r>
      <w:r>
        <w:rPr>
          <w:b w:val="0"/>
          <w:sz w:val="21"/>
        </w:rPr>
        <w:t xml:space="preserve"> 등급 분포 6가지 실험(0.23~6.14배, 27% </w:t>
      </w:r>
      <w:r>
        <w:rPr>
          <w:b w:val="0"/>
          <w:sz w:val="21"/>
        </w:rPr>
        <w:t>역전점</w:t>
      </w:r>
      <w:r>
        <w:rPr>
          <w:b w:val="0"/>
          <w:sz w:val="21"/>
        </w:rPr>
        <w:t>)과 오라클 위반 873건이 그렇습니다. 4장으로 옮기고 표나 그림으로 제시하세요. 특히 "유연한 작업이 27% 아래면 순서가 뒤집힌다"는 결론의 일반성을 제한하는 중요한 결과이므로 본문에서 다뤄야 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5. </w:t>
      </w:r>
      <w:r>
        <w:rPr>
          <w:b/>
          <w:sz w:val="21"/>
        </w:rPr>
        <w:t>그림 9는 연중 피크(17건)가 없는 주를 보여 줍니다.</w:t>
      </w:r>
      <w:r>
        <w:rPr>
          <w:b w:val="0"/>
          <w:sz w:val="21"/>
        </w:rPr>
        <w:t xml:space="preserve"> 피크가 있는 주로 바꾸거나 두 주를 나란히 두세요.</w:t>
      </w:r>
    </w:p>
    <w:p>
      <w:pPr>
        <w:spacing w:before="0" w:after="50"/>
        <w:ind w:left="432" w:hanging="230"/>
      </w:pPr>
      <w:r>
        <w:rPr>
          <w:sz w:val="21"/>
        </w:rPr>
        <w:t xml:space="preserve">6. </w:t>
      </w:r>
      <w:r>
        <w:rPr>
          <w:b/>
          <w:sz w:val="21"/>
        </w:rPr>
        <w:t>β(k) = (6−k)/5의 근거와 민감도가 없습니다.</w:t>
      </w:r>
    </w:p>
    <w:p>
      <w:pPr>
        <w:spacing w:before="0" w:after="50"/>
        <w:ind w:left="432" w:hanging="230"/>
      </w:pPr>
      <w:r>
        <w:rPr>
          <w:sz w:val="21"/>
        </w:rPr>
        <w:t xml:space="preserve">7. </w:t>
      </w:r>
      <w:r>
        <w:rPr>
          <w:b/>
          <w:sz w:val="21"/>
        </w:rPr>
        <w:t>리전과</w:t>
      </w:r>
      <w:r>
        <w:rPr>
          <w:b/>
          <w:sz w:val="21"/>
        </w:rPr>
        <w:t xml:space="preserve"> 데이터의 대응을 명시하세요.</w:t>
      </w:r>
      <w:r>
        <w:rPr>
          <w:b w:val="0"/>
          <w:sz w:val="21"/>
        </w:rPr>
        <w:t xml:space="preserve"> Electricity Maps 존 코드(예: 캘리포니아 = CAISO 존)와 Azure </w:t>
      </w:r>
      <w:r>
        <w:rPr>
          <w:b w:val="0"/>
          <w:sz w:val="21"/>
        </w:rPr>
        <w:t>리전</w:t>
      </w:r>
      <w:r>
        <w:rPr>
          <w:b w:val="0"/>
          <w:sz w:val="21"/>
        </w:rPr>
        <w:t xml:space="preserve"> 이름의 대응을 표로 주세요. 일본·인도처럼 존이 여럿이거나 추정치 비중이 큰 </w:t>
      </w:r>
      <w:r>
        <w:rPr>
          <w:b w:val="0"/>
          <w:sz w:val="21"/>
        </w:rPr>
        <w:t>리전은</w:t>
      </w:r>
      <w:r>
        <w:rPr>
          <w:b w:val="0"/>
          <w:sz w:val="21"/>
        </w:rPr>
        <w:t xml:space="preserve"> 데이터 품질도 밝히세요.</w:t>
      </w:r>
    </w:p>
    <w:p>
      <w:pPr>
        <w:spacing w:before="0" w:after="50"/>
        <w:ind w:left="432" w:hanging="230"/>
      </w:pPr>
      <w:r>
        <w:rPr>
          <w:sz w:val="21"/>
        </w:rPr>
        <w:t xml:space="preserve">8. </w:t>
      </w:r>
      <w:r>
        <w:rPr>
          <w:b/>
          <w:sz w:val="21"/>
        </w:rPr>
        <w:t>일광절약시간을 고려하세요.</w:t>
      </w:r>
      <w:r>
        <w:rPr>
          <w:b w:val="0"/>
          <w:sz w:val="21"/>
        </w:rPr>
        <w:t xml:space="preserve"> "UTC 19~21시 = 현지 한낮"은 여름(UTC−7) 기준입니다. 겨울에는 한 시간 어긋나므로 현지 시각 기준으로 다시 집계하는 편이 깔끔합니다.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9. </w:t>
      </w:r>
      <w:r>
        <w:rPr>
          <w:b/>
          <w:sz w:val="21"/>
        </w:rPr>
        <w:t>LSTM 재현 정보가 부족합니다.</w:t>
      </w:r>
      <w:r>
        <w:rPr>
          <w:b w:val="0"/>
          <w:sz w:val="21"/>
        </w:rPr>
        <w:t xml:space="preserve"> </w:t>
      </w:r>
      <w:r>
        <w:rPr>
          <w:b w:val="0"/>
          <w:sz w:val="21"/>
        </w:rPr>
        <w:t>학습률</w:t>
      </w:r>
      <w:r>
        <w:rPr>
          <w:b w:val="0"/>
          <w:sz w:val="21"/>
        </w:rPr>
        <w:t xml:space="preserve">, </w:t>
      </w:r>
      <w:r>
        <w:rPr>
          <w:b w:val="0"/>
          <w:sz w:val="21"/>
        </w:rPr>
        <w:t>에폭</w:t>
      </w:r>
      <w:r>
        <w:rPr>
          <w:b w:val="0"/>
          <w:sz w:val="21"/>
        </w:rPr>
        <w:t>, 조기 종료, 정규화 방식이 없습니다. 한 줄 표로 충분합니다.</w:t>
      </w:r>
    </w:p>
    <w:p>
      <w:pPr>
        <w:spacing w:before="0" w:after="50"/>
        <w:ind w:left="432" w:hanging="230"/>
      </w:pPr>
      <w:r>
        <w:rPr>
          <w:sz w:val="21"/>
        </w:rPr>
        <w:t xml:space="preserve">10. </w:t>
      </w:r>
      <w:r>
        <w:rPr>
          <w:b/>
          <w:sz w:val="21"/>
        </w:rPr>
        <w:t>문체를 다듬으세요.</w:t>
      </w:r>
      <w:r>
        <w:rPr>
          <w:b w:val="0"/>
          <w:sz w:val="21"/>
        </w:rPr>
        <w:t xml:space="preserve"> 대시(—) 남용과 구어체 표현이 </w:t>
      </w:r>
      <w:r>
        <w:rPr>
          <w:b w:val="0"/>
          <w:sz w:val="21"/>
        </w:rPr>
        <w:t>논문지</w:t>
      </w:r>
      <w:r>
        <w:rPr>
          <w:b w:val="0"/>
          <w:sz w:val="21"/>
        </w:rPr>
        <w:t xml:space="preserve"> 문체에 맞지 않습니다. "~읽는 자리다", "~셈이라 결과가 좋아 보이는 것이 </w:t>
      </w:r>
      <w:r>
        <w:rPr>
          <w:b w:val="0"/>
          <w:sz w:val="21"/>
        </w:rPr>
        <w:t>당연해진다</w:t>
      </w:r>
      <w:r>
        <w:rPr>
          <w:b w:val="0"/>
          <w:sz w:val="21"/>
        </w:rPr>
        <w:t>", "웬만해선" 등이 예입니다. 대시로 이은 문장은 대부분 두 문장으로 나누면 됩니다.</w:t>
      </w:r>
    </w:p>
    <w:p>
      <w:pPr>
        <w:spacing w:before="0" w:after="50"/>
        <w:ind w:left="432" w:hanging="230"/>
      </w:pPr>
      <w:r>
        <w:rPr>
          <w:sz w:val="21"/>
        </w:rPr>
        <w:t xml:space="preserve">11. </w:t>
      </w:r>
      <w:r>
        <w:rPr>
          <w:b/>
          <w:sz w:val="21"/>
        </w:rPr>
        <w:t>참고문헌 형식을 맞추세요.</w:t>
      </w:r>
      <w:r>
        <w:rPr>
          <w:b w:val="0"/>
          <w:sz w:val="21"/>
        </w:rPr>
        <w:t xml:space="preserve"> 온라인 자료의 접근일 표기("downloaded 2026, Oct. 12")</w:t>
      </w:r>
      <w:r>
        <w:rPr>
          <w:b w:val="0"/>
          <w:sz w:val="21"/>
        </w:rPr>
        <w:t>를</w:t>
      </w:r>
      <w:r>
        <w:rPr>
          <w:b w:val="0"/>
          <w:sz w:val="21"/>
        </w:rPr>
        <w:t xml:space="preserve"> 학회 투고 규정 형식으로 통일하세요. </w:t>
      </w:r>
      <w:r>
        <w:rPr>
          <w:b w:val="0"/>
          <w:sz w:val="21"/>
        </w:rPr>
        <w:t>arXiv</w:t>
      </w:r>
      <w:r>
        <w:rPr>
          <w:b w:val="0"/>
          <w:sz w:val="21"/>
        </w:rPr>
        <w:t xml:space="preserve"> 문헌[7, 9]은 정식 출판본이 있는지 확인하세요.</w:t>
      </w:r>
    </w:p>
    <w:p>
      <w:pPr>
        <w:spacing w:before="0" w:after="50"/>
        <w:ind w:left="432" w:hanging="230"/>
      </w:pPr>
      <w:r>
        <w:rPr>
          <w:sz w:val="21"/>
        </w:rPr>
        <w:t xml:space="preserve">12. </w:t>
      </w:r>
      <w:r>
        <w:rPr>
          <w:b/>
          <w:sz w:val="21"/>
        </w:rPr>
        <w:t>초록 영문판의 "89-fold rise"</w:t>
      </w:r>
      <w:r>
        <w:rPr>
          <w:b/>
          <w:sz w:val="21"/>
        </w:rPr>
        <w:t>를</w:t>
      </w:r>
      <w:r>
        <w:rPr>
          <w:b/>
          <w:sz w:val="21"/>
        </w:rPr>
        <w:t xml:space="preserve"> 정확히 하세요.</w:t>
      </w:r>
      <w:r>
        <w:rPr>
          <w:b w:val="0"/>
          <w:sz w:val="21"/>
        </w:rPr>
        <w:t xml:space="preserve"> "227 → 20,208"은 CAST와 반사실의 비교이므로 "rise"보다 "compared with"가 정확합니다.</w:t>
      </w:r>
    </w:p>
    <w:p>
      <w:pPr>
        <w:spacing w:before="240" w:after="120"/>
      </w:pPr>
      <w:r>
        <w:rPr>
          <w:b/>
          <w:sz w:val="23"/>
        </w:rPr>
        <w:t>5. 재심 통과를 위한 우선순위</w:t>
      </w:r>
    </w:p>
    <w:p>
      <w:pPr>
        <w:spacing w:before="0" w:after="60"/>
      </w:pPr>
      <w:r>
        <w:rPr>
          <w:b w:val="0"/>
          <w:sz w:val="21"/>
        </w:rPr>
        <w:t>시간이 한정되어 있다면 다음 순서로 손대기를 권합니다.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787"/>
        <w:gridCol w:w="6888"/>
        <w:gridCol w:w="2165"/>
      </w:tblGrid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/>
                <w:sz w:val="19"/>
              </w:rPr>
              <w:t>순위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/>
                <w:sz w:val="19"/>
              </w:rPr>
              <w:t>수정 항목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/>
                <w:sz w:val="19"/>
              </w:rPr>
              <w:t>관련 지적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표현 정정 (실험 불필요, 즉시): "강제" → "준수(soft)", EDF → LLF, "증명" → "구성상 보장", 지연 예산 제약 추가, 결론의 새 실험을 4장으로 이동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M2 일부, M9, Minor 4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용량 스윕 곡선 + 이질 용량 1종 — 핵심 발견의 일반성이 여기서 결정됨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M1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예약 용량 또는 재라우팅 변형 추가 — 위반을 0 근처로 줄일 수 있음을 보임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M2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예측 데이터 분리 + 기상 예보값 교체 또는 기상 제거 실험 — 캘리포니아 결과의 신뢰성 확보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M6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1주 구간의 오프라인 최적해와 최적성 격차 — 알고리즘 기여의 정량화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M3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α 촘촘한 스윕과 같은 지연 비교, 지연 비용의 정의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M4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공개 트레이스 적용, 다중 시드, d_j 분포 명시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M5</w:t>
            </w:r>
          </w:p>
        </w:tc>
      </w:tr>
      <w:tr>
        <w:tc>
          <w:tcPr>
            <w:tcW w:type="dxa" w:w="787"/>
          </w:tcPr>
          <w:p>
            <w:pPr>
              <w:spacing w:before="30" w:after="30"/>
              <w:jc w:val="center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6888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CarbonClipper 등 관련 연구 보강, 표 4 열 추가</w:t>
            </w:r>
          </w:p>
        </w:tc>
        <w:tc>
          <w:tcPr>
            <w:tcW w:type="dxa" w:w="2165"/>
          </w:tcPr>
          <w:p>
            <w:pPr>
              <w:spacing w:before="30" w:after="30"/>
            </w:pPr>
            <w:r>
              <w:rPr>
                <w:b w:val="0"/>
                <w:sz w:val="19"/>
              </w:rPr>
              <w:t>M7, M8</w:t>
            </w:r>
          </w:p>
        </w:tc>
      </w:tr>
    </w:tbl>
    <w:p>
      <w:pPr>
        <w:spacing w:before="0" w:after="60"/>
      </w:pPr>
      <w:r>
        <w:rPr>
          <w:b w:val="0"/>
          <w:sz w:val="21"/>
        </w:rPr>
        <w:t>1~4번까지만 제대로 해도 "수정 후 게재" 쪽으로 판정이 움직일 가능성이 높습니다. 핵심 발견 자체는 흥미롭고, 숫자를 다루는 태도도 정직합니다. 지금 부족한 것은 그 발견이 저자가 정한 설정 하나의 산물이 아니라는 증거입니다.</w:t>
      </w:r>
    </w:p>
    <w:p>
      <w:pPr>
        <w:spacing w:after="80" w:before="0"/>
      </w:pPr>
      <w:r>
        <w:rPr>
          <w:b/>
          <w:sz w:val="26"/>
        </w:rPr>
        <w:t>3. JOK 심사 기준 — 심사자가 무엇을 보는가</w:t>
      </w:r>
    </w:p>
    <w:p>
      <w:pPr>
        <w:spacing w:after="240" w:before="0"/>
      </w:pPr>
      <w:r>
        <w:rPr>
          <w:b w:val="0"/>
          <w:sz w:val="18"/>
        </w:rPr>
        <w:t>출처: 정보과학회논문지 Guide for Reviewers (jok.kiise.or.kr)</w:t>
      </w:r>
    </w:p>
    <w:p>
      <w:pPr>
        <w:spacing w:after="100" w:before="80"/>
      </w:pPr>
      <w:r>
        <w:rPr>
          <w:b/>
          <w:sz w:val="23"/>
        </w:rPr>
        <w:t>심사 방식</w:t>
      </w:r>
    </w:p>
    <w:p>
      <w:pPr>
        <w:spacing w:after="240" w:before="0"/>
      </w:pPr>
      <w:r>
        <w:rPr>
          <w:b w:val="0"/>
          <w:sz w:val="21"/>
        </w:rPr>
        <w:t>JOK는 이중 맹검(double-blind) 심사를 쓴다. 전문 심사자 세 명이 저자가 누구인지 모르는 상태에서, 저자도 심사자가 누구인지 모르는 상태에서 원고를 평가한다. 저자는 익명이 유지되도록 원고를 준비해야 한다. 심사자는 부편집인이 전문성을 보고 고르며, 투고물의 과학적 수준을 평가한다.</w:t>
      </w:r>
    </w:p>
    <w:p>
      <w:pPr>
        <w:spacing w:after="100" w:before="80"/>
      </w:pPr>
      <w:r>
        <w:rPr>
          <w:b/>
          <w:sz w:val="23"/>
        </w:rPr>
        <w:t>심사자가 점수와 의견을 주는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920"/>
          </w:tcPr>
          <w:p>
            <w:r/>
            <w:r>
              <w:rPr>
                <w:b/>
                <w:sz w:val="19"/>
              </w:rPr>
              <w:t>원문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JOK 적합성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the manuscript's appropriateness for JOK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연구의 질과 결과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research quality and results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방법론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methodology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실험 절차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experimental procedures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분석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analysis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제시한 가설의 중요성과 타당성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the importance and soundness of proposed hypotheses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재현 가능성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the potential for replication</w:t>
            </w:r>
          </w:p>
        </w:tc>
      </w:tr>
    </w:tbl>
    <w:p/>
    <w:p>
      <w:pPr>
        <w:spacing w:after="100" w:before="80"/>
      </w:pPr>
      <w:r>
        <w:rPr>
          <w:b/>
          <w:sz w:val="23"/>
        </w:rPr>
        <w:t>판정 네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b/>
                <w:sz w:val="19"/>
              </w:rPr>
              <w:t>판정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원문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뜻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Accept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Publish as is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그대로 게재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Minor Revisions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Publish as is after modification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수정 후 게재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Major Revisions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Re-examine after modification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수정 후 재심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Reject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not suitable for JOK publication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게재 불가</w:t>
            </w:r>
          </w:p>
        </w:tc>
      </w:tr>
    </w:tbl>
    <w:p/>
    <w:p>
      <w:pPr>
        <w:spacing w:after="100" w:before="80"/>
      </w:pPr>
      <w:r>
        <w:rPr>
          <w:b/>
          <w:sz w:val="23"/>
        </w:rPr>
        <w:t>심사자의 의무</w:t>
      </w:r>
    </w:p>
    <w:p>
      <w:pPr>
        <w:spacing w:after="40" w:before="100"/>
      </w:pPr>
      <w:r>
        <w:rPr>
          <w:b/>
          <w:sz w:val="21"/>
        </w:rPr>
        <w:t>· 기밀 유지</w:t>
      </w:r>
    </w:p>
    <w:p>
      <w:pPr>
        <w:spacing w:after="40" w:before="0"/>
      </w:pPr>
      <w:r>
        <w:rPr>
          <w:b w:val="0"/>
          <w:sz w:val="21"/>
        </w:rPr>
        <w:t xml:space="preserve">   심사용으로 받은 원고는 기밀 문서로 다루어야 하며, 편집인이 허락한 경우를 빼고 타인에게 보여 주거나 논의해서는 안 된다.</w:t>
      </w:r>
    </w:p>
    <w:p>
      <w:pPr>
        <w:spacing w:after="40" w:before="100"/>
      </w:pPr>
      <w:r>
        <w:rPr>
          <w:b/>
          <w:sz w:val="21"/>
        </w:rPr>
        <w:t>· 신속한 처리와 편집 결정 지원</w:t>
      </w:r>
    </w:p>
    <w:p>
      <w:pPr>
        <w:spacing w:after="40" w:before="0"/>
      </w:pPr>
      <w:r>
        <w:rPr>
          <w:b w:val="0"/>
          <w:sz w:val="21"/>
        </w:rPr>
        <w:t xml:space="preserve">   심사를 제때 끝내고, 원고에 대한 비판적 평가로 편집인의 결정을 도와야 한다.</w:t>
      </w:r>
    </w:p>
    <w:p>
      <w:pPr>
        <w:spacing w:after="40" w:before="100"/>
      </w:pPr>
      <w:r>
        <w:rPr>
          <w:b/>
          <w:sz w:val="21"/>
        </w:rPr>
        <w:t>· 이해충돌 공개</w:t>
      </w:r>
    </w:p>
    <w:p>
      <w:pPr>
        <w:spacing w:after="40" w:before="0"/>
      </w:pPr>
      <w:r>
        <w:rPr>
          <w:b w:val="0"/>
          <w:sz w:val="21"/>
        </w:rPr>
        <w:t xml:space="preserve">   저자·회사·기관과 경쟁, 협력, 그 밖의 관계로 이해충돌이 있는 원고는 심사하지 않아야 한다.</w:t>
      </w:r>
    </w:p>
    <w:p>
      <w:pPr>
        <w:spacing w:after="40" w:before="100"/>
      </w:pPr>
      <w:r>
        <w:rPr>
          <w:b/>
          <w:sz w:val="21"/>
        </w:rPr>
        <w:t>· 객관적 판단</w:t>
      </w:r>
    </w:p>
    <w:p>
      <w:pPr>
        <w:spacing w:after="40" w:before="0"/>
      </w:pPr>
      <w:r>
        <w:rPr>
          <w:b w:val="0"/>
          <w:sz w:val="21"/>
        </w:rPr>
        <w:t xml:space="preserve">   근거를 들어 분명하게 관찰을 적어, 저자가 원고를 고치는 데 쓸 수 있도록 객관적으로 심사해야 한다.</w:t>
      </w:r>
    </w:p>
    <w:p>
      <w:pPr>
        <w:spacing w:after="40" w:before="100"/>
      </w:pPr>
      <w:r>
        <w:rPr>
          <w:b/>
          <w:sz w:val="21"/>
        </w:rPr>
        <w:t>· 출처 확인</w:t>
      </w:r>
    </w:p>
    <w:p>
      <w:pPr>
        <w:spacing w:after="40" w:before="0"/>
      </w:pPr>
      <w:r>
        <w:rPr>
          <w:b w:val="0"/>
          <w:sz w:val="21"/>
        </w:rPr>
        <w:t xml:space="preserve">   저자가 인용하지 않은 관련 선행 연구를 짚어 주어야 한다. 어떤 관찰·유도·논증이 이미 보고된 것이라면 해당 인용을 함께 적어야 한다.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