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rFonts w:ascii="Times New Roman" w:hAnsi="Times New Roman"/>
          <w:sz w:val="22"/>
        </w:rPr>
        <w:t>Global versus Dimension-Specific Scaling in Normalized Matrix Factorization under Rating Sparsity</w:t>
      </w:r>
    </w:p>
    <w:p>
      <w:pPr/>
      <w:r>
        <w:t>This supplement documents the primary benchmark performance tables, multi-domain preprocessing and replication results, direct ablation results, and robustness outputs referenced in the manuscript. Positive ablation values are defined as RMSE(CosineMF) − RMSE(NormalizedMF), so positive values favor NormalizedMF.</w:t>
      </w:r>
    </w:p>
    <w:p>
      <w:pPr>
        <w:pStyle w:val="SupplementarySection"/>
      </w:pPr>
      <w:r>
        <w:t>S1. Analysis protocol and reproducibility</w:t>
      </w:r>
    </w:p>
    <w:p>
      <w:pPr/>
      <w:r>
        <w:rPr>
          <w:rFonts w:ascii="Times New Roman" w:hAnsi="Times New Roman"/>
          <w:sz w:val="22"/>
        </w:rPr>
        <w:t>Primary controlled benchmarks were MovieLens 100K and MovieLens 1M. Book-Crossing, FilmTrust, and Jester were used as multi-domain replication datasets. All datasets used a user-stratified approximately 80/10/10 train/validation/test split. Validation and test sets were fixed, and only the training set was reduced using nested nominal retention levels of 100%, 75%, 50%, 25%, and 10%. At least five training observations per user were retained.</w:t>
      </w:r>
    </w:p>
    <w:p>
      <w:pPr/>
      <w:r>
        <w:rPr>
          <w:rFonts w:ascii="Times New Roman" w:hAnsi="Times New Roman"/>
          <w:sz w:val="22"/>
        </w:rPr>
        <w:t>Replication-dataset ratings were linearly mapped to the common 1–5 range before fitting: Book-Crossing 1–10 → 1–5; FilmTrust 0.5–4 → 1–5; Jester −10–10 → 1–5. Book-Crossing and FilmTrust users with fewer than seven observations were excluded so that each retained user could contribute at least five training ratings plus validation and test observations. Jester value 99 was treated as missing.</w:t>
      </w:r>
    </w:p>
    <w:p>
      <w:pPr/>
      <w:r>
        <w:t>The main fixed model settings were latent dimension K=32, Adam learning rate 0.015, and weight decay 1e−5. MovieLens 100K used 10 initialization seeds; MovieLens 1M, Book-Crossing, and FilmTrust used 5; Jester used 3. Repeated seeds quantify optimization stability and are not treated as independent population samples.</w:t>
      </w:r>
    </w:p>
    <w:p>
      <w:pPr>
        <w:keepNext/>
        <w:spacing w:before="160" w:after="60"/>
      </w:pPr>
      <w:r>
        <w:rPr>
          <w:rFonts w:ascii="Times New Roman" w:hAnsi="Times New Roman"/>
          <w:b/>
          <w:sz w:val="20"/>
        </w:rPr>
        <w:t>Supplementary Table S1. MovieLens 100K predictive performance (mean ± SD over 10 initialization seeds).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24"/>
        <w:gridCol w:w="2088"/>
        <w:gridCol w:w="2232"/>
        <w:gridCol w:w="2232"/>
      </w:tblGrid>
      <w:tr w:rsidR="003C3270" w:rsidRPr="003C3270" w14:paraId="0B3D4D78" w14:textId="77777777" w:rsidTr="005E0428">
        <w:trPr>
          <w:tblHeader/>
          <w:jc w:val="center"/>
        </w:trPr>
        <w:tc>
          <w:tcPr>
            <w:tcW w:w="1224" w:type="dxa"/>
            <w:tcBorders>
              <w:bottom w:val="single" w:sz="7" w:space="0" w:color="7F8C8D"/>
            </w:tcBorders>
            <w:shd w:val="clear" w:color="auto" w:fill="EAF0F4"/>
            <w:tcMar>
              <w:top w:w="80" w:type="dxa"/>
              <w:left w:w="90" w:type="dxa"/>
              <w:bottom w:w="80" w:type="dxa"/>
              <w:right w:w="90" w:type="dxa"/>
            </w:tcMar>
            <w:vAlign w:val="center"/>
          </w:tcPr>
          <w:p w14:paraId="17016CCC" w14:textId="77777777" w:rsidR="003C3270" w:rsidRPr="003C3270" w:rsidRDefault="003C3270" w:rsidP="005E0428">
            <w:pPr>
              <w:spacing w:after="0" w:line="240" w:lineRule="auto"/>
              <w:jc w:val="center"/>
              <w:rPr>
                <w:rFonts w:cs="Times New Roman"/>
              </w:rPr>
            </w:pPr>
            <w:r w:rsidRPr="003C3270">
              <w:rPr>
                <w:rFonts w:cs="Times New Roman"/>
                <w:b/>
                <w:sz w:val="18"/>
              </w:rPr>
              <w:t>Retention</w:t>
            </w:r>
          </w:p>
        </w:tc>
        <w:tc>
          <w:tcPr>
            <w:tcW w:w="2088" w:type="dxa"/>
            <w:tcBorders>
              <w:bottom w:val="single" w:sz="7" w:space="0" w:color="7F8C8D"/>
            </w:tcBorders>
            <w:shd w:val="clear" w:color="auto" w:fill="EAF0F4"/>
            <w:tcMar>
              <w:top w:w="80" w:type="dxa"/>
              <w:left w:w="90" w:type="dxa"/>
              <w:bottom w:w="80" w:type="dxa"/>
              <w:right w:w="90" w:type="dxa"/>
            </w:tcMar>
            <w:vAlign w:val="center"/>
          </w:tcPr>
          <w:p w14:paraId="2CB78542" w14:textId="77777777" w:rsidR="003C3270" w:rsidRPr="003C3270" w:rsidRDefault="003C3270" w:rsidP="005E0428">
            <w:pPr>
              <w:spacing w:after="0" w:line="240" w:lineRule="auto"/>
              <w:jc w:val="center"/>
              <w:rPr>
                <w:rFonts w:cs="Times New Roman"/>
              </w:rPr>
            </w:pPr>
            <w:r w:rsidRPr="003C3270">
              <w:rPr>
                <w:rFonts w:cs="Times New Roman"/>
                <w:b/>
                <w:sz w:val="18"/>
              </w:rPr>
              <w:t>Model</w:t>
            </w:r>
          </w:p>
        </w:tc>
        <w:tc>
          <w:tcPr>
            <w:tcW w:w="2232" w:type="dxa"/>
            <w:tcBorders>
              <w:bottom w:val="single" w:sz="7" w:space="0" w:color="7F8C8D"/>
            </w:tcBorders>
            <w:shd w:val="clear" w:color="auto" w:fill="EAF0F4"/>
            <w:tcMar>
              <w:top w:w="80" w:type="dxa"/>
              <w:left w:w="90" w:type="dxa"/>
              <w:bottom w:w="80" w:type="dxa"/>
              <w:right w:w="90" w:type="dxa"/>
            </w:tcMar>
            <w:vAlign w:val="center"/>
          </w:tcPr>
          <w:p w14:paraId="178002D4" w14:textId="77777777" w:rsidR="003C3270" w:rsidRPr="003C3270" w:rsidRDefault="003C3270" w:rsidP="005E0428">
            <w:pPr>
              <w:spacing w:after="0" w:line="240" w:lineRule="auto"/>
              <w:jc w:val="center"/>
              <w:rPr>
                <w:rFonts w:cs="Times New Roman"/>
              </w:rPr>
            </w:pPr>
            <w:r w:rsidRPr="003C3270">
              <w:rPr>
                <w:rFonts w:cs="Times New Roman"/>
                <w:b/>
                <w:sz w:val="18"/>
              </w:rPr>
              <w:t>RMSE</w:t>
            </w:r>
          </w:p>
        </w:tc>
        <w:tc>
          <w:tcPr>
            <w:tcW w:w="2232" w:type="dxa"/>
            <w:tcBorders>
              <w:bottom w:val="single" w:sz="7" w:space="0" w:color="7F8C8D"/>
            </w:tcBorders>
            <w:shd w:val="clear" w:color="auto" w:fill="EAF0F4"/>
            <w:tcMar>
              <w:top w:w="80" w:type="dxa"/>
              <w:left w:w="90" w:type="dxa"/>
              <w:bottom w:w="80" w:type="dxa"/>
              <w:right w:w="90" w:type="dxa"/>
            </w:tcMar>
            <w:vAlign w:val="center"/>
          </w:tcPr>
          <w:p w14:paraId="24F94E4B" w14:textId="77777777" w:rsidR="003C3270" w:rsidRPr="003C3270" w:rsidRDefault="003C3270" w:rsidP="005E0428">
            <w:pPr>
              <w:spacing w:after="0" w:line="240" w:lineRule="auto"/>
              <w:jc w:val="center"/>
              <w:rPr>
                <w:rFonts w:cs="Times New Roman"/>
              </w:rPr>
            </w:pPr>
            <w:r w:rsidRPr="003C3270">
              <w:rPr>
                <w:rFonts w:cs="Times New Roman"/>
                <w:b/>
                <w:sz w:val="18"/>
              </w:rPr>
              <w:t>MAE</w:t>
            </w:r>
          </w:p>
        </w:tc>
      </w:tr>
      <w:tr w:rsidR="003C3270" w:rsidRPr="003C3270" w14:paraId="43B7CFDB"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49D1AD3D" w14:textId="77777777" w:rsidR="003C3270" w:rsidRPr="003C3270" w:rsidRDefault="003C3270" w:rsidP="005E0428">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0BEFE34A"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0CEF5777" w14:textId="77777777" w:rsidR="003C3270" w:rsidRPr="003C3270" w:rsidRDefault="003C3270" w:rsidP="005E0428">
            <w:pPr>
              <w:spacing w:after="0" w:line="240" w:lineRule="auto"/>
              <w:jc w:val="center"/>
              <w:rPr>
                <w:rFonts w:cs="Times New Roman"/>
              </w:rPr>
            </w:pPr>
            <w:r w:rsidRPr="003C3270">
              <w:rPr>
                <w:rFonts w:cs="Times New Roman"/>
                <w:sz w:val="18"/>
              </w:rPr>
              <w:t xml:space="preserve">0.9504 </w:t>
            </w:r>
            <m:oMath>
              <m:r>
                <w:rPr>
                  <w:rFonts w:ascii="Cambria Math" w:hAnsi="Cambria Math" w:cs="Times New Roman"/>
                  <w:sz w:val="18"/>
                </w:rPr>
                <m:t>±</m:t>
              </m:r>
            </m:oMath>
            <w:r w:rsidRPr="003C3270">
              <w:rPr>
                <w:rFonts w:cs="Times New Roman"/>
                <w:sz w:val="18"/>
              </w:rPr>
              <w:t xml:space="preserve"> 0.0001</w:t>
            </w:r>
          </w:p>
        </w:tc>
        <w:tc>
          <w:tcPr>
            <w:tcW w:w="2232" w:type="dxa"/>
            <w:tcBorders>
              <w:bottom w:val="single" w:sz="2" w:space="0" w:color="D9D9D9"/>
            </w:tcBorders>
            <w:tcMar>
              <w:top w:w="80" w:type="dxa"/>
              <w:left w:w="90" w:type="dxa"/>
              <w:bottom w:w="80" w:type="dxa"/>
              <w:right w:w="90" w:type="dxa"/>
            </w:tcMar>
            <w:vAlign w:val="center"/>
          </w:tcPr>
          <w:p w14:paraId="54FB31F1" w14:textId="77777777" w:rsidR="003C3270" w:rsidRPr="003C3270" w:rsidRDefault="003C3270" w:rsidP="005E0428">
            <w:pPr>
              <w:spacing w:after="0" w:line="240" w:lineRule="auto"/>
              <w:jc w:val="center"/>
              <w:rPr>
                <w:rFonts w:cs="Times New Roman"/>
              </w:rPr>
            </w:pPr>
            <w:r w:rsidRPr="003C3270">
              <w:rPr>
                <w:rFonts w:cs="Times New Roman"/>
                <w:sz w:val="18"/>
              </w:rPr>
              <w:t xml:space="preserve">0.7544 </w:t>
            </w:r>
            <m:oMath>
              <m:r>
                <w:rPr>
                  <w:rFonts w:ascii="Cambria Math" w:hAnsi="Cambria Math" w:cs="Times New Roman"/>
                  <w:sz w:val="18"/>
                </w:rPr>
                <m:t>±</m:t>
              </m:r>
            </m:oMath>
            <w:r w:rsidRPr="003C3270">
              <w:rPr>
                <w:rFonts w:cs="Times New Roman"/>
                <w:sz w:val="18"/>
              </w:rPr>
              <w:t xml:space="preserve"> 0.0002</w:t>
            </w:r>
          </w:p>
        </w:tc>
      </w:tr>
      <w:tr w:rsidR="003C3270" w:rsidRPr="003C3270" w14:paraId="0459060E"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7DADCE36" w14:textId="77777777" w:rsidR="003C3270" w:rsidRPr="003C3270" w:rsidRDefault="003C3270" w:rsidP="005E0428">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0FCCDCAA"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413A20BA" w14:textId="77777777" w:rsidR="003C3270" w:rsidRPr="003C3270" w:rsidRDefault="003C3270" w:rsidP="005E0428">
            <w:pPr>
              <w:spacing w:after="0" w:line="240" w:lineRule="auto"/>
              <w:jc w:val="center"/>
              <w:rPr>
                <w:rFonts w:cs="Times New Roman"/>
              </w:rPr>
            </w:pPr>
            <w:r w:rsidRPr="003C3270">
              <w:rPr>
                <w:rFonts w:cs="Times New Roman"/>
                <w:sz w:val="18"/>
              </w:rPr>
              <w:t xml:space="preserve">0.9568 </w:t>
            </w:r>
            <m:oMath>
              <m:r>
                <w:rPr>
                  <w:rFonts w:ascii="Cambria Math" w:hAnsi="Cambria Math" w:cs="Times New Roman"/>
                  <w:sz w:val="18"/>
                </w:rPr>
                <m:t>±</m:t>
              </m:r>
            </m:oMath>
            <w:r w:rsidRPr="003C3270">
              <w:rPr>
                <w:rFonts w:cs="Times New Roman"/>
                <w:sz w:val="18"/>
              </w:rPr>
              <w:t xml:space="preserve"> 0.0026</w:t>
            </w:r>
          </w:p>
        </w:tc>
        <w:tc>
          <w:tcPr>
            <w:tcW w:w="2232" w:type="dxa"/>
            <w:tcBorders>
              <w:bottom w:val="single" w:sz="2" w:space="0" w:color="D9D9D9"/>
            </w:tcBorders>
            <w:tcMar>
              <w:top w:w="80" w:type="dxa"/>
              <w:left w:w="90" w:type="dxa"/>
              <w:bottom w:w="80" w:type="dxa"/>
              <w:right w:w="90" w:type="dxa"/>
            </w:tcMar>
            <w:vAlign w:val="center"/>
          </w:tcPr>
          <w:p w14:paraId="6E065789" w14:textId="77777777" w:rsidR="003C3270" w:rsidRPr="003C3270" w:rsidRDefault="003C3270" w:rsidP="005E0428">
            <w:pPr>
              <w:spacing w:after="0" w:line="240" w:lineRule="auto"/>
              <w:jc w:val="center"/>
              <w:rPr>
                <w:rFonts w:cs="Times New Roman"/>
              </w:rPr>
            </w:pPr>
            <w:r w:rsidRPr="003C3270">
              <w:rPr>
                <w:rFonts w:cs="Times New Roman"/>
                <w:sz w:val="18"/>
              </w:rPr>
              <w:t xml:space="preserve">0.7530 </w:t>
            </w:r>
            <m:oMath>
              <m:r>
                <w:rPr>
                  <w:rFonts w:ascii="Cambria Math" w:hAnsi="Cambria Math" w:cs="Times New Roman"/>
                  <w:sz w:val="18"/>
                </w:rPr>
                <m:t>±</m:t>
              </m:r>
            </m:oMath>
            <w:r w:rsidRPr="003C3270">
              <w:rPr>
                <w:rFonts w:cs="Times New Roman"/>
                <w:sz w:val="18"/>
              </w:rPr>
              <w:t xml:space="preserve"> 0.0027</w:t>
            </w:r>
          </w:p>
        </w:tc>
      </w:tr>
      <w:tr w:rsidR="003C3270" w:rsidRPr="003C3270" w14:paraId="343E2702"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6649EE1F" w14:textId="77777777" w:rsidR="003C3270" w:rsidRPr="003C3270" w:rsidRDefault="003C3270" w:rsidP="005E0428">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3D410D74"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03ADEE17" w14:textId="77777777" w:rsidR="003C3270" w:rsidRPr="003C3270" w:rsidRDefault="003C3270" w:rsidP="005E0428">
            <w:pPr>
              <w:spacing w:after="0" w:line="240" w:lineRule="auto"/>
              <w:jc w:val="center"/>
              <w:rPr>
                <w:rFonts w:cs="Times New Roman"/>
              </w:rPr>
            </w:pPr>
            <w:r w:rsidRPr="003C3270">
              <w:rPr>
                <w:rFonts w:cs="Times New Roman"/>
                <w:sz w:val="18"/>
              </w:rPr>
              <w:t xml:space="preserve">0.9223 </w:t>
            </w:r>
            <m:oMath>
              <m:r>
                <w:rPr>
                  <w:rFonts w:ascii="Cambria Math" w:hAnsi="Cambria Math" w:cs="Times New Roman"/>
                  <w:sz w:val="18"/>
                </w:rPr>
                <m:t>±</m:t>
              </m:r>
            </m:oMath>
            <w:r w:rsidRPr="003C3270">
              <w:rPr>
                <w:rFonts w:cs="Times New Roman"/>
                <w:sz w:val="18"/>
              </w:rPr>
              <w:t xml:space="preserve"> 0.0019</w:t>
            </w:r>
          </w:p>
        </w:tc>
        <w:tc>
          <w:tcPr>
            <w:tcW w:w="2232" w:type="dxa"/>
            <w:tcBorders>
              <w:bottom w:val="single" w:sz="2" w:space="0" w:color="D9D9D9"/>
            </w:tcBorders>
            <w:tcMar>
              <w:top w:w="80" w:type="dxa"/>
              <w:left w:w="90" w:type="dxa"/>
              <w:bottom w:w="80" w:type="dxa"/>
              <w:right w:w="90" w:type="dxa"/>
            </w:tcMar>
            <w:vAlign w:val="center"/>
          </w:tcPr>
          <w:p w14:paraId="42939EC1" w14:textId="77777777" w:rsidR="003C3270" w:rsidRPr="003C3270" w:rsidRDefault="003C3270" w:rsidP="005E0428">
            <w:pPr>
              <w:spacing w:after="0" w:line="240" w:lineRule="auto"/>
              <w:jc w:val="center"/>
              <w:rPr>
                <w:rFonts w:cs="Times New Roman"/>
              </w:rPr>
            </w:pPr>
            <w:r w:rsidRPr="003C3270">
              <w:rPr>
                <w:rFonts w:cs="Times New Roman"/>
                <w:sz w:val="18"/>
              </w:rPr>
              <w:t xml:space="preserve">0.7303 </w:t>
            </w:r>
            <m:oMath>
              <m:r>
                <w:rPr>
                  <w:rFonts w:ascii="Cambria Math" w:hAnsi="Cambria Math" w:cs="Times New Roman"/>
                  <w:sz w:val="18"/>
                </w:rPr>
                <m:t>±</m:t>
              </m:r>
            </m:oMath>
            <w:r w:rsidRPr="003C3270">
              <w:rPr>
                <w:rFonts w:cs="Times New Roman"/>
                <w:sz w:val="18"/>
              </w:rPr>
              <w:t xml:space="preserve"> 0.0015</w:t>
            </w:r>
          </w:p>
        </w:tc>
      </w:tr>
      <w:tr w:rsidR="003C3270" w:rsidRPr="003C3270" w14:paraId="0CAC9613"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4F6B49D9" w14:textId="77777777" w:rsidR="003C3270" w:rsidRPr="003C3270" w:rsidRDefault="003C3270" w:rsidP="005E0428">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61FCE6AB"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3E2A09FC" w14:textId="77777777" w:rsidR="003C3270" w:rsidRPr="003C3270" w:rsidRDefault="003C3270" w:rsidP="005E0428">
            <w:pPr>
              <w:spacing w:after="0" w:line="240" w:lineRule="auto"/>
              <w:jc w:val="center"/>
              <w:rPr>
                <w:rFonts w:cs="Times New Roman"/>
              </w:rPr>
            </w:pPr>
            <w:r w:rsidRPr="003C3270">
              <w:rPr>
                <w:rFonts w:cs="Times New Roman"/>
                <w:sz w:val="18"/>
              </w:rPr>
              <w:t xml:space="preserve">0.9178 </w:t>
            </w:r>
            <m:oMath>
              <m:r>
                <w:rPr>
                  <w:rFonts w:ascii="Cambria Math" w:hAnsi="Cambria Math" w:cs="Times New Roman"/>
                  <w:sz w:val="18"/>
                </w:rPr>
                <m:t>±</m:t>
              </m:r>
            </m:oMath>
            <w:r w:rsidRPr="003C3270">
              <w:rPr>
                <w:rFonts w:cs="Times New Roman"/>
                <w:sz w:val="18"/>
              </w:rPr>
              <w:t xml:space="preserve"> 0.0016</w:t>
            </w:r>
          </w:p>
        </w:tc>
        <w:tc>
          <w:tcPr>
            <w:tcW w:w="2232" w:type="dxa"/>
            <w:tcBorders>
              <w:bottom w:val="single" w:sz="2" w:space="0" w:color="D9D9D9"/>
            </w:tcBorders>
            <w:tcMar>
              <w:top w:w="80" w:type="dxa"/>
              <w:left w:w="90" w:type="dxa"/>
              <w:bottom w:w="80" w:type="dxa"/>
              <w:right w:w="90" w:type="dxa"/>
            </w:tcMar>
            <w:vAlign w:val="center"/>
          </w:tcPr>
          <w:p w14:paraId="6DCDD68B" w14:textId="77777777" w:rsidR="003C3270" w:rsidRPr="003C3270" w:rsidRDefault="003C3270" w:rsidP="005E0428">
            <w:pPr>
              <w:spacing w:after="0" w:line="240" w:lineRule="auto"/>
              <w:jc w:val="center"/>
              <w:rPr>
                <w:rFonts w:cs="Times New Roman"/>
              </w:rPr>
            </w:pPr>
            <w:r w:rsidRPr="003C3270">
              <w:rPr>
                <w:rFonts w:cs="Times New Roman"/>
                <w:sz w:val="18"/>
              </w:rPr>
              <w:t xml:space="preserve">0.7270 </w:t>
            </w:r>
            <m:oMath>
              <m:r>
                <w:rPr>
                  <w:rFonts w:ascii="Cambria Math" w:hAnsi="Cambria Math" w:cs="Times New Roman"/>
                  <w:sz w:val="18"/>
                </w:rPr>
                <m:t>±</m:t>
              </m:r>
            </m:oMath>
            <w:r w:rsidRPr="003C3270">
              <w:rPr>
                <w:rFonts w:cs="Times New Roman"/>
                <w:sz w:val="18"/>
              </w:rPr>
              <w:t xml:space="preserve"> 0.0013</w:t>
            </w:r>
          </w:p>
        </w:tc>
      </w:tr>
      <w:tr w:rsidR="003C3270" w:rsidRPr="003C3270" w14:paraId="377EFB83"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540608E1" w14:textId="77777777" w:rsidR="003C3270" w:rsidRPr="003C3270" w:rsidRDefault="003C3270" w:rsidP="005E0428">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068F7F80"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4A1B0A38" w14:textId="77777777" w:rsidR="003C3270" w:rsidRPr="003C3270" w:rsidRDefault="003C3270" w:rsidP="005E0428">
            <w:pPr>
              <w:spacing w:after="0" w:line="240" w:lineRule="auto"/>
              <w:jc w:val="center"/>
              <w:rPr>
                <w:rFonts w:cs="Times New Roman"/>
              </w:rPr>
            </w:pPr>
            <w:r w:rsidRPr="003C3270">
              <w:rPr>
                <w:rFonts w:cs="Times New Roman"/>
                <w:sz w:val="18"/>
              </w:rPr>
              <w:t xml:space="preserve">0.9608 </w:t>
            </w:r>
            <m:oMath>
              <m:r>
                <w:rPr>
                  <w:rFonts w:ascii="Cambria Math" w:hAnsi="Cambria Math" w:cs="Times New Roman"/>
                  <w:sz w:val="18"/>
                </w:rPr>
                <m:t>±</m:t>
              </m:r>
            </m:oMath>
            <w:r w:rsidRPr="003C3270">
              <w:rPr>
                <w:rFonts w:cs="Times New Roman"/>
                <w:sz w:val="18"/>
              </w:rPr>
              <w:t xml:space="preserve"> 0.0002</w:t>
            </w:r>
          </w:p>
        </w:tc>
        <w:tc>
          <w:tcPr>
            <w:tcW w:w="2232" w:type="dxa"/>
            <w:tcBorders>
              <w:bottom w:val="single" w:sz="2" w:space="0" w:color="D9D9D9"/>
            </w:tcBorders>
            <w:tcMar>
              <w:top w:w="80" w:type="dxa"/>
              <w:left w:w="90" w:type="dxa"/>
              <w:bottom w:w="80" w:type="dxa"/>
              <w:right w:w="90" w:type="dxa"/>
            </w:tcMar>
            <w:vAlign w:val="center"/>
          </w:tcPr>
          <w:p w14:paraId="0A63F371" w14:textId="77777777" w:rsidR="003C3270" w:rsidRPr="003C3270" w:rsidRDefault="003C3270" w:rsidP="005E0428">
            <w:pPr>
              <w:spacing w:after="0" w:line="240" w:lineRule="auto"/>
              <w:jc w:val="center"/>
              <w:rPr>
                <w:rFonts w:cs="Times New Roman"/>
              </w:rPr>
            </w:pPr>
            <w:r w:rsidRPr="003C3270">
              <w:rPr>
                <w:rFonts w:cs="Times New Roman"/>
                <w:sz w:val="18"/>
              </w:rPr>
              <w:t xml:space="preserve">0.7649 </w:t>
            </w:r>
            <m:oMath>
              <m:r>
                <w:rPr>
                  <w:rFonts w:ascii="Cambria Math" w:hAnsi="Cambria Math" w:cs="Times New Roman"/>
                  <w:sz w:val="18"/>
                </w:rPr>
                <m:t>±</m:t>
              </m:r>
            </m:oMath>
            <w:r w:rsidRPr="003C3270">
              <w:rPr>
                <w:rFonts w:cs="Times New Roman"/>
                <w:sz w:val="18"/>
              </w:rPr>
              <w:t xml:space="preserve"> 0.0002</w:t>
            </w:r>
          </w:p>
        </w:tc>
      </w:tr>
      <w:tr w:rsidR="003C3270" w:rsidRPr="003C3270" w14:paraId="51FA049B"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1D8392AE" w14:textId="77777777" w:rsidR="003C3270" w:rsidRPr="003C3270" w:rsidRDefault="003C3270" w:rsidP="005E0428">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5B9ED8A1"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77E973E6" w14:textId="77777777" w:rsidR="003C3270" w:rsidRPr="003C3270" w:rsidRDefault="003C3270" w:rsidP="005E0428">
            <w:pPr>
              <w:spacing w:after="0" w:line="240" w:lineRule="auto"/>
              <w:jc w:val="center"/>
              <w:rPr>
                <w:rFonts w:cs="Times New Roman"/>
              </w:rPr>
            </w:pPr>
            <w:r w:rsidRPr="003C3270">
              <w:rPr>
                <w:rFonts w:cs="Times New Roman"/>
                <w:sz w:val="18"/>
              </w:rPr>
              <w:t xml:space="preserve">0.9775 </w:t>
            </w:r>
            <m:oMath>
              <m:r>
                <w:rPr>
                  <w:rFonts w:ascii="Cambria Math" w:hAnsi="Cambria Math" w:cs="Times New Roman"/>
                  <w:sz w:val="18"/>
                </w:rPr>
                <m:t>±</m:t>
              </m:r>
            </m:oMath>
            <w:r w:rsidRPr="003C3270">
              <w:rPr>
                <w:rFonts w:cs="Times New Roman"/>
                <w:sz w:val="18"/>
              </w:rPr>
              <w:t xml:space="preserve"> 0.0037</w:t>
            </w:r>
          </w:p>
        </w:tc>
        <w:tc>
          <w:tcPr>
            <w:tcW w:w="2232" w:type="dxa"/>
            <w:tcBorders>
              <w:bottom w:val="single" w:sz="2" w:space="0" w:color="D9D9D9"/>
            </w:tcBorders>
            <w:tcMar>
              <w:top w:w="80" w:type="dxa"/>
              <w:left w:w="90" w:type="dxa"/>
              <w:bottom w:w="80" w:type="dxa"/>
              <w:right w:w="90" w:type="dxa"/>
            </w:tcMar>
            <w:vAlign w:val="center"/>
          </w:tcPr>
          <w:p w14:paraId="52102F79" w14:textId="77777777" w:rsidR="003C3270" w:rsidRPr="003C3270" w:rsidRDefault="003C3270" w:rsidP="005E0428">
            <w:pPr>
              <w:spacing w:after="0" w:line="240" w:lineRule="auto"/>
              <w:jc w:val="center"/>
              <w:rPr>
                <w:rFonts w:cs="Times New Roman"/>
              </w:rPr>
            </w:pPr>
            <w:r w:rsidRPr="003C3270">
              <w:rPr>
                <w:rFonts w:cs="Times New Roman"/>
                <w:sz w:val="18"/>
              </w:rPr>
              <w:t xml:space="preserve">0.7725 </w:t>
            </w:r>
            <m:oMath>
              <m:r>
                <w:rPr>
                  <w:rFonts w:ascii="Cambria Math" w:hAnsi="Cambria Math" w:cs="Times New Roman"/>
                  <w:sz w:val="18"/>
                </w:rPr>
                <m:t>±</m:t>
              </m:r>
            </m:oMath>
            <w:r w:rsidRPr="003C3270">
              <w:rPr>
                <w:rFonts w:cs="Times New Roman"/>
                <w:sz w:val="18"/>
              </w:rPr>
              <w:t xml:space="preserve"> 0.0042</w:t>
            </w:r>
          </w:p>
        </w:tc>
      </w:tr>
      <w:tr w:rsidR="003C3270" w:rsidRPr="003C3270" w14:paraId="3754567B"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7F8F8B5E" w14:textId="77777777" w:rsidR="003C3270" w:rsidRPr="003C3270" w:rsidRDefault="003C3270" w:rsidP="005E0428">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40E285EA"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4D384A15" w14:textId="77777777" w:rsidR="003C3270" w:rsidRPr="003C3270" w:rsidRDefault="003C3270" w:rsidP="005E0428">
            <w:pPr>
              <w:spacing w:after="0" w:line="240" w:lineRule="auto"/>
              <w:jc w:val="center"/>
              <w:rPr>
                <w:rFonts w:cs="Times New Roman"/>
              </w:rPr>
            </w:pPr>
            <w:r w:rsidRPr="003C3270">
              <w:rPr>
                <w:rFonts w:cs="Times New Roman"/>
                <w:sz w:val="18"/>
              </w:rPr>
              <w:t xml:space="preserve">0.9401 </w:t>
            </w:r>
            <m:oMath>
              <m:r>
                <w:rPr>
                  <w:rFonts w:ascii="Cambria Math" w:hAnsi="Cambria Math" w:cs="Times New Roman"/>
                  <w:sz w:val="18"/>
                </w:rPr>
                <m:t>±</m:t>
              </m:r>
            </m:oMath>
            <w:r w:rsidRPr="003C3270">
              <w:rPr>
                <w:rFonts w:cs="Times New Roman"/>
                <w:sz w:val="18"/>
              </w:rPr>
              <w:t xml:space="preserve"> 0.0030</w:t>
            </w:r>
          </w:p>
        </w:tc>
        <w:tc>
          <w:tcPr>
            <w:tcW w:w="2232" w:type="dxa"/>
            <w:tcBorders>
              <w:bottom w:val="single" w:sz="2" w:space="0" w:color="D9D9D9"/>
            </w:tcBorders>
            <w:tcMar>
              <w:top w:w="80" w:type="dxa"/>
              <w:left w:w="90" w:type="dxa"/>
              <w:bottom w:w="80" w:type="dxa"/>
              <w:right w:w="90" w:type="dxa"/>
            </w:tcMar>
            <w:vAlign w:val="center"/>
          </w:tcPr>
          <w:p w14:paraId="037EECF0" w14:textId="77777777" w:rsidR="003C3270" w:rsidRPr="003C3270" w:rsidRDefault="003C3270" w:rsidP="005E0428">
            <w:pPr>
              <w:spacing w:after="0" w:line="240" w:lineRule="auto"/>
              <w:jc w:val="center"/>
              <w:rPr>
                <w:rFonts w:cs="Times New Roman"/>
              </w:rPr>
            </w:pPr>
            <w:r w:rsidRPr="003C3270">
              <w:rPr>
                <w:rFonts w:cs="Times New Roman"/>
                <w:sz w:val="18"/>
              </w:rPr>
              <w:t xml:space="preserve">0.7464 </w:t>
            </w:r>
            <m:oMath>
              <m:r>
                <w:rPr>
                  <w:rFonts w:ascii="Cambria Math" w:hAnsi="Cambria Math" w:cs="Times New Roman"/>
                  <w:sz w:val="18"/>
                </w:rPr>
                <m:t>±</m:t>
              </m:r>
            </m:oMath>
            <w:r w:rsidRPr="003C3270">
              <w:rPr>
                <w:rFonts w:cs="Times New Roman"/>
                <w:sz w:val="18"/>
              </w:rPr>
              <w:t xml:space="preserve"> 0.0024</w:t>
            </w:r>
          </w:p>
        </w:tc>
      </w:tr>
      <w:tr w:rsidR="003C3270" w:rsidRPr="003C3270" w14:paraId="6D276498"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3986755D" w14:textId="77777777" w:rsidR="003C3270" w:rsidRPr="003C3270" w:rsidRDefault="003C3270" w:rsidP="005E0428">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765151F7"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28C26120" w14:textId="77777777" w:rsidR="003C3270" w:rsidRPr="003C3270" w:rsidRDefault="003C3270" w:rsidP="005E0428">
            <w:pPr>
              <w:spacing w:after="0" w:line="240" w:lineRule="auto"/>
              <w:jc w:val="center"/>
              <w:rPr>
                <w:rFonts w:cs="Times New Roman"/>
              </w:rPr>
            </w:pPr>
            <w:r w:rsidRPr="003C3270">
              <w:rPr>
                <w:rFonts w:cs="Times New Roman"/>
                <w:sz w:val="18"/>
              </w:rPr>
              <w:t xml:space="preserve">0.9357 </w:t>
            </w:r>
            <m:oMath>
              <m:r>
                <w:rPr>
                  <w:rFonts w:ascii="Cambria Math" w:hAnsi="Cambria Math" w:cs="Times New Roman"/>
                  <w:sz w:val="18"/>
                </w:rPr>
                <m:t>±</m:t>
              </m:r>
            </m:oMath>
            <w:r w:rsidRPr="003C3270">
              <w:rPr>
                <w:rFonts w:cs="Times New Roman"/>
                <w:sz w:val="18"/>
              </w:rPr>
              <w:t xml:space="preserve"> 0.0024</w:t>
            </w:r>
          </w:p>
        </w:tc>
        <w:tc>
          <w:tcPr>
            <w:tcW w:w="2232" w:type="dxa"/>
            <w:tcBorders>
              <w:bottom w:val="single" w:sz="2" w:space="0" w:color="D9D9D9"/>
            </w:tcBorders>
            <w:tcMar>
              <w:top w:w="80" w:type="dxa"/>
              <w:left w:w="90" w:type="dxa"/>
              <w:bottom w:w="80" w:type="dxa"/>
              <w:right w:w="90" w:type="dxa"/>
            </w:tcMar>
            <w:vAlign w:val="center"/>
          </w:tcPr>
          <w:p w14:paraId="4414CDC9" w14:textId="77777777" w:rsidR="003C3270" w:rsidRPr="003C3270" w:rsidRDefault="003C3270" w:rsidP="005E0428">
            <w:pPr>
              <w:spacing w:after="0" w:line="240" w:lineRule="auto"/>
              <w:jc w:val="center"/>
              <w:rPr>
                <w:rFonts w:cs="Times New Roman"/>
              </w:rPr>
            </w:pPr>
            <w:r w:rsidRPr="003C3270">
              <w:rPr>
                <w:rFonts w:cs="Times New Roman"/>
                <w:sz w:val="18"/>
              </w:rPr>
              <w:t xml:space="preserve">0.7428 </w:t>
            </w:r>
            <m:oMath>
              <m:r>
                <w:rPr>
                  <w:rFonts w:ascii="Cambria Math" w:hAnsi="Cambria Math" w:cs="Times New Roman"/>
                  <w:sz w:val="18"/>
                </w:rPr>
                <m:t>±</m:t>
              </m:r>
            </m:oMath>
            <w:r w:rsidRPr="003C3270">
              <w:rPr>
                <w:rFonts w:cs="Times New Roman"/>
                <w:sz w:val="18"/>
              </w:rPr>
              <w:t xml:space="preserve"> 0.0019</w:t>
            </w:r>
          </w:p>
        </w:tc>
      </w:tr>
      <w:tr w:rsidR="003C3270" w:rsidRPr="003C3270" w14:paraId="169DFB71"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1B4B0D7D" w14:textId="77777777" w:rsidR="003C3270" w:rsidRPr="003C3270" w:rsidRDefault="003C3270" w:rsidP="005E0428">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2951280A"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2979C0E1" w14:textId="77777777" w:rsidR="003C3270" w:rsidRPr="003C3270" w:rsidRDefault="003C3270" w:rsidP="005E0428">
            <w:pPr>
              <w:spacing w:after="0" w:line="240" w:lineRule="auto"/>
              <w:jc w:val="center"/>
              <w:rPr>
                <w:rFonts w:cs="Times New Roman"/>
              </w:rPr>
            </w:pPr>
            <w:r w:rsidRPr="003C3270">
              <w:rPr>
                <w:rFonts w:cs="Times New Roman"/>
                <w:sz w:val="18"/>
              </w:rPr>
              <w:t xml:space="preserve">0.9782 </w:t>
            </w:r>
            <m:oMath>
              <m:r>
                <w:rPr>
                  <w:rFonts w:ascii="Cambria Math" w:hAnsi="Cambria Math" w:cs="Times New Roman"/>
                  <w:sz w:val="18"/>
                </w:rPr>
                <m:t>±</m:t>
              </m:r>
            </m:oMath>
            <w:r w:rsidRPr="003C3270">
              <w:rPr>
                <w:rFonts w:cs="Times New Roman"/>
                <w:sz w:val="18"/>
              </w:rPr>
              <w:t xml:space="preserve"> 0.0002</w:t>
            </w:r>
          </w:p>
        </w:tc>
        <w:tc>
          <w:tcPr>
            <w:tcW w:w="2232" w:type="dxa"/>
            <w:tcBorders>
              <w:bottom w:val="single" w:sz="2" w:space="0" w:color="D9D9D9"/>
            </w:tcBorders>
            <w:tcMar>
              <w:top w:w="80" w:type="dxa"/>
              <w:left w:w="90" w:type="dxa"/>
              <w:bottom w:w="80" w:type="dxa"/>
              <w:right w:w="90" w:type="dxa"/>
            </w:tcMar>
            <w:vAlign w:val="center"/>
          </w:tcPr>
          <w:p w14:paraId="3EE948E3" w14:textId="77777777" w:rsidR="003C3270" w:rsidRPr="003C3270" w:rsidRDefault="003C3270" w:rsidP="005E0428">
            <w:pPr>
              <w:spacing w:after="0" w:line="240" w:lineRule="auto"/>
              <w:jc w:val="center"/>
              <w:rPr>
                <w:rFonts w:cs="Times New Roman"/>
              </w:rPr>
            </w:pPr>
            <w:r w:rsidRPr="003C3270">
              <w:rPr>
                <w:rFonts w:cs="Times New Roman"/>
                <w:sz w:val="18"/>
              </w:rPr>
              <w:t xml:space="preserve">0.7805 </w:t>
            </w:r>
            <m:oMath>
              <m:r>
                <w:rPr>
                  <w:rFonts w:ascii="Cambria Math" w:hAnsi="Cambria Math" w:cs="Times New Roman"/>
                  <w:sz w:val="18"/>
                </w:rPr>
                <m:t>±</m:t>
              </m:r>
            </m:oMath>
            <w:r w:rsidRPr="003C3270">
              <w:rPr>
                <w:rFonts w:cs="Times New Roman"/>
                <w:sz w:val="18"/>
              </w:rPr>
              <w:t xml:space="preserve"> 0.0002</w:t>
            </w:r>
          </w:p>
        </w:tc>
      </w:tr>
      <w:tr w:rsidR="003C3270" w:rsidRPr="003C3270" w14:paraId="6F612DC7"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45C3E2C3" w14:textId="77777777" w:rsidR="003C3270" w:rsidRPr="003C3270" w:rsidRDefault="003C3270" w:rsidP="005E0428">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06DF1BF9"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3840DDB9" w14:textId="77777777" w:rsidR="003C3270" w:rsidRPr="003C3270" w:rsidRDefault="003C3270" w:rsidP="005E0428">
            <w:pPr>
              <w:spacing w:after="0" w:line="240" w:lineRule="auto"/>
              <w:jc w:val="center"/>
              <w:rPr>
                <w:rFonts w:cs="Times New Roman"/>
              </w:rPr>
            </w:pPr>
            <w:r w:rsidRPr="003C3270">
              <w:rPr>
                <w:rFonts w:cs="Times New Roman"/>
                <w:sz w:val="18"/>
              </w:rPr>
              <w:t xml:space="preserve">1.0039 </w:t>
            </w:r>
            <m:oMath>
              <m:r>
                <w:rPr>
                  <w:rFonts w:ascii="Cambria Math" w:hAnsi="Cambria Math" w:cs="Times New Roman"/>
                  <w:sz w:val="18"/>
                </w:rPr>
                <m:t>±</m:t>
              </m:r>
            </m:oMath>
            <w:r w:rsidRPr="003C3270">
              <w:rPr>
                <w:rFonts w:cs="Times New Roman"/>
                <w:sz w:val="18"/>
              </w:rPr>
              <w:t xml:space="preserve"> 0.0042</w:t>
            </w:r>
          </w:p>
        </w:tc>
        <w:tc>
          <w:tcPr>
            <w:tcW w:w="2232" w:type="dxa"/>
            <w:tcBorders>
              <w:bottom w:val="single" w:sz="2" w:space="0" w:color="D9D9D9"/>
            </w:tcBorders>
            <w:tcMar>
              <w:top w:w="80" w:type="dxa"/>
              <w:left w:w="90" w:type="dxa"/>
              <w:bottom w:w="80" w:type="dxa"/>
              <w:right w:w="90" w:type="dxa"/>
            </w:tcMar>
            <w:vAlign w:val="center"/>
          </w:tcPr>
          <w:p w14:paraId="2B86D9E0" w14:textId="77777777" w:rsidR="003C3270" w:rsidRPr="003C3270" w:rsidRDefault="003C3270" w:rsidP="005E0428">
            <w:pPr>
              <w:spacing w:after="0" w:line="240" w:lineRule="auto"/>
              <w:jc w:val="center"/>
              <w:rPr>
                <w:rFonts w:cs="Times New Roman"/>
              </w:rPr>
            </w:pPr>
            <w:r w:rsidRPr="003C3270">
              <w:rPr>
                <w:rFonts w:cs="Times New Roman"/>
                <w:sz w:val="18"/>
              </w:rPr>
              <w:t xml:space="preserve">0.7995 </w:t>
            </w:r>
            <m:oMath>
              <m:r>
                <w:rPr>
                  <w:rFonts w:ascii="Cambria Math" w:hAnsi="Cambria Math" w:cs="Times New Roman"/>
                  <w:sz w:val="18"/>
                </w:rPr>
                <m:t>±</m:t>
              </m:r>
            </m:oMath>
            <w:r w:rsidRPr="003C3270">
              <w:rPr>
                <w:rFonts w:cs="Times New Roman"/>
                <w:sz w:val="18"/>
              </w:rPr>
              <w:t xml:space="preserve"> 0.0044</w:t>
            </w:r>
          </w:p>
        </w:tc>
      </w:tr>
      <w:tr w:rsidR="003C3270" w:rsidRPr="003C3270" w14:paraId="5DF0EAD4"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7E262F77" w14:textId="77777777" w:rsidR="003C3270" w:rsidRPr="003C3270" w:rsidRDefault="003C3270" w:rsidP="005E0428">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19F7D1F5"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533E62DE" w14:textId="77777777" w:rsidR="003C3270" w:rsidRPr="003C3270" w:rsidRDefault="003C3270" w:rsidP="005E0428">
            <w:pPr>
              <w:spacing w:after="0" w:line="240" w:lineRule="auto"/>
              <w:jc w:val="center"/>
              <w:rPr>
                <w:rFonts w:cs="Times New Roman"/>
              </w:rPr>
            </w:pPr>
            <w:r w:rsidRPr="003C3270">
              <w:rPr>
                <w:rFonts w:cs="Times New Roman"/>
                <w:sz w:val="18"/>
              </w:rPr>
              <w:t xml:space="preserve">0.9686 </w:t>
            </w:r>
            <m:oMath>
              <m:r>
                <w:rPr>
                  <w:rFonts w:ascii="Cambria Math" w:hAnsi="Cambria Math" w:cs="Times New Roman"/>
                  <w:sz w:val="18"/>
                </w:rPr>
                <m:t>±</m:t>
              </m:r>
            </m:oMath>
            <w:r w:rsidRPr="003C3270">
              <w:rPr>
                <w:rFonts w:cs="Times New Roman"/>
                <w:sz w:val="18"/>
              </w:rPr>
              <w:t xml:space="preserve"> 0.0021</w:t>
            </w:r>
          </w:p>
        </w:tc>
        <w:tc>
          <w:tcPr>
            <w:tcW w:w="2232" w:type="dxa"/>
            <w:tcBorders>
              <w:bottom w:val="single" w:sz="2" w:space="0" w:color="D9D9D9"/>
            </w:tcBorders>
            <w:tcMar>
              <w:top w:w="80" w:type="dxa"/>
              <w:left w:w="90" w:type="dxa"/>
              <w:bottom w:w="80" w:type="dxa"/>
              <w:right w:w="90" w:type="dxa"/>
            </w:tcMar>
            <w:vAlign w:val="center"/>
          </w:tcPr>
          <w:p w14:paraId="1B63C7B3" w14:textId="77777777" w:rsidR="003C3270" w:rsidRPr="003C3270" w:rsidRDefault="003C3270" w:rsidP="005E0428">
            <w:pPr>
              <w:spacing w:after="0" w:line="240" w:lineRule="auto"/>
              <w:jc w:val="center"/>
              <w:rPr>
                <w:rFonts w:cs="Times New Roman"/>
              </w:rPr>
            </w:pPr>
            <w:r w:rsidRPr="003C3270">
              <w:rPr>
                <w:rFonts w:cs="Times New Roman"/>
                <w:sz w:val="18"/>
              </w:rPr>
              <w:t xml:space="preserve">0.7709 </w:t>
            </w:r>
            <m:oMath>
              <m:r>
                <w:rPr>
                  <w:rFonts w:ascii="Cambria Math" w:hAnsi="Cambria Math" w:cs="Times New Roman"/>
                  <w:sz w:val="18"/>
                </w:rPr>
                <m:t>±</m:t>
              </m:r>
            </m:oMath>
            <w:r w:rsidRPr="003C3270">
              <w:rPr>
                <w:rFonts w:cs="Times New Roman"/>
                <w:sz w:val="18"/>
              </w:rPr>
              <w:t xml:space="preserve"> 0.0022</w:t>
            </w:r>
          </w:p>
        </w:tc>
      </w:tr>
      <w:tr w:rsidR="003C3270" w:rsidRPr="003C3270" w14:paraId="5B2165B2"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7E6DA7D2" w14:textId="77777777" w:rsidR="003C3270" w:rsidRPr="003C3270" w:rsidRDefault="003C3270" w:rsidP="005E0428">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4FCC1734"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63A2FFBA" w14:textId="77777777" w:rsidR="003C3270" w:rsidRPr="003C3270" w:rsidRDefault="003C3270" w:rsidP="005E0428">
            <w:pPr>
              <w:spacing w:after="0" w:line="240" w:lineRule="auto"/>
              <w:jc w:val="center"/>
              <w:rPr>
                <w:rFonts w:cs="Times New Roman"/>
              </w:rPr>
            </w:pPr>
            <w:r w:rsidRPr="003C3270">
              <w:rPr>
                <w:rFonts w:cs="Times New Roman"/>
                <w:sz w:val="18"/>
              </w:rPr>
              <w:t xml:space="preserve">0.9635 </w:t>
            </w:r>
            <m:oMath>
              <m:r>
                <w:rPr>
                  <w:rFonts w:ascii="Cambria Math" w:hAnsi="Cambria Math" w:cs="Times New Roman"/>
                  <w:sz w:val="18"/>
                </w:rPr>
                <m:t>±</m:t>
              </m:r>
            </m:oMath>
            <w:r w:rsidRPr="003C3270">
              <w:rPr>
                <w:rFonts w:cs="Times New Roman"/>
                <w:sz w:val="18"/>
              </w:rPr>
              <w:t xml:space="preserve"> 0.0018</w:t>
            </w:r>
          </w:p>
        </w:tc>
        <w:tc>
          <w:tcPr>
            <w:tcW w:w="2232" w:type="dxa"/>
            <w:tcBorders>
              <w:bottom w:val="single" w:sz="2" w:space="0" w:color="D9D9D9"/>
            </w:tcBorders>
            <w:tcMar>
              <w:top w:w="80" w:type="dxa"/>
              <w:left w:w="90" w:type="dxa"/>
              <w:bottom w:w="80" w:type="dxa"/>
              <w:right w:w="90" w:type="dxa"/>
            </w:tcMar>
            <w:vAlign w:val="center"/>
          </w:tcPr>
          <w:p w14:paraId="7F397A9A" w14:textId="77777777" w:rsidR="003C3270" w:rsidRPr="003C3270" w:rsidRDefault="003C3270" w:rsidP="005E0428">
            <w:pPr>
              <w:spacing w:after="0" w:line="240" w:lineRule="auto"/>
              <w:jc w:val="center"/>
              <w:rPr>
                <w:rFonts w:cs="Times New Roman"/>
              </w:rPr>
            </w:pPr>
            <w:r w:rsidRPr="003C3270">
              <w:rPr>
                <w:rFonts w:cs="Times New Roman"/>
                <w:sz w:val="18"/>
              </w:rPr>
              <w:t xml:space="preserve">0.7665 </w:t>
            </w:r>
            <m:oMath>
              <m:r>
                <w:rPr>
                  <w:rFonts w:ascii="Cambria Math" w:hAnsi="Cambria Math" w:cs="Times New Roman"/>
                  <w:sz w:val="18"/>
                </w:rPr>
                <m:t>±</m:t>
              </m:r>
            </m:oMath>
            <w:r w:rsidRPr="003C3270">
              <w:rPr>
                <w:rFonts w:cs="Times New Roman"/>
                <w:sz w:val="18"/>
              </w:rPr>
              <w:t xml:space="preserve"> 0.0018</w:t>
            </w:r>
          </w:p>
        </w:tc>
      </w:tr>
      <w:tr w:rsidR="003C3270" w:rsidRPr="003C3270" w14:paraId="2A5AB41E"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2B475254" w14:textId="77777777" w:rsidR="003C3270" w:rsidRPr="003C3270" w:rsidRDefault="003C3270" w:rsidP="005E0428">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6A2E333C"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09707305" w14:textId="77777777" w:rsidR="003C3270" w:rsidRPr="003C3270" w:rsidRDefault="003C3270" w:rsidP="005E0428">
            <w:pPr>
              <w:spacing w:after="0" w:line="240" w:lineRule="auto"/>
              <w:jc w:val="center"/>
              <w:rPr>
                <w:rFonts w:cs="Times New Roman"/>
              </w:rPr>
            </w:pPr>
            <w:r w:rsidRPr="003C3270">
              <w:rPr>
                <w:rFonts w:cs="Times New Roman"/>
                <w:sz w:val="18"/>
              </w:rPr>
              <w:t xml:space="preserve">1.0108 </w:t>
            </w:r>
            <m:oMath>
              <m:r>
                <w:rPr>
                  <w:rFonts w:ascii="Cambria Math" w:hAnsi="Cambria Math" w:cs="Times New Roman"/>
                  <w:sz w:val="18"/>
                </w:rPr>
                <m:t>±</m:t>
              </m:r>
            </m:oMath>
            <w:r w:rsidRPr="003C3270">
              <w:rPr>
                <w:rFonts w:cs="Times New Roman"/>
                <w:sz w:val="18"/>
              </w:rPr>
              <w:t xml:space="preserve"> 0.0007</w:t>
            </w:r>
          </w:p>
        </w:tc>
        <w:tc>
          <w:tcPr>
            <w:tcW w:w="2232" w:type="dxa"/>
            <w:tcBorders>
              <w:bottom w:val="single" w:sz="2" w:space="0" w:color="D9D9D9"/>
            </w:tcBorders>
            <w:tcMar>
              <w:top w:w="80" w:type="dxa"/>
              <w:left w:w="90" w:type="dxa"/>
              <w:bottom w:w="80" w:type="dxa"/>
              <w:right w:w="90" w:type="dxa"/>
            </w:tcMar>
            <w:vAlign w:val="center"/>
          </w:tcPr>
          <w:p w14:paraId="39F941B6" w14:textId="77777777" w:rsidR="003C3270" w:rsidRPr="003C3270" w:rsidRDefault="003C3270" w:rsidP="005E0428">
            <w:pPr>
              <w:spacing w:after="0" w:line="240" w:lineRule="auto"/>
              <w:jc w:val="center"/>
              <w:rPr>
                <w:rFonts w:cs="Times New Roman"/>
              </w:rPr>
            </w:pPr>
            <w:r w:rsidRPr="003C3270">
              <w:rPr>
                <w:rFonts w:cs="Times New Roman"/>
                <w:sz w:val="18"/>
              </w:rPr>
              <w:t xml:space="preserve">0.8099 </w:t>
            </w:r>
            <m:oMath>
              <m:r>
                <w:rPr>
                  <w:rFonts w:ascii="Cambria Math" w:hAnsi="Cambria Math" w:cs="Times New Roman"/>
                  <w:sz w:val="18"/>
                </w:rPr>
                <m:t>±</m:t>
              </m:r>
            </m:oMath>
            <w:r w:rsidRPr="003C3270">
              <w:rPr>
                <w:rFonts w:cs="Times New Roman"/>
                <w:sz w:val="18"/>
              </w:rPr>
              <w:t xml:space="preserve"> 0.0005</w:t>
            </w:r>
          </w:p>
        </w:tc>
      </w:tr>
      <w:tr w:rsidR="003C3270" w:rsidRPr="003C3270" w14:paraId="68CA62C0"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74BCA3EF" w14:textId="77777777" w:rsidR="003C3270" w:rsidRPr="003C3270" w:rsidRDefault="003C3270" w:rsidP="005E0428">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03E9FB25"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42545C89" w14:textId="77777777" w:rsidR="003C3270" w:rsidRPr="003C3270" w:rsidRDefault="003C3270" w:rsidP="005E0428">
            <w:pPr>
              <w:spacing w:after="0" w:line="240" w:lineRule="auto"/>
              <w:jc w:val="center"/>
              <w:rPr>
                <w:rFonts w:cs="Times New Roman"/>
              </w:rPr>
            </w:pPr>
            <w:r w:rsidRPr="003C3270">
              <w:rPr>
                <w:rFonts w:cs="Times New Roman"/>
                <w:sz w:val="18"/>
              </w:rPr>
              <w:t xml:space="preserve">1.0361 </w:t>
            </w:r>
            <m:oMath>
              <m:r>
                <w:rPr>
                  <w:rFonts w:ascii="Cambria Math" w:hAnsi="Cambria Math" w:cs="Times New Roman"/>
                  <w:sz w:val="18"/>
                </w:rPr>
                <m:t>±</m:t>
              </m:r>
            </m:oMath>
            <w:r w:rsidRPr="003C3270">
              <w:rPr>
                <w:rFonts w:cs="Times New Roman"/>
                <w:sz w:val="18"/>
              </w:rPr>
              <w:t xml:space="preserve"> 0.0028</w:t>
            </w:r>
          </w:p>
        </w:tc>
        <w:tc>
          <w:tcPr>
            <w:tcW w:w="2232" w:type="dxa"/>
            <w:tcBorders>
              <w:bottom w:val="single" w:sz="2" w:space="0" w:color="D9D9D9"/>
            </w:tcBorders>
            <w:tcMar>
              <w:top w:w="80" w:type="dxa"/>
              <w:left w:w="90" w:type="dxa"/>
              <w:bottom w:w="80" w:type="dxa"/>
              <w:right w:w="90" w:type="dxa"/>
            </w:tcMar>
            <w:vAlign w:val="center"/>
          </w:tcPr>
          <w:p w14:paraId="396EC00C" w14:textId="77777777" w:rsidR="003C3270" w:rsidRPr="003C3270" w:rsidRDefault="003C3270" w:rsidP="005E0428">
            <w:pPr>
              <w:spacing w:after="0" w:line="240" w:lineRule="auto"/>
              <w:jc w:val="center"/>
              <w:rPr>
                <w:rFonts w:cs="Times New Roman"/>
              </w:rPr>
            </w:pPr>
            <w:r w:rsidRPr="003C3270">
              <w:rPr>
                <w:rFonts w:cs="Times New Roman"/>
                <w:sz w:val="18"/>
              </w:rPr>
              <w:t xml:space="preserve">0.8347 </w:t>
            </w:r>
            <m:oMath>
              <m:r>
                <w:rPr>
                  <w:rFonts w:ascii="Cambria Math" w:hAnsi="Cambria Math" w:cs="Times New Roman"/>
                  <w:sz w:val="18"/>
                </w:rPr>
                <m:t>±</m:t>
              </m:r>
            </m:oMath>
            <w:r w:rsidRPr="003C3270">
              <w:rPr>
                <w:rFonts w:cs="Times New Roman"/>
                <w:sz w:val="18"/>
              </w:rPr>
              <w:t xml:space="preserve"> 0.0031</w:t>
            </w:r>
          </w:p>
        </w:tc>
      </w:tr>
      <w:tr w:rsidR="003C3270" w:rsidRPr="003C3270" w14:paraId="6B19C043"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373B4A26" w14:textId="77777777" w:rsidR="003C3270" w:rsidRPr="003C3270" w:rsidRDefault="003C3270" w:rsidP="005E0428">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78986AF1"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0A4BA946" w14:textId="77777777" w:rsidR="003C3270" w:rsidRPr="003C3270" w:rsidRDefault="003C3270" w:rsidP="005E0428">
            <w:pPr>
              <w:spacing w:after="0" w:line="240" w:lineRule="auto"/>
              <w:jc w:val="center"/>
              <w:rPr>
                <w:rFonts w:cs="Times New Roman"/>
              </w:rPr>
            </w:pPr>
            <w:r w:rsidRPr="003C3270">
              <w:rPr>
                <w:rFonts w:cs="Times New Roman"/>
                <w:sz w:val="18"/>
              </w:rPr>
              <w:t xml:space="preserve">1.0186 </w:t>
            </w:r>
            <m:oMath>
              <m:r>
                <w:rPr>
                  <w:rFonts w:ascii="Cambria Math" w:hAnsi="Cambria Math" w:cs="Times New Roman"/>
                  <w:sz w:val="18"/>
                </w:rPr>
                <m:t>±</m:t>
              </m:r>
            </m:oMath>
            <w:r w:rsidRPr="003C3270">
              <w:rPr>
                <w:rFonts w:cs="Times New Roman"/>
                <w:sz w:val="18"/>
              </w:rPr>
              <w:t xml:space="preserve"> 0.0030</w:t>
            </w:r>
          </w:p>
        </w:tc>
        <w:tc>
          <w:tcPr>
            <w:tcW w:w="2232" w:type="dxa"/>
            <w:tcBorders>
              <w:bottom w:val="single" w:sz="2" w:space="0" w:color="D9D9D9"/>
            </w:tcBorders>
            <w:tcMar>
              <w:top w:w="80" w:type="dxa"/>
              <w:left w:w="90" w:type="dxa"/>
              <w:bottom w:w="80" w:type="dxa"/>
              <w:right w:w="90" w:type="dxa"/>
            </w:tcMar>
            <w:vAlign w:val="center"/>
          </w:tcPr>
          <w:p w14:paraId="13A99083" w14:textId="77777777" w:rsidR="003C3270" w:rsidRPr="003C3270" w:rsidRDefault="003C3270" w:rsidP="005E0428">
            <w:pPr>
              <w:spacing w:after="0" w:line="240" w:lineRule="auto"/>
              <w:jc w:val="center"/>
              <w:rPr>
                <w:rFonts w:cs="Times New Roman"/>
              </w:rPr>
            </w:pPr>
            <w:r w:rsidRPr="003C3270">
              <w:rPr>
                <w:rFonts w:cs="Times New Roman"/>
                <w:sz w:val="18"/>
              </w:rPr>
              <w:t xml:space="preserve">0.8165 </w:t>
            </w:r>
            <m:oMath>
              <m:r>
                <w:rPr>
                  <w:rFonts w:ascii="Cambria Math" w:hAnsi="Cambria Math" w:cs="Times New Roman"/>
                  <w:sz w:val="18"/>
                </w:rPr>
                <m:t>±</m:t>
              </m:r>
            </m:oMath>
            <w:r w:rsidRPr="003C3270">
              <w:rPr>
                <w:rFonts w:cs="Times New Roman"/>
                <w:sz w:val="18"/>
              </w:rPr>
              <w:t xml:space="preserve"> 0.0029</w:t>
            </w:r>
          </w:p>
        </w:tc>
      </w:tr>
      <w:tr w:rsidR="003C3270" w:rsidRPr="003C3270" w14:paraId="082D7110"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55F1BFE7" w14:textId="77777777" w:rsidR="003C3270" w:rsidRPr="003C3270" w:rsidRDefault="003C3270" w:rsidP="005E0428">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365BDA9C"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7CDE5667" w14:textId="77777777" w:rsidR="003C3270" w:rsidRPr="003C3270" w:rsidRDefault="003C3270" w:rsidP="005E0428">
            <w:pPr>
              <w:spacing w:after="0" w:line="240" w:lineRule="auto"/>
              <w:jc w:val="center"/>
              <w:rPr>
                <w:rFonts w:cs="Times New Roman"/>
              </w:rPr>
            </w:pPr>
            <w:r w:rsidRPr="003C3270">
              <w:rPr>
                <w:rFonts w:cs="Times New Roman"/>
                <w:sz w:val="18"/>
              </w:rPr>
              <w:t xml:space="preserve">1.0126 </w:t>
            </w:r>
            <m:oMath>
              <m:r>
                <w:rPr>
                  <w:rFonts w:ascii="Cambria Math" w:hAnsi="Cambria Math" w:cs="Times New Roman"/>
                  <w:sz w:val="18"/>
                </w:rPr>
                <m:t>±</m:t>
              </m:r>
            </m:oMath>
            <w:r w:rsidRPr="003C3270">
              <w:rPr>
                <w:rFonts w:cs="Times New Roman"/>
                <w:sz w:val="18"/>
              </w:rPr>
              <w:t xml:space="preserve"> 0.0025</w:t>
            </w:r>
          </w:p>
        </w:tc>
        <w:tc>
          <w:tcPr>
            <w:tcW w:w="2232" w:type="dxa"/>
            <w:tcBorders>
              <w:bottom w:val="single" w:sz="2" w:space="0" w:color="D9D9D9"/>
            </w:tcBorders>
            <w:tcMar>
              <w:top w:w="80" w:type="dxa"/>
              <w:left w:w="90" w:type="dxa"/>
              <w:bottom w:w="80" w:type="dxa"/>
              <w:right w:w="90" w:type="dxa"/>
            </w:tcMar>
            <w:vAlign w:val="center"/>
          </w:tcPr>
          <w:p w14:paraId="78A5B569" w14:textId="77777777" w:rsidR="003C3270" w:rsidRPr="003C3270" w:rsidRDefault="003C3270" w:rsidP="005E0428">
            <w:pPr>
              <w:spacing w:after="0" w:line="240" w:lineRule="auto"/>
              <w:jc w:val="center"/>
              <w:rPr>
                <w:rFonts w:cs="Times New Roman"/>
              </w:rPr>
            </w:pPr>
            <w:r w:rsidRPr="003C3270">
              <w:rPr>
                <w:rFonts w:cs="Times New Roman"/>
                <w:sz w:val="18"/>
              </w:rPr>
              <w:t xml:space="preserve">0.8116 </w:t>
            </w:r>
            <m:oMath>
              <m:r>
                <w:rPr>
                  <w:rFonts w:ascii="Cambria Math" w:hAnsi="Cambria Math" w:cs="Times New Roman"/>
                  <w:sz w:val="18"/>
                </w:rPr>
                <m:t>±</m:t>
              </m:r>
            </m:oMath>
            <w:r w:rsidRPr="003C3270">
              <w:rPr>
                <w:rFonts w:cs="Times New Roman"/>
                <w:sz w:val="18"/>
              </w:rPr>
              <w:t xml:space="preserve"> 0.0025</w:t>
            </w:r>
          </w:p>
        </w:tc>
      </w:tr>
      <w:tr w:rsidR="003C3270" w:rsidRPr="003C3270" w14:paraId="482536FB"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5257264A" w14:textId="77777777" w:rsidR="003C3270" w:rsidRPr="003C3270" w:rsidRDefault="003C3270" w:rsidP="005E0428">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7464B68D"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56BC3EF9" w14:textId="77777777" w:rsidR="003C3270" w:rsidRPr="003C3270" w:rsidRDefault="003C3270" w:rsidP="005E0428">
            <w:pPr>
              <w:spacing w:after="0" w:line="240" w:lineRule="auto"/>
              <w:jc w:val="center"/>
              <w:rPr>
                <w:rFonts w:cs="Times New Roman"/>
              </w:rPr>
            </w:pPr>
            <w:r w:rsidRPr="003C3270">
              <w:rPr>
                <w:rFonts w:cs="Times New Roman"/>
                <w:sz w:val="18"/>
              </w:rPr>
              <w:t xml:space="preserve">1.0529 </w:t>
            </w:r>
            <m:oMath>
              <m:r>
                <w:rPr>
                  <w:rFonts w:ascii="Cambria Math" w:hAnsi="Cambria Math" w:cs="Times New Roman"/>
                  <w:sz w:val="18"/>
                </w:rPr>
                <m:t>±</m:t>
              </m:r>
            </m:oMath>
            <w:r w:rsidRPr="003C3270">
              <w:rPr>
                <w:rFonts w:cs="Times New Roman"/>
                <w:sz w:val="18"/>
              </w:rPr>
              <w:t xml:space="preserve"> 0.0000</w:t>
            </w:r>
          </w:p>
        </w:tc>
        <w:tc>
          <w:tcPr>
            <w:tcW w:w="2232" w:type="dxa"/>
            <w:tcBorders>
              <w:bottom w:val="single" w:sz="2" w:space="0" w:color="D9D9D9"/>
            </w:tcBorders>
            <w:tcMar>
              <w:top w:w="80" w:type="dxa"/>
              <w:left w:w="90" w:type="dxa"/>
              <w:bottom w:w="80" w:type="dxa"/>
              <w:right w:w="90" w:type="dxa"/>
            </w:tcMar>
            <w:vAlign w:val="center"/>
          </w:tcPr>
          <w:p w14:paraId="0EC8CB20" w14:textId="77777777" w:rsidR="003C3270" w:rsidRPr="003C3270" w:rsidRDefault="003C3270" w:rsidP="005E0428">
            <w:pPr>
              <w:spacing w:after="0" w:line="240" w:lineRule="auto"/>
              <w:jc w:val="center"/>
              <w:rPr>
                <w:rFonts w:cs="Times New Roman"/>
              </w:rPr>
            </w:pPr>
            <w:r w:rsidRPr="003C3270">
              <w:rPr>
                <w:rFonts w:cs="Times New Roman"/>
                <w:sz w:val="18"/>
              </w:rPr>
              <w:t xml:space="preserve">0.8603 </w:t>
            </w:r>
            <m:oMath>
              <m:r>
                <w:rPr>
                  <w:rFonts w:ascii="Cambria Math" w:hAnsi="Cambria Math" w:cs="Times New Roman"/>
                  <w:sz w:val="18"/>
                </w:rPr>
                <m:t>±</m:t>
              </m:r>
            </m:oMath>
            <w:r w:rsidRPr="003C3270">
              <w:rPr>
                <w:rFonts w:cs="Times New Roman"/>
                <w:sz w:val="18"/>
              </w:rPr>
              <w:t xml:space="preserve"> 0.0000</w:t>
            </w:r>
          </w:p>
        </w:tc>
      </w:tr>
      <w:tr w:rsidR="003C3270" w:rsidRPr="003C3270" w14:paraId="732AB6F6"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56BB2967" w14:textId="77777777" w:rsidR="003C3270" w:rsidRPr="003C3270" w:rsidRDefault="003C3270" w:rsidP="005E0428">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653035AC"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0587FED9" w14:textId="77777777" w:rsidR="003C3270" w:rsidRPr="003C3270" w:rsidRDefault="003C3270" w:rsidP="005E0428">
            <w:pPr>
              <w:spacing w:after="0" w:line="240" w:lineRule="auto"/>
              <w:jc w:val="center"/>
              <w:rPr>
                <w:rFonts w:cs="Times New Roman"/>
              </w:rPr>
            </w:pPr>
            <w:r w:rsidRPr="003C3270">
              <w:rPr>
                <w:rFonts w:cs="Times New Roman"/>
                <w:sz w:val="18"/>
              </w:rPr>
              <w:t xml:space="preserve">1.0660 </w:t>
            </w:r>
            <m:oMath>
              <m:r>
                <w:rPr>
                  <w:rFonts w:ascii="Cambria Math" w:hAnsi="Cambria Math" w:cs="Times New Roman"/>
                  <w:sz w:val="18"/>
                </w:rPr>
                <m:t>±</m:t>
              </m:r>
            </m:oMath>
            <w:r w:rsidRPr="003C3270">
              <w:rPr>
                <w:rFonts w:cs="Times New Roman"/>
                <w:sz w:val="18"/>
              </w:rPr>
              <w:t xml:space="preserve"> 0.0016</w:t>
            </w:r>
          </w:p>
        </w:tc>
        <w:tc>
          <w:tcPr>
            <w:tcW w:w="2232" w:type="dxa"/>
            <w:tcBorders>
              <w:bottom w:val="single" w:sz="2" w:space="0" w:color="D9D9D9"/>
            </w:tcBorders>
            <w:tcMar>
              <w:top w:w="80" w:type="dxa"/>
              <w:left w:w="90" w:type="dxa"/>
              <w:bottom w:w="80" w:type="dxa"/>
              <w:right w:w="90" w:type="dxa"/>
            </w:tcMar>
            <w:vAlign w:val="center"/>
          </w:tcPr>
          <w:p w14:paraId="4D488BDF" w14:textId="77777777" w:rsidR="003C3270" w:rsidRPr="003C3270" w:rsidRDefault="003C3270" w:rsidP="005E0428">
            <w:pPr>
              <w:spacing w:after="0" w:line="240" w:lineRule="auto"/>
              <w:jc w:val="center"/>
              <w:rPr>
                <w:rFonts w:cs="Times New Roman"/>
              </w:rPr>
            </w:pPr>
            <w:r w:rsidRPr="003C3270">
              <w:rPr>
                <w:rFonts w:cs="Times New Roman"/>
                <w:sz w:val="18"/>
              </w:rPr>
              <w:t xml:space="preserve">0.8683 </w:t>
            </w:r>
            <m:oMath>
              <m:r>
                <w:rPr>
                  <w:rFonts w:ascii="Cambria Math" w:hAnsi="Cambria Math" w:cs="Times New Roman"/>
                  <w:sz w:val="18"/>
                </w:rPr>
                <m:t>±</m:t>
              </m:r>
            </m:oMath>
            <w:r w:rsidRPr="003C3270">
              <w:rPr>
                <w:rFonts w:cs="Times New Roman"/>
                <w:sz w:val="18"/>
              </w:rPr>
              <w:t xml:space="preserve"> 0.0019</w:t>
            </w:r>
          </w:p>
        </w:tc>
      </w:tr>
      <w:tr w:rsidR="003C3270" w:rsidRPr="003C3270" w14:paraId="3DD70A66"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48B9EA1C" w14:textId="77777777" w:rsidR="003C3270" w:rsidRPr="003C3270" w:rsidRDefault="003C3270" w:rsidP="005E0428">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1F571FFF"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6C733BB9" w14:textId="77777777" w:rsidR="003C3270" w:rsidRPr="003C3270" w:rsidRDefault="003C3270" w:rsidP="005E0428">
            <w:pPr>
              <w:spacing w:after="0" w:line="240" w:lineRule="auto"/>
              <w:jc w:val="center"/>
              <w:rPr>
                <w:rFonts w:cs="Times New Roman"/>
              </w:rPr>
            </w:pPr>
            <w:r w:rsidRPr="003C3270">
              <w:rPr>
                <w:rFonts w:cs="Times New Roman"/>
                <w:sz w:val="18"/>
              </w:rPr>
              <w:t xml:space="preserve">1.0664 </w:t>
            </w:r>
            <m:oMath>
              <m:r>
                <w:rPr>
                  <w:rFonts w:ascii="Cambria Math" w:hAnsi="Cambria Math" w:cs="Times New Roman"/>
                  <w:sz w:val="18"/>
                </w:rPr>
                <m:t>±</m:t>
              </m:r>
            </m:oMath>
            <w:r w:rsidRPr="003C3270">
              <w:rPr>
                <w:rFonts w:cs="Times New Roman"/>
                <w:sz w:val="18"/>
              </w:rPr>
              <w:t xml:space="preserve"> 0.0024</w:t>
            </w:r>
          </w:p>
        </w:tc>
        <w:tc>
          <w:tcPr>
            <w:tcW w:w="2232" w:type="dxa"/>
            <w:tcBorders>
              <w:bottom w:val="single" w:sz="2" w:space="0" w:color="D9D9D9"/>
            </w:tcBorders>
            <w:tcMar>
              <w:top w:w="80" w:type="dxa"/>
              <w:left w:w="90" w:type="dxa"/>
              <w:bottom w:w="80" w:type="dxa"/>
              <w:right w:w="90" w:type="dxa"/>
            </w:tcMar>
            <w:vAlign w:val="center"/>
          </w:tcPr>
          <w:p w14:paraId="1BC709FE" w14:textId="77777777" w:rsidR="003C3270" w:rsidRPr="003C3270" w:rsidRDefault="003C3270" w:rsidP="005E0428">
            <w:pPr>
              <w:spacing w:after="0" w:line="240" w:lineRule="auto"/>
              <w:jc w:val="center"/>
              <w:rPr>
                <w:rFonts w:cs="Times New Roman"/>
              </w:rPr>
            </w:pPr>
            <w:r w:rsidRPr="003C3270">
              <w:rPr>
                <w:rFonts w:cs="Times New Roman"/>
                <w:sz w:val="18"/>
              </w:rPr>
              <w:t xml:space="preserve">0.8663 </w:t>
            </w:r>
            <m:oMath>
              <m:r>
                <w:rPr>
                  <w:rFonts w:ascii="Cambria Math" w:hAnsi="Cambria Math" w:cs="Times New Roman"/>
                  <w:sz w:val="18"/>
                </w:rPr>
                <m:t>±</m:t>
              </m:r>
            </m:oMath>
            <w:r w:rsidRPr="003C3270">
              <w:rPr>
                <w:rFonts w:cs="Times New Roman"/>
                <w:sz w:val="18"/>
              </w:rPr>
              <w:t xml:space="preserve"> 0.0025</w:t>
            </w:r>
          </w:p>
        </w:tc>
      </w:tr>
      <w:tr w:rsidR="003C3270" w:rsidRPr="003C3270" w14:paraId="616C3896" w14:textId="77777777" w:rsidTr="005E0428">
        <w:trPr>
          <w:jc w:val="center"/>
        </w:trPr>
        <w:tc>
          <w:tcPr>
            <w:tcW w:w="1224" w:type="dxa"/>
            <w:tcBorders>
              <w:bottom w:val="single" w:sz="2" w:space="0" w:color="D9D9D9"/>
            </w:tcBorders>
            <w:tcMar>
              <w:top w:w="80" w:type="dxa"/>
              <w:left w:w="90" w:type="dxa"/>
              <w:bottom w:w="80" w:type="dxa"/>
              <w:right w:w="90" w:type="dxa"/>
            </w:tcMar>
            <w:vAlign w:val="center"/>
          </w:tcPr>
          <w:p w14:paraId="7DB6BC93" w14:textId="77777777" w:rsidR="003C3270" w:rsidRPr="003C3270" w:rsidRDefault="003C3270" w:rsidP="005E0428">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666D4537" w14:textId="77777777" w:rsidR="003C3270" w:rsidRPr="003C3270" w:rsidRDefault="003C3270" w:rsidP="005E0428">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09054BE4" w14:textId="77777777" w:rsidR="003C3270" w:rsidRPr="003C3270" w:rsidRDefault="003C3270" w:rsidP="005E0428">
            <w:pPr>
              <w:spacing w:after="0" w:line="240" w:lineRule="auto"/>
              <w:jc w:val="center"/>
              <w:rPr>
                <w:rFonts w:cs="Times New Roman"/>
              </w:rPr>
            </w:pPr>
            <w:r w:rsidRPr="003C3270">
              <w:rPr>
                <w:rFonts w:cs="Times New Roman"/>
                <w:sz w:val="18"/>
              </w:rPr>
              <w:t xml:space="preserve">1.0601 </w:t>
            </w:r>
            <m:oMath>
              <m:r>
                <w:rPr>
                  <w:rFonts w:ascii="Cambria Math" w:hAnsi="Cambria Math" w:cs="Times New Roman"/>
                  <w:sz w:val="18"/>
                </w:rPr>
                <m:t>±</m:t>
              </m:r>
            </m:oMath>
            <w:r w:rsidRPr="003C3270">
              <w:rPr>
                <w:rFonts w:cs="Times New Roman"/>
                <w:sz w:val="18"/>
              </w:rPr>
              <w:t xml:space="preserve"> 0.0018</w:t>
            </w:r>
          </w:p>
        </w:tc>
        <w:tc>
          <w:tcPr>
            <w:tcW w:w="2232" w:type="dxa"/>
            <w:tcBorders>
              <w:bottom w:val="single" w:sz="2" w:space="0" w:color="D9D9D9"/>
            </w:tcBorders>
            <w:tcMar>
              <w:top w:w="80" w:type="dxa"/>
              <w:left w:w="90" w:type="dxa"/>
              <w:bottom w:w="80" w:type="dxa"/>
              <w:right w:w="90" w:type="dxa"/>
            </w:tcMar>
            <w:vAlign w:val="center"/>
          </w:tcPr>
          <w:p w14:paraId="2B3D1570" w14:textId="77777777" w:rsidR="003C3270" w:rsidRPr="003C3270" w:rsidRDefault="003C3270" w:rsidP="005E0428">
            <w:pPr>
              <w:spacing w:after="0" w:line="240" w:lineRule="auto"/>
              <w:jc w:val="center"/>
              <w:rPr>
                <w:rFonts w:cs="Times New Roman"/>
              </w:rPr>
            </w:pPr>
            <w:r w:rsidRPr="003C3270">
              <w:rPr>
                <w:rFonts w:cs="Times New Roman"/>
                <w:sz w:val="18"/>
              </w:rPr>
              <w:t xml:space="preserve">0.8626 </w:t>
            </w:r>
            <m:oMath>
              <m:r>
                <w:rPr>
                  <w:rFonts w:ascii="Cambria Math" w:hAnsi="Cambria Math" w:cs="Times New Roman"/>
                  <w:sz w:val="18"/>
                </w:rPr>
                <m:t>±</m:t>
              </m:r>
            </m:oMath>
            <w:r w:rsidRPr="003C3270">
              <w:rPr>
                <w:rFonts w:cs="Times New Roman"/>
                <w:sz w:val="18"/>
              </w:rPr>
              <w:t xml:space="preserve"> 0.0019</w:t>
            </w:r>
          </w:p>
        </w:tc>
      </w:tr>
    </w:tbl>
    <w:p>
      <w:pPr/>
    </w:p>
    <w:p>
      <w:pPr>
        <w:keepNext/>
        <w:spacing w:before="160" w:after="60"/>
      </w:pPr>
      <w:r>
        <w:rPr>
          <w:rFonts w:ascii="Times New Roman" w:hAnsi="Times New Roman"/>
          <w:b/>
          <w:sz w:val="20"/>
        </w:rPr>
        <w:t>Supplementary Table S2. MovieLens 1M predictive performance (mean ± SD over 5 initialization seeds).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24"/>
        <w:gridCol w:w="2088"/>
        <w:gridCol w:w="2232"/>
        <w:gridCol w:w="2232"/>
      </w:tblGrid>
      <w:tr w:rsidR="00D310C4" w:rsidRPr="003C3270" w14:paraId="1C69A24B" w14:textId="77777777">
        <w:trPr>
          <w:tblHeader/>
          <w:jc w:val="center"/>
        </w:trPr>
        <w:tc>
          <w:tcPr>
            <w:tcW w:w="1224" w:type="dxa"/>
            <w:tcBorders>
              <w:bottom w:val="single" w:sz="7" w:space="0" w:color="7F8C8D"/>
            </w:tcBorders>
            <w:shd w:val="clear" w:color="auto" w:fill="EAF0F4"/>
            <w:tcMar>
              <w:top w:w="80" w:type="dxa"/>
              <w:left w:w="90" w:type="dxa"/>
              <w:bottom w:w="80" w:type="dxa"/>
              <w:right w:w="90" w:type="dxa"/>
            </w:tcMar>
            <w:vAlign w:val="center"/>
          </w:tcPr>
          <w:p w14:paraId="1D9399C0" w14:textId="77777777" w:rsidR="00D310C4" w:rsidRPr="003C3270" w:rsidRDefault="00000000">
            <w:pPr>
              <w:spacing w:after="0" w:line="240" w:lineRule="auto"/>
              <w:jc w:val="center"/>
              <w:rPr>
                <w:rFonts w:cs="Times New Roman"/>
              </w:rPr>
            </w:pPr>
            <w:r w:rsidRPr="003C3270">
              <w:rPr>
                <w:rFonts w:cs="Times New Roman"/>
                <w:b/>
                <w:sz w:val="18"/>
              </w:rPr>
              <w:t>Retention</w:t>
            </w:r>
          </w:p>
        </w:tc>
        <w:tc>
          <w:tcPr>
            <w:tcW w:w="2088" w:type="dxa"/>
            <w:tcBorders>
              <w:bottom w:val="single" w:sz="7" w:space="0" w:color="7F8C8D"/>
            </w:tcBorders>
            <w:shd w:val="clear" w:color="auto" w:fill="EAF0F4"/>
            <w:tcMar>
              <w:top w:w="80" w:type="dxa"/>
              <w:left w:w="90" w:type="dxa"/>
              <w:bottom w:w="80" w:type="dxa"/>
              <w:right w:w="90" w:type="dxa"/>
            </w:tcMar>
            <w:vAlign w:val="center"/>
          </w:tcPr>
          <w:p w14:paraId="427E2B99" w14:textId="77777777" w:rsidR="00D310C4" w:rsidRPr="003C3270" w:rsidRDefault="00000000">
            <w:pPr>
              <w:spacing w:after="0" w:line="240" w:lineRule="auto"/>
              <w:jc w:val="center"/>
              <w:rPr>
                <w:rFonts w:cs="Times New Roman"/>
              </w:rPr>
            </w:pPr>
            <w:r w:rsidRPr="003C3270">
              <w:rPr>
                <w:rFonts w:cs="Times New Roman"/>
                <w:b/>
                <w:sz w:val="18"/>
              </w:rPr>
              <w:t>Model</w:t>
            </w:r>
          </w:p>
        </w:tc>
        <w:tc>
          <w:tcPr>
            <w:tcW w:w="2232" w:type="dxa"/>
            <w:tcBorders>
              <w:bottom w:val="single" w:sz="7" w:space="0" w:color="7F8C8D"/>
            </w:tcBorders>
            <w:shd w:val="clear" w:color="auto" w:fill="EAF0F4"/>
            <w:tcMar>
              <w:top w:w="80" w:type="dxa"/>
              <w:left w:w="90" w:type="dxa"/>
              <w:bottom w:w="80" w:type="dxa"/>
              <w:right w:w="90" w:type="dxa"/>
            </w:tcMar>
            <w:vAlign w:val="center"/>
          </w:tcPr>
          <w:p w14:paraId="7D5B660B" w14:textId="77777777" w:rsidR="00D310C4" w:rsidRPr="003C3270" w:rsidRDefault="00000000">
            <w:pPr>
              <w:spacing w:after="0" w:line="240" w:lineRule="auto"/>
              <w:jc w:val="center"/>
              <w:rPr>
                <w:rFonts w:cs="Times New Roman"/>
              </w:rPr>
            </w:pPr>
            <w:r w:rsidRPr="003C3270">
              <w:rPr>
                <w:rFonts w:cs="Times New Roman"/>
                <w:b/>
                <w:sz w:val="18"/>
              </w:rPr>
              <w:t>RMSE</w:t>
            </w:r>
          </w:p>
        </w:tc>
        <w:tc>
          <w:tcPr>
            <w:tcW w:w="2232" w:type="dxa"/>
            <w:tcBorders>
              <w:bottom w:val="single" w:sz="7" w:space="0" w:color="7F8C8D"/>
            </w:tcBorders>
            <w:shd w:val="clear" w:color="auto" w:fill="EAF0F4"/>
            <w:tcMar>
              <w:top w:w="80" w:type="dxa"/>
              <w:left w:w="90" w:type="dxa"/>
              <w:bottom w:w="80" w:type="dxa"/>
              <w:right w:w="90" w:type="dxa"/>
            </w:tcMar>
            <w:vAlign w:val="center"/>
          </w:tcPr>
          <w:p w14:paraId="3666AF8E" w14:textId="77777777" w:rsidR="00D310C4" w:rsidRPr="003C3270" w:rsidRDefault="00000000">
            <w:pPr>
              <w:spacing w:after="0" w:line="240" w:lineRule="auto"/>
              <w:jc w:val="center"/>
              <w:rPr>
                <w:rFonts w:cs="Times New Roman"/>
              </w:rPr>
            </w:pPr>
            <w:r w:rsidRPr="003C3270">
              <w:rPr>
                <w:rFonts w:cs="Times New Roman"/>
                <w:b/>
                <w:sz w:val="18"/>
              </w:rPr>
              <w:t>MAE</w:t>
            </w:r>
          </w:p>
        </w:tc>
      </w:tr>
      <w:tr w:rsidR="00D310C4" w:rsidRPr="003C3270" w14:paraId="2A22CA8F" w14:textId="77777777">
        <w:trPr>
          <w:jc w:val="center"/>
        </w:trPr>
        <w:tc>
          <w:tcPr>
            <w:tcW w:w="1224" w:type="dxa"/>
            <w:tcBorders>
              <w:bottom w:val="single" w:sz="2" w:space="0" w:color="D9D9D9"/>
            </w:tcBorders>
            <w:tcMar>
              <w:top w:w="80" w:type="dxa"/>
              <w:left w:w="90" w:type="dxa"/>
              <w:bottom w:w="80" w:type="dxa"/>
              <w:right w:w="90" w:type="dxa"/>
            </w:tcMar>
            <w:vAlign w:val="center"/>
          </w:tcPr>
          <w:p w14:paraId="1B83EA92" w14:textId="77777777" w:rsidR="00D310C4" w:rsidRPr="003C3270" w:rsidRDefault="00000000">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2ECA95EB" w14:textId="77777777" w:rsidR="00D310C4" w:rsidRPr="003C3270" w:rsidRDefault="00000000">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2CE618A9" w14:textId="77777777" w:rsidR="00D310C4" w:rsidRPr="003C3270" w:rsidRDefault="00000000">
            <w:pPr>
              <w:spacing w:after="0" w:line="240" w:lineRule="auto"/>
              <w:jc w:val="center"/>
              <w:rPr>
                <w:rFonts w:cs="Times New Roman"/>
              </w:rPr>
            </w:pPr>
            <w:r w:rsidRPr="003C3270">
              <w:rPr>
                <w:rFonts w:cs="Times New Roman"/>
                <w:sz w:val="18"/>
              </w:rPr>
              <w:t xml:space="preserve">0.9272 </w:t>
            </w:r>
            <m:oMath>
              <m:r>
                <w:rPr>
                  <w:rFonts w:ascii="Cambria Math" w:hAnsi="Cambria Math" w:cs="Times New Roman"/>
                  <w:sz w:val="18"/>
                </w:rPr>
                <m:t>±</m:t>
              </m:r>
            </m:oMath>
            <w:r w:rsidRPr="003C3270">
              <w:rPr>
                <w:rFonts w:cs="Times New Roman"/>
                <w:sz w:val="18"/>
              </w:rPr>
              <w:t xml:space="preserve"> 0.0001</w:t>
            </w:r>
          </w:p>
        </w:tc>
        <w:tc>
          <w:tcPr>
            <w:tcW w:w="2232" w:type="dxa"/>
            <w:tcBorders>
              <w:bottom w:val="single" w:sz="2" w:space="0" w:color="D9D9D9"/>
            </w:tcBorders>
            <w:tcMar>
              <w:top w:w="80" w:type="dxa"/>
              <w:left w:w="90" w:type="dxa"/>
              <w:bottom w:w="80" w:type="dxa"/>
              <w:right w:w="90" w:type="dxa"/>
            </w:tcMar>
            <w:vAlign w:val="center"/>
          </w:tcPr>
          <w:p w14:paraId="124CDF64" w14:textId="77777777" w:rsidR="00D310C4" w:rsidRPr="003C3270" w:rsidRDefault="00000000">
            <w:pPr>
              <w:spacing w:after="0" w:line="240" w:lineRule="auto"/>
              <w:jc w:val="center"/>
              <w:rPr>
                <w:rFonts w:cs="Times New Roman"/>
              </w:rPr>
            </w:pPr>
            <w:r w:rsidRPr="003C3270">
              <w:rPr>
                <w:rFonts w:cs="Times New Roman"/>
                <w:sz w:val="18"/>
              </w:rPr>
              <w:t xml:space="preserve">0.7367 </w:t>
            </w:r>
            <m:oMath>
              <m:r>
                <w:rPr>
                  <w:rFonts w:ascii="Cambria Math" w:hAnsi="Cambria Math" w:cs="Times New Roman"/>
                  <w:sz w:val="18"/>
                </w:rPr>
                <m:t>±</m:t>
              </m:r>
            </m:oMath>
            <w:r w:rsidRPr="003C3270">
              <w:rPr>
                <w:rFonts w:cs="Times New Roman"/>
                <w:sz w:val="18"/>
              </w:rPr>
              <w:t xml:space="preserve"> 0.0001</w:t>
            </w:r>
          </w:p>
        </w:tc>
      </w:tr>
      <w:tr w:rsidR="00D310C4" w:rsidRPr="003C3270" w14:paraId="576F9F0E" w14:textId="77777777">
        <w:trPr>
          <w:jc w:val="center"/>
        </w:trPr>
        <w:tc>
          <w:tcPr>
            <w:tcW w:w="1224" w:type="dxa"/>
            <w:tcBorders>
              <w:bottom w:val="single" w:sz="2" w:space="0" w:color="D9D9D9"/>
            </w:tcBorders>
            <w:tcMar>
              <w:top w:w="80" w:type="dxa"/>
              <w:left w:w="90" w:type="dxa"/>
              <w:bottom w:w="80" w:type="dxa"/>
              <w:right w:w="90" w:type="dxa"/>
            </w:tcMar>
            <w:vAlign w:val="center"/>
          </w:tcPr>
          <w:p w14:paraId="13C19184" w14:textId="77777777" w:rsidR="00D310C4" w:rsidRPr="003C3270" w:rsidRDefault="00000000">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03F825F6" w14:textId="77777777" w:rsidR="00D310C4" w:rsidRPr="003C3270" w:rsidRDefault="00000000">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61D4F9E6" w14:textId="77777777" w:rsidR="00D310C4" w:rsidRPr="003C3270" w:rsidRDefault="00000000">
            <w:pPr>
              <w:spacing w:after="0" w:line="240" w:lineRule="auto"/>
              <w:jc w:val="center"/>
              <w:rPr>
                <w:rFonts w:cs="Times New Roman"/>
              </w:rPr>
            </w:pPr>
            <w:r w:rsidRPr="003C3270">
              <w:rPr>
                <w:rFonts w:cs="Times New Roman"/>
                <w:sz w:val="18"/>
              </w:rPr>
              <w:t xml:space="preserve">0.8849 </w:t>
            </w:r>
            <m:oMath>
              <m:r>
                <w:rPr>
                  <w:rFonts w:ascii="Cambria Math" w:hAnsi="Cambria Math" w:cs="Times New Roman"/>
                  <w:sz w:val="18"/>
                </w:rPr>
                <m:t>±</m:t>
              </m:r>
            </m:oMath>
            <w:r w:rsidRPr="003C3270">
              <w:rPr>
                <w:rFonts w:cs="Times New Roman"/>
                <w:sz w:val="18"/>
              </w:rPr>
              <w:t xml:space="preserve"> 0.0006</w:t>
            </w:r>
          </w:p>
        </w:tc>
        <w:tc>
          <w:tcPr>
            <w:tcW w:w="2232" w:type="dxa"/>
            <w:tcBorders>
              <w:bottom w:val="single" w:sz="2" w:space="0" w:color="D9D9D9"/>
            </w:tcBorders>
            <w:tcMar>
              <w:top w:w="80" w:type="dxa"/>
              <w:left w:w="90" w:type="dxa"/>
              <w:bottom w:w="80" w:type="dxa"/>
              <w:right w:w="90" w:type="dxa"/>
            </w:tcMar>
            <w:vAlign w:val="center"/>
          </w:tcPr>
          <w:p w14:paraId="4283DAD9" w14:textId="77777777" w:rsidR="00D310C4" w:rsidRPr="003C3270" w:rsidRDefault="00000000">
            <w:pPr>
              <w:spacing w:after="0" w:line="240" w:lineRule="auto"/>
              <w:jc w:val="center"/>
              <w:rPr>
                <w:rFonts w:cs="Times New Roman"/>
              </w:rPr>
            </w:pPr>
            <w:r w:rsidRPr="003C3270">
              <w:rPr>
                <w:rFonts w:cs="Times New Roman"/>
                <w:sz w:val="18"/>
              </w:rPr>
              <w:t xml:space="preserve">0.6964 </w:t>
            </w:r>
            <m:oMath>
              <m:r>
                <w:rPr>
                  <w:rFonts w:ascii="Cambria Math" w:hAnsi="Cambria Math" w:cs="Times New Roman"/>
                  <w:sz w:val="18"/>
                </w:rPr>
                <m:t>±</m:t>
              </m:r>
            </m:oMath>
            <w:r w:rsidRPr="003C3270">
              <w:rPr>
                <w:rFonts w:cs="Times New Roman"/>
                <w:sz w:val="18"/>
              </w:rPr>
              <w:t xml:space="preserve"> 0.0004</w:t>
            </w:r>
          </w:p>
        </w:tc>
      </w:tr>
      <w:tr w:rsidR="00D310C4" w:rsidRPr="003C3270" w14:paraId="79C3CC2A" w14:textId="77777777">
        <w:trPr>
          <w:jc w:val="center"/>
        </w:trPr>
        <w:tc>
          <w:tcPr>
            <w:tcW w:w="1224" w:type="dxa"/>
            <w:tcBorders>
              <w:bottom w:val="single" w:sz="2" w:space="0" w:color="D9D9D9"/>
            </w:tcBorders>
            <w:tcMar>
              <w:top w:w="80" w:type="dxa"/>
              <w:left w:w="90" w:type="dxa"/>
              <w:bottom w:w="80" w:type="dxa"/>
              <w:right w:w="90" w:type="dxa"/>
            </w:tcMar>
            <w:vAlign w:val="center"/>
          </w:tcPr>
          <w:p w14:paraId="7035CF53" w14:textId="77777777" w:rsidR="00D310C4" w:rsidRPr="003C3270" w:rsidRDefault="00000000">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5B5F8AED" w14:textId="77777777" w:rsidR="00D310C4" w:rsidRPr="003C3270" w:rsidRDefault="00000000">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7B6195F6" w14:textId="77777777" w:rsidR="00D310C4" w:rsidRPr="003C3270" w:rsidRDefault="00000000">
            <w:pPr>
              <w:spacing w:after="0" w:line="240" w:lineRule="auto"/>
              <w:jc w:val="center"/>
              <w:rPr>
                <w:rFonts w:cs="Times New Roman"/>
              </w:rPr>
            </w:pPr>
            <w:r w:rsidRPr="003C3270">
              <w:rPr>
                <w:rFonts w:cs="Times New Roman"/>
                <w:sz w:val="18"/>
              </w:rPr>
              <w:t xml:space="preserve">0.8789 </w:t>
            </w:r>
            <m:oMath>
              <m:r>
                <w:rPr>
                  <w:rFonts w:ascii="Cambria Math" w:hAnsi="Cambria Math" w:cs="Times New Roman"/>
                  <w:sz w:val="18"/>
                </w:rPr>
                <m:t>±</m:t>
              </m:r>
            </m:oMath>
            <w:r w:rsidRPr="003C3270">
              <w:rPr>
                <w:rFonts w:cs="Times New Roman"/>
                <w:sz w:val="18"/>
              </w:rPr>
              <w:t xml:space="preserve"> 0.0008</w:t>
            </w:r>
          </w:p>
        </w:tc>
        <w:tc>
          <w:tcPr>
            <w:tcW w:w="2232" w:type="dxa"/>
            <w:tcBorders>
              <w:bottom w:val="single" w:sz="2" w:space="0" w:color="D9D9D9"/>
            </w:tcBorders>
            <w:tcMar>
              <w:top w:w="80" w:type="dxa"/>
              <w:left w:w="90" w:type="dxa"/>
              <w:bottom w:w="80" w:type="dxa"/>
              <w:right w:w="90" w:type="dxa"/>
            </w:tcMar>
            <w:vAlign w:val="center"/>
          </w:tcPr>
          <w:p w14:paraId="69C305D6" w14:textId="77777777" w:rsidR="00D310C4" w:rsidRPr="003C3270" w:rsidRDefault="00000000">
            <w:pPr>
              <w:spacing w:after="0" w:line="240" w:lineRule="auto"/>
              <w:jc w:val="center"/>
              <w:rPr>
                <w:rFonts w:cs="Times New Roman"/>
              </w:rPr>
            </w:pPr>
            <w:r w:rsidRPr="003C3270">
              <w:rPr>
                <w:rFonts w:cs="Times New Roman"/>
                <w:sz w:val="18"/>
              </w:rPr>
              <w:t xml:space="preserve">0.6950 </w:t>
            </w:r>
            <m:oMath>
              <m:r>
                <w:rPr>
                  <w:rFonts w:ascii="Cambria Math" w:hAnsi="Cambria Math" w:cs="Times New Roman"/>
                  <w:sz w:val="18"/>
                </w:rPr>
                <m:t>±</m:t>
              </m:r>
            </m:oMath>
            <w:r w:rsidRPr="003C3270">
              <w:rPr>
                <w:rFonts w:cs="Times New Roman"/>
                <w:sz w:val="18"/>
              </w:rPr>
              <w:t xml:space="preserve"> 0.0007</w:t>
            </w:r>
          </w:p>
        </w:tc>
      </w:tr>
      <w:tr w:rsidR="00D310C4" w:rsidRPr="003C3270" w14:paraId="3203F3E4" w14:textId="77777777">
        <w:trPr>
          <w:jc w:val="center"/>
        </w:trPr>
        <w:tc>
          <w:tcPr>
            <w:tcW w:w="1224" w:type="dxa"/>
            <w:tcBorders>
              <w:bottom w:val="single" w:sz="2" w:space="0" w:color="D9D9D9"/>
            </w:tcBorders>
            <w:tcMar>
              <w:top w:w="80" w:type="dxa"/>
              <w:left w:w="90" w:type="dxa"/>
              <w:bottom w:w="80" w:type="dxa"/>
              <w:right w:w="90" w:type="dxa"/>
            </w:tcMar>
            <w:vAlign w:val="center"/>
          </w:tcPr>
          <w:p w14:paraId="677C56E6" w14:textId="77777777" w:rsidR="00D310C4" w:rsidRPr="003C3270" w:rsidRDefault="00000000">
            <w:pPr>
              <w:spacing w:after="0" w:line="240" w:lineRule="auto"/>
              <w:rPr>
                <w:rFonts w:cs="Times New Roman"/>
              </w:rPr>
            </w:pPr>
            <w:r w:rsidRPr="003C3270">
              <w:rPr>
                <w:rFonts w:cs="Times New Roman"/>
                <w:sz w:val="18"/>
              </w:rPr>
              <w:t>100%</w:t>
            </w:r>
          </w:p>
        </w:tc>
        <w:tc>
          <w:tcPr>
            <w:tcW w:w="2088" w:type="dxa"/>
            <w:tcBorders>
              <w:bottom w:val="single" w:sz="2" w:space="0" w:color="D9D9D9"/>
            </w:tcBorders>
            <w:tcMar>
              <w:top w:w="80" w:type="dxa"/>
              <w:left w:w="90" w:type="dxa"/>
              <w:bottom w:w="80" w:type="dxa"/>
              <w:right w:w="90" w:type="dxa"/>
            </w:tcMar>
            <w:vAlign w:val="center"/>
          </w:tcPr>
          <w:p w14:paraId="281EA846" w14:textId="77777777" w:rsidR="00D310C4" w:rsidRPr="003C3270" w:rsidRDefault="00000000">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3B2A3C6D" w14:textId="77777777" w:rsidR="00D310C4" w:rsidRPr="003C3270" w:rsidRDefault="00000000">
            <w:pPr>
              <w:spacing w:after="0" w:line="240" w:lineRule="auto"/>
              <w:jc w:val="center"/>
              <w:rPr>
                <w:rFonts w:cs="Times New Roman"/>
              </w:rPr>
            </w:pPr>
            <w:r w:rsidRPr="003C3270">
              <w:rPr>
                <w:rFonts w:cs="Times New Roman"/>
                <w:sz w:val="18"/>
              </w:rPr>
              <w:t xml:space="preserve">0.8782 </w:t>
            </w:r>
            <m:oMath>
              <m:r>
                <w:rPr>
                  <w:rFonts w:ascii="Cambria Math" w:hAnsi="Cambria Math" w:cs="Times New Roman"/>
                  <w:sz w:val="18"/>
                </w:rPr>
                <m:t>±</m:t>
              </m:r>
            </m:oMath>
            <w:r w:rsidRPr="003C3270">
              <w:rPr>
                <w:rFonts w:cs="Times New Roman"/>
                <w:sz w:val="18"/>
              </w:rPr>
              <w:t xml:space="preserve"> 0.0007</w:t>
            </w:r>
          </w:p>
        </w:tc>
        <w:tc>
          <w:tcPr>
            <w:tcW w:w="2232" w:type="dxa"/>
            <w:tcBorders>
              <w:bottom w:val="single" w:sz="2" w:space="0" w:color="D9D9D9"/>
            </w:tcBorders>
            <w:tcMar>
              <w:top w:w="80" w:type="dxa"/>
              <w:left w:w="90" w:type="dxa"/>
              <w:bottom w:w="80" w:type="dxa"/>
              <w:right w:w="90" w:type="dxa"/>
            </w:tcMar>
            <w:vAlign w:val="center"/>
          </w:tcPr>
          <w:p w14:paraId="5E5D07E0" w14:textId="77777777" w:rsidR="00D310C4" w:rsidRPr="003C3270" w:rsidRDefault="00000000">
            <w:pPr>
              <w:spacing w:after="0" w:line="240" w:lineRule="auto"/>
              <w:jc w:val="center"/>
              <w:rPr>
                <w:rFonts w:cs="Times New Roman"/>
              </w:rPr>
            </w:pPr>
            <w:r w:rsidRPr="003C3270">
              <w:rPr>
                <w:rFonts w:cs="Times New Roman"/>
                <w:sz w:val="18"/>
              </w:rPr>
              <w:t xml:space="preserve">0.6948 </w:t>
            </w:r>
            <m:oMath>
              <m:r>
                <w:rPr>
                  <w:rFonts w:ascii="Cambria Math" w:hAnsi="Cambria Math" w:cs="Times New Roman"/>
                  <w:sz w:val="18"/>
                </w:rPr>
                <m:t>±</m:t>
              </m:r>
            </m:oMath>
            <w:r w:rsidRPr="003C3270">
              <w:rPr>
                <w:rFonts w:cs="Times New Roman"/>
                <w:sz w:val="18"/>
              </w:rPr>
              <w:t xml:space="preserve"> 0.0007</w:t>
            </w:r>
          </w:p>
        </w:tc>
      </w:tr>
      <w:tr w:rsidR="00D310C4" w:rsidRPr="003C3270" w14:paraId="1FDA0FB2" w14:textId="77777777">
        <w:trPr>
          <w:jc w:val="center"/>
        </w:trPr>
        <w:tc>
          <w:tcPr>
            <w:tcW w:w="1224" w:type="dxa"/>
            <w:tcBorders>
              <w:bottom w:val="single" w:sz="2" w:space="0" w:color="D9D9D9"/>
            </w:tcBorders>
            <w:tcMar>
              <w:top w:w="80" w:type="dxa"/>
              <w:left w:w="90" w:type="dxa"/>
              <w:bottom w:w="80" w:type="dxa"/>
              <w:right w:w="90" w:type="dxa"/>
            </w:tcMar>
            <w:vAlign w:val="center"/>
          </w:tcPr>
          <w:p w14:paraId="5CB051A9" w14:textId="77777777" w:rsidR="00D310C4" w:rsidRPr="003C3270" w:rsidRDefault="00000000">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7339A672" w14:textId="77777777" w:rsidR="00D310C4" w:rsidRPr="003C3270" w:rsidRDefault="00000000">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05B34C64" w14:textId="77777777" w:rsidR="00D310C4" w:rsidRPr="003C3270" w:rsidRDefault="00000000">
            <w:pPr>
              <w:spacing w:after="0" w:line="240" w:lineRule="auto"/>
              <w:jc w:val="center"/>
              <w:rPr>
                <w:rFonts w:cs="Times New Roman"/>
              </w:rPr>
            </w:pPr>
            <w:r w:rsidRPr="003C3270">
              <w:rPr>
                <w:rFonts w:cs="Times New Roman"/>
                <w:sz w:val="18"/>
              </w:rPr>
              <w:t xml:space="preserve">0.9415 </w:t>
            </w:r>
            <m:oMath>
              <m:r>
                <w:rPr>
                  <w:rFonts w:ascii="Cambria Math" w:hAnsi="Cambria Math" w:cs="Times New Roman"/>
                  <w:sz w:val="18"/>
                </w:rPr>
                <m:t>±</m:t>
              </m:r>
            </m:oMath>
            <w:r w:rsidRPr="003C3270">
              <w:rPr>
                <w:rFonts w:cs="Times New Roman"/>
                <w:sz w:val="18"/>
              </w:rPr>
              <w:t xml:space="preserve"> 0.0001</w:t>
            </w:r>
          </w:p>
        </w:tc>
        <w:tc>
          <w:tcPr>
            <w:tcW w:w="2232" w:type="dxa"/>
            <w:tcBorders>
              <w:bottom w:val="single" w:sz="2" w:space="0" w:color="D9D9D9"/>
            </w:tcBorders>
            <w:tcMar>
              <w:top w:w="80" w:type="dxa"/>
              <w:left w:w="90" w:type="dxa"/>
              <w:bottom w:w="80" w:type="dxa"/>
              <w:right w:w="90" w:type="dxa"/>
            </w:tcMar>
            <w:vAlign w:val="center"/>
          </w:tcPr>
          <w:p w14:paraId="4A865E3C" w14:textId="77777777" w:rsidR="00D310C4" w:rsidRPr="003C3270" w:rsidRDefault="00000000">
            <w:pPr>
              <w:spacing w:after="0" w:line="240" w:lineRule="auto"/>
              <w:jc w:val="center"/>
              <w:rPr>
                <w:rFonts w:cs="Times New Roman"/>
              </w:rPr>
            </w:pPr>
            <w:r w:rsidRPr="003C3270">
              <w:rPr>
                <w:rFonts w:cs="Times New Roman"/>
                <w:sz w:val="18"/>
              </w:rPr>
              <w:t xml:space="preserve">0.7504 </w:t>
            </w:r>
            <m:oMath>
              <m:r>
                <w:rPr>
                  <w:rFonts w:ascii="Cambria Math" w:hAnsi="Cambria Math" w:cs="Times New Roman"/>
                  <w:sz w:val="18"/>
                </w:rPr>
                <m:t>±</m:t>
              </m:r>
            </m:oMath>
            <w:r w:rsidRPr="003C3270">
              <w:rPr>
                <w:rFonts w:cs="Times New Roman"/>
                <w:sz w:val="18"/>
              </w:rPr>
              <w:t xml:space="preserve"> 0.0001</w:t>
            </w:r>
          </w:p>
        </w:tc>
      </w:tr>
      <w:tr w:rsidR="00D310C4" w:rsidRPr="003C3270" w14:paraId="607E755C" w14:textId="77777777">
        <w:trPr>
          <w:jc w:val="center"/>
        </w:trPr>
        <w:tc>
          <w:tcPr>
            <w:tcW w:w="1224" w:type="dxa"/>
            <w:tcBorders>
              <w:bottom w:val="single" w:sz="2" w:space="0" w:color="D9D9D9"/>
            </w:tcBorders>
            <w:tcMar>
              <w:top w:w="80" w:type="dxa"/>
              <w:left w:w="90" w:type="dxa"/>
              <w:bottom w:w="80" w:type="dxa"/>
              <w:right w:w="90" w:type="dxa"/>
            </w:tcMar>
            <w:vAlign w:val="center"/>
          </w:tcPr>
          <w:p w14:paraId="0B98E8B9" w14:textId="77777777" w:rsidR="00D310C4" w:rsidRPr="003C3270" w:rsidRDefault="00000000">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0424B882" w14:textId="77777777" w:rsidR="00D310C4" w:rsidRPr="003C3270" w:rsidRDefault="00000000">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0FC708A7" w14:textId="77777777" w:rsidR="00D310C4" w:rsidRPr="003C3270" w:rsidRDefault="00000000">
            <w:pPr>
              <w:spacing w:after="0" w:line="240" w:lineRule="auto"/>
              <w:jc w:val="center"/>
              <w:rPr>
                <w:rFonts w:cs="Times New Roman"/>
              </w:rPr>
            </w:pPr>
            <w:r w:rsidRPr="003C3270">
              <w:rPr>
                <w:rFonts w:cs="Times New Roman"/>
                <w:sz w:val="18"/>
              </w:rPr>
              <w:t xml:space="preserve">0.9027 </w:t>
            </w:r>
            <m:oMath>
              <m:r>
                <w:rPr>
                  <w:rFonts w:ascii="Cambria Math" w:hAnsi="Cambria Math" w:cs="Times New Roman"/>
                  <w:sz w:val="18"/>
                </w:rPr>
                <m:t>±</m:t>
              </m:r>
            </m:oMath>
            <w:r w:rsidRPr="003C3270">
              <w:rPr>
                <w:rFonts w:cs="Times New Roman"/>
                <w:sz w:val="18"/>
              </w:rPr>
              <w:t xml:space="preserve"> 0.0007</w:t>
            </w:r>
          </w:p>
        </w:tc>
        <w:tc>
          <w:tcPr>
            <w:tcW w:w="2232" w:type="dxa"/>
            <w:tcBorders>
              <w:bottom w:val="single" w:sz="2" w:space="0" w:color="D9D9D9"/>
            </w:tcBorders>
            <w:tcMar>
              <w:top w:w="80" w:type="dxa"/>
              <w:left w:w="90" w:type="dxa"/>
              <w:bottom w:w="80" w:type="dxa"/>
              <w:right w:w="90" w:type="dxa"/>
            </w:tcMar>
            <w:vAlign w:val="center"/>
          </w:tcPr>
          <w:p w14:paraId="61A3B5B3" w14:textId="77777777" w:rsidR="00D310C4" w:rsidRPr="003C3270" w:rsidRDefault="00000000">
            <w:pPr>
              <w:spacing w:after="0" w:line="240" w:lineRule="auto"/>
              <w:jc w:val="center"/>
              <w:rPr>
                <w:rFonts w:cs="Times New Roman"/>
              </w:rPr>
            </w:pPr>
            <w:r w:rsidRPr="003C3270">
              <w:rPr>
                <w:rFonts w:cs="Times New Roman"/>
                <w:sz w:val="18"/>
              </w:rPr>
              <w:t xml:space="preserve">0.7106 </w:t>
            </w:r>
            <m:oMath>
              <m:r>
                <w:rPr>
                  <w:rFonts w:ascii="Cambria Math" w:hAnsi="Cambria Math" w:cs="Times New Roman"/>
                  <w:sz w:val="18"/>
                </w:rPr>
                <m:t>±</m:t>
              </m:r>
            </m:oMath>
            <w:r w:rsidRPr="003C3270">
              <w:rPr>
                <w:rFonts w:cs="Times New Roman"/>
                <w:sz w:val="18"/>
              </w:rPr>
              <w:t xml:space="preserve"> 0.0010</w:t>
            </w:r>
          </w:p>
        </w:tc>
      </w:tr>
      <w:tr w:rsidR="00D310C4" w:rsidRPr="003C3270" w14:paraId="4C334010" w14:textId="77777777">
        <w:trPr>
          <w:jc w:val="center"/>
        </w:trPr>
        <w:tc>
          <w:tcPr>
            <w:tcW w:w="1224" w:type="dxa"/>
            <w:tcBorders>
              <w:bottom w:val="single" w:sz="2" w:space="0" w:color="D9D9D9"/>
            </w:tcBorders>
            <w:tcMar>
              <w:top w:w="80" w:type="dxa"/>
              <w:left w:w="90" w:type="dxa"/>
              <w:bottom w:w="80" w:type="dxa"/>
              <w:right w:w="90" w:type="dxa"/>
            </w:tcMar>
            <w:vAlign w:val="center"/>
          </w:tcPr>
          <w:p w14:paraId="6E692263" w14:textId="77777777" w:rsidR="00D310C4" w:rsidRPr="003C3270" w:rsidRDefault="00000000">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5259133E" w14:textId="77777777" w:rsidR="00D310C4" w:rsidRPr="003C3270" w:rsidRDefault="00000000">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3E44254A" w14:textId="77777777" w:rsidR="00D310C4" w:rsidRPr="003C3270" w:rsidRDefault="00000000">
            <w:pPr>
              <w:spacing w:after="0" w:line="240" w:lineRule="auto"/>
              <w:jc w:val="center"/>
              <w:rPr>
                <w:rFonts w:cs="Times New Roman"/>
              </w:rPr>
            </w:pPr>
            <w:r w:rsidRPr="003C3270">
              <w:rPr>
                <w:rFonts w:cs="Times New Roman"/>
                <w:sz w:val="18"/>
              </w:rPr>
              <w:t xml:space="preserve">0.8915 </w:t>
            </w:r>
            <m:oMath>
              <m:r>
                <w:rPr>
                  <w:rFonts w:ascii="Cambria Math" w:hAnsi="Cambria Math" w:cs="Times New Roman"/>
                  <w:sz w:val="18"/>
                </w:rPr>
                <m:t>±</m:t>
              </m:r>
            </m:oMath>
            <w:r w:rsidRPr="003C3270">
              <w:rPr>
                <w:rFonts w:cs="Times New Roman"/>
                <w:sz w:val="18"/>
              </w:rPr>
              <w:t xml:space="preserve"> 0.0011</w:t>
            </w:r>
          </w:p>
        </w:tc>
        <w:tc>
          <w:tcPr>
            <w:tcW w:w="2232" w:type="dxa"/>
            <w:tcBorders>
              <w:bottom w:val="single" w:sz="2" w:space="0" w:color="D9D9D9"/>
            </w:tcBorders>
            <w:tcMar>
              <w:top w:w="80" w:type="dxa"/>
              <w:left w:w="90" w:type="dxa"/>
              <w:bottom w:w="80" w:type="dxa"/>
              <w:right w:w="90" w:type="dxa"/>
            </w:tcMar>
            <w:vAlign w:val="center"/>
          </w:tcPr>
          <w:p w14:paraId="575753B6" w14:textId="77777777" w:rsidR="00D310C4" w:rsidRPr="003C3270" w:rsidRDefault="00000000">
            <w:pPr>
              <w:spacing w:after="0" w:line="240" w:lineRule="auto"/>
              <w:jc w:val="center"/>
              <w:rPr>
                <w:rFonts w:cs="Times New Roman"/>
              </w:rPr>
            </w:pPr>
            <w:r w:rsidRPr="003C3270">
              <w:rPr>
                <w:rFonts w:cs="Times New Roman"/>
                <w:sz w:val="18"/>
              </w:rPr>
              <w:t xml:space="preserve">0.7060 </w:t>
            </w:r>
            <m:oMath>
              <m:r>
                <w:rPr>
                  <w:rFonts w:ascii="Cambria Math" w:hAnsi="Cambria Math" w:cs="Times New Roman"/>
                  <w:sz w:val="18"/>
                </w:rPr>
                <m:t>±</m:t>
              </m:r>
            </m:oMath>
            <w:r w:rsidRPr="003C3270">
              <w:rPr>
                <w:rFonts w:cs="Times New Roman"/>
                <w:sz w:val="18"/>
              </w:rPr>
              <w:t xml:space="preserve"> 0.0010</w:t>
            </w:r>
          </w:p>
        </w:tc>
      </w:tr>
      <w:tr w:rsidR="00D310C4" w:rsidRPr="003C3270" w14:paraId="7BB6866D" w14:textId="77777777">
        <w:trPr>
          <w:jc w:val="center"/>
        </w:trPr>
        <w:tc>
          <w:tcPr>
            <w:tcW w:w="1224" w:type="dxa"/>
            <w:tcBorders>
              <w:bottom w:val="single" w:sz="2" w:space="0" w:color="D9D9D9"/>
            </w:tcBorders>
            <w:tcMar>
              <w:top w:w="80" w:type="dxa"/>
              <w:left w:w="90" w:type="dxa"/>
              <w:bottom w:w="80" w:type="dxa"/>
              <w:right w:w="90" w:type="dxa"/>
            </w:tcMar>
            <w:vAlign w:val="center"/>
          </w:tcPr>
          <w:p w14:paraId="652D8292" w14:textId="77777777" w:rsidR="00D310C4" w:rsidRPr="003C3270" w:rsidRDefault="00000000">
            <w:pPr>
              <w:spacing w:after="0" w:line="240" w:lineRule="auto"/>
              <w:rPr>
                <w:rFonts w:cs="Times New Roman"/>
              </w:rPr>
            </w:pPr>
            <w:r w:rsidRPr="003C3270">
              <w:rPr>
                <w:rFonts w:cs="Times New Roman"/>
                <w:sz w:val="18"/>
              </w:rPr>
              <w:t>75%</w:t>
            </w:r>
          </w:p>
        </w:tc>
        <w:tc>
          <w:tcPr>
            <w:tcW w:w="2088" w:type="dxa"/>
            <w:tcBorders>
              <w:bottom w:val="single" w:sz="2" w:space="0" w:color="D9D9D9"/>
            </w:tcBorders>
            <w:tcMar>
              <w:top w:w="80" w:type="dxa"/>
              <w:left w:w="90" w:type="dxa"/>
              <w:bottom w:w="80" w:type="dxa"/>
              <w:right w:w="90" w:type="dxa"/>
            </w:tcMar>
            <w:vAlign w:val="center"/>
          </w:tcPr>
          <w:p w14:paraId="1DF7164C" w14:textId="77777777" w:rsidR="00D310C4" w:rsidRPr="003C3270" w:rsidRDefault="00000000">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2B1F33BB" w14:textId="77777777" w:rsidR="00D310C4" w:rsidRPr="003C3270" w:rsidRDefault="00000000">
            <w:pPr>
              <w:spacing w:after="0" w:line="240" w:lineRule="auto"/>
              <w:jc w:val="center"/>
              <w:rPr>
                <w:rFonts w:cs="Times New Roman"/>
              </w:rPr>
            </w:pPr>
            <w:r w:rsidRPr="003C3270">
              <w:rPr>
                <w:rFonts w:cs="Times New Roman"/>
                <w:sz w:val="18"/>
              </w:rPr>
              <w:t xml:space="preserve">0.8918 </w:t>
            </w:r>
            <m:oMath>
              <m:r>
                <w:rPr>
                  <w:rFonts w:ascii="Cambria Math" w:hAnsi="Cambria Math" w:cs="Times New Roman"/>
                  <w:sz w:val="18"/>
                </w:rPr>
                <m:t>±</m:t>
              </m:r>
            </m:oMath>
            <w:r w:rsidRPr="003C3270">
              <w:rPr>
                <w:rFonts w:cs="Times New Roman"/>
                <w:sz w:val="18"/>
              </w:rPr>
              <w:t xml:space="preserve"> 0.0009</w:t>
            </w:r>
          </w:p>
        </w:tc>
        <w:tc>
          <w:tcPr>
            <w:tcW w:w="2232" w:type="dxa"/>
            <w:tcBorders>
              <w:bottom w:val="single" w:sz="2" w:space="0" w:color="D9D9D9"/>
            </w:tcBorders>
            <w:tcMar>
              <w:top w:w="80" w:type="dxa"/>
              <w:left w:w="90" w:type="dxa"/>
              <w:bottom w:w="80" w:type="dxa"/>
              <w:right w:w="90" w:type="dxa"/>
            </w:tcMar>
            <w:vAlign w:val="center"/>
          </w:tcPr>
          <w:p w14:paraId="671069C5" w14:textId="77777777" w:rsidR="00D310C4" w:rsidRPr="003C3270" w:rsidRDefault="00000000">
            <w:pPr>
              <w:spacing w:after="0" w:line="240" w:lineRule="auto"/>
              <w:jc w:val="center"/>
              <w:rPr>
                <w:rFonts w:cs="Times New Roman"/>
              </w:rPr>
            </w:pPr>
            <w:r w:rsidRPr="003C3270">
              <w:rPr>
                <w:rFonts w:cs="Times New Roman"/>
                <w:sz w:val="18"/>
              </w:rPr>
              <w:t xml:space="preserve">0.7064 </w:t>
            </w:r>
            <m:oMath>
              <m:r>
                <w:rPr>
                  <w:rFonts w:ascii="Cambria Math" w:hAnsi="Cambria Math" w:cs="Times New Roman"/>
                  <w:sz w:val="18"/>
                </w:rPr>
                <m:t>±</m:t>
              </m:r>
            </m:oMath>
            <w:r w:rsidRPr="003C3270">
              <w:rPr>
                <w:rFonts w:cs="Times New Roman"/>
                <w:sz w:val="18"/>
              </w:rPr>
              <w:t xml:space="preserve"> 0.0008</w:t>
            </w:r>
          </w:p>
        </w:tc>
      </w:tr>
      <w:tr w:rsidR="00D310C4" w:rsidRPr="003C3270" w14:paraId="7B5647F6" w14:textId="77777777">
        <w:trPr>
          <w:jc w:val="center"/>
        </w:trPr>
        <w:tc>
          <w:tcPr>
            <w:tcW w:w="1224" w:type="dxa"/>
            <w:tcBorders>
              <w:bottom w:val="single" w:sz="2" w:space="0" w:color="D9D9D9"/>
            </w:tcBorders>
            <w:tcMar>
              <w:top w:w="80" w:type="dxa"/>
              <w:left w:w="90" w:type="dxa"/>
              <w:bottom w:w="80" w:type="dxa"/>
              <w:right w:w="90" w:type="dxa"/>
            </w:tcMar>
            <w:vAlign w:val="center"/>
          </w:tcPr>
          <w:p w14:paraId="244FF7F7" w14:textId="77777777" w:rsidR="00D310C4" w:rsidRPr="003C3270" w:rsidRDefault="00000000">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2AE875A8" w14:textId="77777777" w:rsidR="00D310C4" w:rsidRPr="003C3270" w:rsidRDefault="00000000">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32F666FA" w14:textId="77777777" w:rsidR="00D310C4" w:rsidRPr="003C3270" w:rsidRDefault="00000000">
            <w:pPr>
              <w:spacing w:after="0" w:line="240" w:lineRule="auto"/>
              <w:jc w:val="center"/>
              <w:rPr>
                <w:rFonts w:cs="Times New Roman"/>
              </w:rPr>
            </w:pPr>
            <w:r w:rsidRPr="003C3270">
              <w:rPr>
                <w:rFonts w:cs="Times New Roman"/>
                <w:sz w:val="18"/>
              </w:rPr>
              <w:t xml:space="preserve">0.9633 </w:t>
            </w:r>
            <m:oMath>
              <m:r>
                <w:rPr>
                  <w:rFonts w:ascii="Cambria Math" w:hAnsi="Cambria Math" w:cs="Times New Roman"/>
                  <w:sz w:val="18"/>
                </w:rPr>
                <m:t>±</m:t>
              </m:r>
            </m:oMath>
            <w:r w:rsidRPr="003C3270">
              <w:rPr>
                <w:rFonts w:cs="Times New Roman"/>
                <w:sz w:val="18"/>
              </w:rPr>
              <w:t xml:space="preserve"> 0.0003</w:t>
            </w:r>
          </w:p>
        </w:tc>
        <w:tc>
          <w:tcPr>
            <w:tcW w:w="2232" w:type="dxa"/>
            <w:tcBorders>
              <w:bottom w:val="single" w:sz="2" w:space="0" w:color="D9D9D9"/>
            </w:tcBorders>
            <w:tcMar>
              <w:top w:w="80" w:type="dxa"/>
              <w:left w:w="90" w:type="dxa"/>
              <w:bottom w:w="80" w:type="dxa"/>
              <w:right w:w="90" w:type="dxa"/>
            </w:tcMar>
            <w:vAlign w:val="center"/>
          </w:tcPr>
          <w:p w14:paraId="31D96075" w14:textId="77777777" w:rsidR="00D310C4" w:rsidRPr="003C3270" w:rsidRDefault="00000000">
            <w:pPr>
              <w:spacing w:after="0" w:line="240" w:lineRule="auto"/>
              <w:jc w:val="center"/>
              <w:rPr>
                <w:rFonts w:cs="Times New Roman"/>
              </w:rPr>
            </w:pPr>
            <w:r w:rsidRPr="003C3270">
              <w:rPr>
                <w:rFonts w:cs="Times New Roman"/>
                <w:sz w:val="18"/>
              </w:rPr>
              <w:t xml:space="preserve">0.7668 </w:t>
            </w:r>
            <m:oMath>
              <m:r>
                <w:rPr>
                  <w:rFonts w:ascii="Cambria Math" w:hAnsi="Cambria Math" w:cs="Times New Roman"/>
                  <w:sz w:val="18"/>
                </w:rPr>
                <m:t>±</m:t>
              </m:r>
            </m:oMath>
            <w:r w:rsidRPr="003C3270">
              <w:rPr>
                <w:rFonts w:cs="Times New Roman"/>
                <w:sz w:val="18"/>
              </w:rPr>
              <w:t xml:space="preserve"> 0.0004</w:t>
            </w:r>
          </w:p>
        </w:tc>
      </w:tr>
      <w:tr w:rsidR="00D310C4" w:rsidRPr="003C3270" w14:paraId="0E01EAAA" w14:textId="77777777">
        <w:trPr>
          <w:jc w:val="center"/>
        </w:trPr>
        <w:tc>
          <w:tcPr>
            <w:tcW w:w="1224" w:type="dxa"/>
            <w:tcBorders>
              <w:bottom w:val="single" w:sz="2" w:space="0" w:color="D9D9D9"/>
            </w:tcBorders>
            <w:tcMar>
              <w:top w:w="80" w:type="dxa"/>
              <w:left w:w="90" w:type="dxa"/>
              <w:bottom w:w="80" w:type="dxa"/>
              <w:right w:w="90" w:type="dxa"/>
            </w:tcMar>
            <w:vAlign w:val="center"/>
          </w:tcPr>
          <w:p w14:paraId="381391F1" w14:textId="77777777" w:rsidR="00D310C4" w:rsidRPr="003C3270" w:rsidRDefault="00000000">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61D2A1D7" w14:textId="77777777" w:rsidR="00D310C4" w:rsidRPr="003C3270" w:rsidRDefault="00000000">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6897A665" w14:textId="77777777" w:rsidR="00D310C4" w:rsidRPr="003C3270" w:rsidRDefault="00000000">
            <w:pPr>
              <w:spacing w:after="0" w:line="240" w:lineRule="auto"/>
              <w:jc w:val="center"/>
              <w:rPr>
                <w:rFonts w:cs="Times New Roman"/>
              </w:rPr>
            </w:pPr>
            <w:r w:rsidRPr="003C3270">
              <w:rPr>
                <w:rFonts w:cs="Times New Roman"/>
                <w:sz w:val="18"/>
              </w:rPr>
              <w:t xml:space="preserve">0.9332 </w:t>
            </w:r>
            <m:oMath>
              <m:r>
                <w:rPr>
                  <w:rFonts w:ascii="Cambria Math" w:hAnsi="Cambria Math" w:cs="Times New Roman"/>
                  <w:sz w:val="18"/>
                </w:rPr>
                <m:t>±</m:t>
              </m:r>
            </m:oMath>
            <w:r w:rsidRPr="003C3270">
              <w:rPr>
                <w:rFonts w:cs="Times New Roman"/>
                <w:sz w:val="18"/>
              </w:rPr>
              <w:t xml:space="preserve"> 0.0018</w:t>
            </w:r>
          </w:p>
        </w:tc>
        <w:tc>
          <w:tcPr>
            <w:tcW w:w="2232" w:type="dxa"/>
            <w:tcBorders>
              <w:bottom w:val="single" w:sz="2" w:space="0" w:color="D9D9D9"/>
            </w:tcBorders>
            <w:tcMar>
              <w:top w:w="80" w:type="dxa"/>
              <w:left w:w="90" w:type="dxa"/>
              <w:bottom w:w="80" w:type="dxa"/>
              <w:right w:w="90" w:type="dxa"/>
            </w:tcMar>
            <w:vAlign w:val="center"/>
          </w:tcPr>
          <w:p w14:paraId="1CD7631C" w14:textId="77777777" w:rsidR="00D310C4" w:rsidRPr="003C3270" w:rsidRDefault="00000000">
            <w:pPr>
              <w:spacing w:after="0" w:line="240" w:lineRule="auto"/>
              <w:jc w:val="center"/>
              <w:rPr>
                <w:rFonts w:cs="Times New Roman"/>
              </w:rPr>
            </w:pPr>
            <w:r w:rsidRPr="003C3270">
              <w:rPr>
                <w:rFonts w:cs="Times New Roman"/>
                <w:sz w:val="18"/>
              </w:rPr>
              <w:t xml:space="preserve">0.7366 </w:t>
            </w:r>
            <m:oMath>
              <m:r>
                <w:rPr>
                  <w:rFonts w:ascii="Cambria Math" w:hAnsi="Cambria Math" w:cs="Times New Roman"/>
                  <w:sz w:val="18"/>
                </w:rPr>
                <m:t>±</m:t>
              </m:r>
            </m:oMath>
            <w:r w:rsidRPr="003C3270">
              <w:rPr>
                <w:rFonts w:cs="Times New Roman"/>
                <w:sz w:val="18"/>
              </w:rPr>
              <w:t xml:space="preserve"> 0.0019</w:t>
            </w:r>
          </w:p>
        </w:tc>
      </w:tr>
      <w:tr w:rsidR="00D310C4" w:rsidRPr="003C3270" w14:paraId="34A60231" w14:textId="77777777">
        <w:trPr>
          <w:jc w:val="center"/>
        </w:trPr>
        <w:tc>
          <w:tcPr>
            <w:tcW w:w="1224" w:type="dxa"/>
            <w:tcBorders>
              <w:bottom w:val="single" w:sz="2" w:space="0" w:color="D9D9D9"/>
            </w:tcBorders>
            <w:tcMar>
              <w:top w:w="80" w:type="dxa"/>
              <w:left w:w="90" w:type="dxa"/>
              <w:bottom w:w="80" w:type="dxa"/>
              <w:right w:w="90" w:type="dxa"/>
            </w:tcMar>
            <w:vAlign w:val="center"/>
          </w:tcPr>
          <w:p w14:paraId="7A9425CA" w14:textId="77777777" w:rsidR="00D310C4" w:rsidRPr="003C3270" w:rsidRDefault="00000000">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207AB2C4" w14:textId="77777777" w:rsidR="00D310C4" w:rsidRPr="003C3270" w:rsidRDefault="00000000">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1E28D0C3" w14:textId="77777777" w:rsidR="00D310C4" w:rsidRPr="003C3270" w:rsidRDefault="00000000">
            <w:pPr>
              <w:spacing w:after="0" w:line="240" w:lineRule="auto"/>
              <w:jc w:val="center"/>
              <w:rPr>
                <w:rFonts w:cs="Times New Roman"/>
              </w:rPr>
            </w:pPr>
            <w:r w:rsidRPr="003C3270">
              <w:rPr>
                <w:rFonts w:cs="Times New Roman"/>
                <w:sz w:val="18"/>
              </w:rPr>
              <w:t xml:space="preserve">0.9329 </w:t>
            </w:r>
            <m:oMath>
              <m:r>
                <w:rPr>
                  <w:rFonts w:ascii="Cambria Math" w:hAnsi="Cambria Math" w:cs="Times New Roman"/>
                  <w:sz w:val="18"/>
                </w:rPr>
                <m:t>±</m:t>
              </m:r>
            </m:oMath>
            <w:r w:rsidRPr="003C3270">
              <w:rPr>
                <w:rFonts w:cs="Times New Roman"/>
                <w:sz w:val="18"/>
              </w:rPr>
              <w:t xml:space="preserve"> 0.0021</w:t>
            </w:r>
          </w:p>
        </w:tc>
        <w:tc>
          <w:tcPr>
            <w:tcW w:w="2232" w:type="dxa"/>
            <w:tcBorders>
              <w:bottom w:val="single" w:sz="2" w:space="0" w:color="D9D9D9"/>
            </w:tcBorders>
            <w:tcMar>
              <w:top w:w="80" w:type="dxa"/>
              <w:left w:w="90" w:type="dxa"/>
              <w:bottom w:w="80" w:type="dxa"/>
              <w:right w:w="90" w:type="dxa"/>
            </w:tcMar>
            <w:vAlign w:val="center"/>
          </w:tcPr>
          <w:p w14:paraId="1EDD8E3A" w14:textId="77777777" w:rsidR="00D310C4" w:rsidRPr="003C3270" w:rsidRDefault="00000000">
            <w:pPr>
              <w:spacing w:after="0" w:line="240" w:lineRule="auto"/>
              <w:jc w:val="center"/>
              <w:rPr>
                <w:rFonts w:cs="Times New Roman"/>
              </w:rPr>
            </w:pPr>
            <w:r w:rsidRPr="003C3270">
              <w:rPr>
                <w:rFonts w:cs="Times New Roman"/>
                <w:sz w:val="18"/>
              </w:rPr>
              <w:t xml:space="preserve">0.7404 </w:t>
            </w:r>
            <m:oMath>
              <m:r>
                <w:rPr>
                  <w:rFonts w:ascii="Cambria Math" w:hAnsi="Cambria Math" w:cs="Times New Roman"/>
                  <w:sz w:val="18"/>
                </w:rPr>
                <m:t>±</m:t>
              </m:r>
            </m:oMath>
            <w:r w:rsidRPr="003C3270">
              <w:rPr>
                <w:rFonts w:cs="Times New Roman"/>
                <w:sz w:val="18"/>
              </w:rPr>
              <w:t xml:space="preserve"> 0.0016</w:t>
            </w:r>
          </w:p>
        </w:tc>
      </w:tr>
      <w:tr w:rsidR="00D310C4" w:rsidRPr="003C3270" w14:paraId="2EEA6126" w14:textId="77777777">
        <w:trPr>
          <w:jc w:val="center"/>
        </w:trPr>
        <w:tc>
          <w:tcPr>
            <w:tcW w:w="1224" w:type="dxa"/>
            <w:tcBorders>
              <w:bottom w:val="single" w:sz="2" w:space="0" w:color="D9D9D9"/>
            </w:tcBorders>
            <w:tcMar>
              <w:top w:w="80" w:type="dxa"/>
              <w:left w:w="90" w:type="dxa"/>
              <w:bottom w:w="80" w:type="dxa"/>
              <w:right w:w="90" w:type="dxa"/>
            </w:tcMar>
            <w:vAlign w:val="center"/>
          </w:tcPr>
          <w:p w14:paraId="5FAED157" w14:textId="77777777" w:rsidR="00D310C4" w:rsidRPr="003C3270" w:rsidRDefault="00000000">
            <w:pPr>
              <w:spacing w:after="0" w:line="240" w:lineRule="auto"/>
              <w:rPr>
                <w:rFonts w:cs="Times New Roman"/>
              </w:rPr>
            </w:pPr>
            <w:r w:rsidRPr="003C3270">
              <w:rPr>
                <w:rFonts w:cs="Times New Roman"/>
                <w:sz w:val="18"/>
              </w:rPr>
              <w:t>50%</w:t>
            </w:r>
          </w:p>
        </w:tc>
        <w:tc>
          <w:tcPr>
            <w:tcW w:w="2088" w:type="dxa"/>
            <w:tcBorders>
              <w:bottom w:val="single" w:sz="2" w:space="0" w:color="D9D9D9"/>
            </w:tcBorders>
            <w:tcMar>
              <w:top w:w="80" w:type="dxa"/>
              <w:left w:w="90" w:type="dxa"/>
              <w:bottom w:w="80" w:type="dxa"/>
              <w:right w:w="90" w:type="dxa"/>
            </w:tcMar>
            <w:vAlign w:val="center"/>
          </w:tcPr>
          <w:p w14:paraId="50A1D1A5" w14:textId="77777777" w:rsidR="00D310C4" w:rsidRPr="003C3270" w:rsidRDefault="00000000">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6AF47504" w14:textId="77777777" w:rsidR="00D310C4" w:rsidRPr="003C3270" w:rsidRDefault="00000000">
            <w:pPr>
              <w:spacing w:after="0" w:line="240" w:lineRule="auto"/>
              <w:jc w:val="center"/>
              <w:rPr>
                <w:rFonts w:cs="Times New Roman"/>
              </w:rPr>
            </w:pPr>
            <w:r w:rsidRPr="003C3270">
              <w:rPr>
                <w:rFonts w:cs="Times New Roman"/>
                <w:sz w:val="18"/>
              </w:rPr>
              <w:t xml:space="preserve">0.9312 </w:t>
            </w:r>
            <m:oMath>
              <m:r>
                <w:rPr>
                  <w:rFonts w:ascii="Cambria Math" w:hAnsi="Cambria Math" w:cs="Times New Roman"/>
                  <w:sz w:val="18"/>
                </w:rPr>
                <m:t>±</m:t>
              </m:r>
            </m:oMath>
            <w:r w:rsidRPr="003C3270">
              <w:rPr>
                <w:rFonts w:cs="Times New Roman"/>
                <w:sz w:val="18"/>
              </w:rPr>
              <w:t xml:space="preserve"> 0.0019</w:t>
            </w:r>
          </w:p>
        </w:tc>
        <w:tc>
          <w:tcPr>
            <w:tcW w:w="2232" w:type="dxa"/>
            <w:tcBorders>
              <w:bottom w:val="single" w:sz="2" w:space="0" w:color="D9D9D9"/>
            </w:tcBorders>
            <w:tcMar>
              <w:top w:w="80" w:type="dxa"/>
              <w:left w:w="90" w:type="dxa"/>
              <w:bottom w:w="80" w:type="dxa"/>
              <w:right w:w="90" w:type="dxa"/>
            </w:tcMar>
            <w:vAlign w:val="center"/>
          </w:tcPr>
          <w:p w14:paraId="3F39FEA2" w14:textId="77777777" w:rsidR="00D310C4" w:rsidRPr="003C3270" w:rsidRDefault="00000000">
            <w:pPr>
              <w:spacing w:after="0" w:line="240" w:lineRule="auto"/>
              <w:jc w:val="center"/>
              <w:rPr>
                <w:rFonts w:cs="Times New Roman"/>
              </w:rPr>
            </w:pPr>
            <w:r w:rsidRPr="003C3270">
              <w:rPr>
                <w:rFonts w:cs="Times New Roman"/>
                <w:sz w:val="18"/>
              </w:rPr>
              <w:t xml:space="preserve">0.7395 </w:t>
            </w:r>
            <m:oMath>
              <m:r>
                <w:rPr>
                  <w:rFonts w:ascii="Cambria Math" w:hAnsi="Cambria Math" w:cs="Times New Roman"/>
                  <w:sz w:val="18"/>
                </w:rPr>
                <m:t>±</m:t>
              </m:r>
            </m:oMath>
            <w:r w:rsidRPr="003C3270">
              <w:rPr>
                <w:rFonts w:cs="Times New Roman"/>
                <w:sz w:val="18"/>
              </w:rPr>
              <w:t xml:space="preserve"> 0.0015</w:t>
            </w:r>
          </w:p>
        </w:tc>
      </w:tr>
      <w:tr w:rsidR="00D310C4" w:rsidRPr="003C3270" w14:paraId="2DCEF58E" w14:textId="77777777">
        <w:trPr>
          <w:jc w:val="center"/>
        </w:trPr>
        <w:tc>
          <w:tcPr>
            <w:tcW w:w="1224" w:type="dxa"/>
            <w:tcBorders>
              <w:bottom w:val="single" w:sz="2" w:space="0" w:color="D9D9D9"/>
            </w:tcBorders>
            <w:tcMar>
              <w:top w:w="80" w:type="dxa"/>
              <w:left w:w="90" w:type="dxa"/>
              <w:bottom w:w="80" w:type="dxa"/>
              <w:right w:w="90" w:type="dxa"/>
            </w:tcMar>
            <w:vAlign w:val="center"/>
          </w:tcPr>
          <w:p w14:paraId="709DAF8A" w14:textId="77777777" w:rsidR="00D310C4" w:rsidRPr="003C3270" w:rsidRDefault="00000000">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6C643EEF" w14:textId="77777777" w:rsidR="00D310C4" w:rsidRPr="003C3270" w:rsidRDefault="00000000">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5CCF5620" w14:textId="77777777" w:rsidR="00D310C4" w:rsidRPr="003C3270" w:rsidRDefault="00000000">
            <w:pPr>
              <w:spacing w:after="0" w:line="240" w:lineRule="auto"/>
              <w:jc w:val="center"/>
              <w:rPr>
                <w:rFonts w:cs="Times New Roman"/>
              </w:rPr>
            </w:pPr>
            <w:r w:rsidRPr="003C3270">
              <w:rPr>
                <w:rFonts w:cs="Times New Roman"/>
                <w:sz w:val="18"/>
              </w:rPr>
              <w:t xml:space="preserve">1.0070 </w:t>
            </w:r>
            <m:oMath>
              <m:r>
                <w:rPr>
                  <w:rFonts w:ascii="Cambria Math" w:hAnsi="Cambria Math" w:cs="Times New Roman"/>
                  <w:sz w:val="18"/>
                </w:rPr>
                <m:t>±</m:t>
              </m:r>
            </m:oMath>
            <w:r w:rsidRPr="003C3270">
              <w:rPr>
                <w:rFonts w:cs="Times New Roman"/>
                <w:sz w:val="18"/>
              </w:rPr>
              <w:t xml:space="preserve"> 0.0000</w:t>
            </w:r>
          </w:p>
        </w:tc>
        <w:tc>
          <w:tcPr>
            <w:tcW w:w="2232" w:type="dxa"/>
            <w:tcBorders>
              <w:bottom w:val="single" w:sz="2" w:space="0" w:color="D9D9D9"/>
            </w:tcBorders>
            <w:tcMar>
              <w:top w:w="80" w:type="dxa"/>
              <w:left w:w="90" w:type="dxa"/>
              <w:bottom w:w="80" w:type="dxa"/>
              <w:right w:w="90" w:type="dxa"/>
            </w:tcMar>
            <w:vAlign w:val="center"/>
          </w:tcPr>
          <w:p w14:paraId="1927FAD8" w14:textId="77777777" w:rsidR="00D310C4" w:rsidRPr="003C3270" w:rsidRDefault="00000000">
            <w:pPr>
              <w:spacing w:after="0" w:line="240" w:lineRule="auto"/>
              <w:jc w:val="center"/>
              <w:rPr>
                <w:rFonts w:cs="Times New Roman"/>
              </w:rPr>
            </w:pPr>
            <w:r w:rsidRPr="003C3270">
              <w:rPr>
                <w:rFonts w:cs="Times New Roman"/>
                <w:sz w:val="18"/>
              </w:rPr>
              <w:t xml:space="preserve">0.8069 </w:t>
            </w:r>
            <m:oMath>
              <m:r>
                <w:rPr>
                  <w:rFonts w:ascii="Cambria Math" w:hAnsi="Cambria Math" w:cs="Times New Roman"/>
                  <w:sz w:val="18"/>
                </w:rPr>
                <m:t>±</m:t>
              </m:r>
            </m:oMath>
            <w:r w:rsidRPr="003C3270">
              <w:rPr>
                <w:rFonts w:cs="Times New Roman"/>
                <w:sz w:val="18"/>
              </w:rPr>
              <w:t xml:space="preserve"> 0.0001</w:t>
            </w:r>
          </w:p>
        </w:tc>
      </w:tr>
      <w:tr w:rsidR="00D310C4" w:rsidRPr="003C3270" w14:paraId="0BA61F10" w14:textId="77777777">
        <w:trPr>
          <w:jc w:val="center"/>
        </w:trPr>
        <w:tc>
          <w:tcPr>
            <w:tcW w:w="1224" w:type="dxa"/>
            <w:tcBorders>
              <w:bottom w:val="single" w:sz="2" w:space="0" w:color="D9D9D9"/>
            </w:tcBorders>
            <w:tcMar>
              <w:top w:w="80" w:type="dxa"/>
              <w:left w:w="90" w:type="dxa"/>
              <w:bottom w:w="80" w:type="dxa"/>
              <w:right w:w="90" w:type="dxa"/>
            </w:tcMar>
            <w:vAlign w:val="center"/>
          </w:tcPr>
          <w:p w14:paraId="77AF0E31" w14:textId="77777777" w:rsidR="00D310C4" w:rsidRPr="003C3270" w:rsidRDefault="00000000">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11C06431" w14:textId="77777777" w:rsidR="00D310C4" w:rsidRPr="003C3270" w:rsidRDefault="00000000">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1CD05EFB" w14:textId="77777777" w:rsidR="00D310C4" w:rsidRPr="003C3270" w:rsidRDefault="00000000">
            <w:pPr>
              <w:spacing w:after="0" w:line="240" w:lineRule="auto"/>
              <w:jc w:val="center"/>
              <w:rPr>
                <w:rFonts w:cs="Times New Roman"/>
              </w:rPr>
            </w:pPr>
            <w:r w:rsidRPr="003C3270">
              <w:rPr>
                <w:rFonts w:cs="Times New Roman"/>
                <w:sz w:val="18"/>
              </w:rPr>
              <w:t xml:space="preserve">1.0015 </w:t>
            </w:r>
            <m:oMath>
              <m:r>
                <w:rPr>
                  <w:rFonts w:ascii="Cambria Math" w:hAnsi="Cambria Math" w:cs="Times New Roman"/>
                  <w:sz w:val="18"/>
                </w:rPr>
                <m:t>±</m:t>
              </m:r>
            </m:oMath>
            <w:r w:rsidRPr="003C3270">
              <w:rPr>
                <w:rFonts w:cs="Times New Roman"/>
                <w:sz w:val="18"/>
              </w:rPr>
              <w:t xml:space="preserve"> 0.0036</w:t>
            </w:r>
          </w:p>
        </w:tc>
        <w:tc>
          <w:tcPr>
            <w:tcW w:w="2232" w:type="dxa"/>
            <w:tcBorders>
              <w:bottom w:val="single" w:sz="2" w:space="0" w:color="D9D9D9"/>
            </w:tcBorders>
            <w:tcMar>
              <w:top w:w="80" w:type="dxa"/>
              <w:left w:w="90" w:type="dxa"/>
              <w:bottom w:w="80" w:type="dxa"/>
              <w:right w:w="90" w:type="dxa"/>
            </w:tcMar>
            <w:vAlign w:val="center"/>
          </w:tcPr>
          <w:p w14:paraId="00D878FC" w14:textId="77777777" w:rsidR="00D310C4" w:rsidRPr="003C3270" w:rsidRDefault="00000000">
            <w:pPr>
              <w:spacing w:after="0" w:line="240" w:lineRule="auto"/>
              <w:jc w:val="center"/>
              <w:rPr>
                <w:rFonts w:cs="Times New Roman"/>
              </w:rPr>
            </w:pPr>
            <w:r w:rsidRPr="003C3270">
              <w:rPr>
                <w:rFonts w:cs="Times New Roman"/>
                <w:sz w:val="18"/>
              </w:rPr>
              <w:t xml:space="preserve">0.8011 </w:t>
            </w:r>
            <m:oMath>
              <m:r>
                <w:rPr>
                  <w:rFonts w:ascii="Cambria Math" w:hAnsi="Cambria Math" w:cs="Times New Roman"/>
                  <w:sz w:val="18"/>
                </w:rPr>
                <m:t>±</m:t>
              </m:r>
            </m:oMath>
            <w:r w:rsidRPr="003C3270">
              <w:rPr>
                <w:rFonts w:cs="Times New Roman"/>
                <w:sz w:val="18"/>
              </w:rPr>
              <w:t xml:space="preserve"> 0.0033</w:t>
            </w:r>
          </w:p>
        </w:tc>
      </w:tr>
      <w:tr w:rsidR="00D310C4" w:rsidRPr="003C3270" w14:paraId="3A5BE980" w14:textId="77777777">
        <w:trPr>
          <w:jc w:val="center"/>
        </w:trPr>
        <w:tc>
          <w:tcPr>
            <w:tcW w:w="1224" w:type="dxa"/>
            <w:tcBorders>
              <w:bottom w:val="single" w:sz="2" w:space="0" w:color="D9D9D9"/>
            </w:tcBorders>
            <w:tcMar>
              <w:top w:w="80" w:type="dxa"/>
              <w:left w:w="90" w:type="dxa"/>
              <w:bottom w:w="80" w:type="dxa"/>
              <w:right w:w="90" w:type="dxa"/>
            </w:tcMar>
            <w:vAlign w:val="center"/>
          </w:tcPr>
          <w:p w14:paraId="7F024F2C" w14:textId="77777777" w:rsidR="00D310C4" w:rsidRPr="003C3270" w:rsidRDefault="00000000">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16A456B1" w14:textId="77777777" w:rsidR="00D310C4" w:rsidRPr="003C3270" w:rsidRDefault="00000000">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399E7E5F" w14:textId="77777777" w:rsidR="00D310C4" w:rsidRPr="003C3270" w:rsidRDefault="00000000">
            <w:pPr>
              <w:spacing w:after="0" w:line="240" w:lineRule="auto"/>
              <w:jc w:val="center"/>
              <w:rPr>
                <w:rFonts w:cs="Times New Roman"/>
              </w:rPr>
            </w:pPr>
            <w:r w:rsidRPr="003C3270">
              <w:rPr>
                <w:rFonts w:cs="Times New Roman"/>
                <w:sz w:val="18"/>
              </w:rPr>
              <w:t xml:space="preserve">0.9870 </w:t>
            </w:r>
            <m:oMath>
              <m:r>
                <w:rPr>
                  <w:rFonts w:ascii="Cambria Math" w:hAnsi="Cambria Math" w:cs="Times New Roman"/>
                  <w:sz w:val="18"/>
                </w:rPr>
                <m:t>±</m:t>
              </m:r>
            </m:oMath>
            <w:r w:rsidRPr="003C3270">
              <w:rPr>
                <w:rFonts w:cs="Times New Roman"/>
                <w:sz w:val="18"/>
              </w:rPr>
              <w:t xml:space="preserve"> 0.0047</w:t>
            </w:r>
          </w:p>
        </w:tc>
        <w:tc>
          <w:tcPr>
            <w:tcW w:w="2232" w:type="dxa"/>
            <w:tcBorders>
              <w:bottom w:val="single" w:sz="2" w:space="0" w:color="D9D9D9"/>
            </w:tcBorders>
            <w:tcMar>
              <w:top w:w="80" w:type="dxa"/>
              <w:left w:w="90" w:type="dxa"/>
              <w:bottom w:w="80" w:type="dxa"/>
              <w:right w:w="90" w:type="dxa"/>
            </w:tcMar>
            <w:vAlign w:val="center"/>
          </w:tcPr>
          <w:p w14:paraId="1062D396" w14:textId="77777777" w:rsidR="00D310C4" w:rsidRPr="003C3270" w:rsidRDefault="00000000">
            <w:pPr>
              <w:spacing w:after="0" w:line="240" w:lineRule="auto"/>
              <w:jc w:val="center"/>
              <w:rPr>
                <w:rFonts w:cs="Times New Roman"/>
              </w:rPr>
            </w:pPr>
            <w:r w:rsidRPr="003C3270">
              <w:rPr>
                <w:rFonts w:cs="Times New Roman"/>
                <w:sz w:val="18"/>
              </w:rPr>
              <w:t xml:space="preserve">0.7882 </w:t>
            </w:r>
            <m:oMath>
              <m:r>
                <w:rPr>
                  <w:rFonts w:ascii="Cambria Math" w:hAnsi="Cambria Math" w:cs="Times New Roman"/>
                  <w:sz w:val="18"/>
                </w:rPr>
                <m:t>±</m:t>
              </m:r>
            </m:oMath>
            <w:r w:rsidRPr="003C3270">
              <w:rPr>
                <w:rFonts w:cs="Times New Roman"/>
                <w:sz w:val="18"/>
              </w:rPr>
              <w:t xml:space="preserve"> 0.0041</w:t>
            </w:r>
          </w:p>
        </w:tc>
      </w:tr>
      <w:tr w:rsidR="00D310C4" w:rsidRPr="003C3270" w14:paraId="791044DA" w14:textId="77777777">
        <w:trPr>
          <w:jc w:val="center"/>
        </w:trPr>
        <w:tc>
          <w:tcPr>
            <w:tcW w:w="1224" w:type="dxa"/>
            <w:tcBorders>
              <w:bottom w:val="single" w:sz="2" w:space="0" w:color="D9D9D9"/>
            </w:tcBorders>
            <w:tcMar>
              <w:top w:w="80" w:type="dxa"/>
              <w:left w:w="90" w:type="dxa"/>
              <w:bottom w:w="80" w:type="dxa"/>
              <w:right w:w="90" w:type="dxa"/>
            </w:tcMar>
            <w:vAlign w:val="center"/>
          </w:tcPr>
          <w:p w14:paraId="73199C54" w14:textId="77777777" w:rsidR="00D310C4" w:rsidRPr="003C3270" w:rsidRDefault="00000000">
            <w:pPr>
              <w:spacing w:after="0" w:line="240" w:lineRule="auto"/>
              <w:rPr>
                <w:rFonts w:cs="Times New Roman"/>
              </w:rPr>
            </w:pPr>
            <w:r w:rsidRPr="003C3270">
              <w:rPr>
                <w:rFonts w:cs="Times New Roman"/>
                <w:sz w:val="18"/>
              </w:rPr>
              <w:t>25%</w:t>
            </w:r>
          </w:p>
        </w:tc>
        <w:tc>
          <w:tcPr>
            <w:tcW w:w="2088" w:type="dxa"/>
            <w:tcBorders>
              <w:bottom w:val="single" w:sz="2" w:space="0" w:color="D9D9D9"/>
            </w:tcBorders>
            <w:tcMar>
              <w:top w:w="80" w:type="dxa"/>
              <w:left w:w="90" w:type="dxa"/>
              <w:bottom w:w="80" w:type="dxa"/>
              <w:right w:w="90" w:type="dxa"/>
            </w:tcMar>
            <w:vAlign w:val="center"/>
          </w:tcPr>
          <w:p w14:paraId="388F31A3" w14:textId="77777777" w:rsidR="00D310C4" w:rsidRPr="003C3270" w:rsidRDefault="00000000">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686FFC13" w14:textId="77777777" w:rsidR="00D310C4" w:rsidRPr="003C3270" w:rsidRDefault="00000000">
            <w:pPr>
              <w:spacing w:after="0" w:line="240" w:lineRule="auto"/>
              <w:jc w:val="center"/>
              <w:rPr>
                <w:rFonts w:cs="Times New Roman"/>
              </w:rPr>
            </w:pPr>
            <w:r w:rsidRPr="003C3270">
              <w:rPr>
                <w:rFonts w:cs="Times New Roman"/>
                <w:sz w:val="18"/>
              </w:rPr>
              <w:t xml:space="preserve">0.9860 </w:t>
            </w:r>
            <m:oMath>
              <m:r>
                <w:rPr>
                  <w:rFonts w:ascii="Cambria Math" w:hAnsi="Cambria Math" w:cs="Times New Roman"/>
                  <w:sz w:val="18"/>
                </w:rPr>
                <m:t>±</m:t>
              </m:r>
            </m:oMath>
            <w:r w:rsidRPr="003C3270">
              <w:rPr>
                <w:rFonts w:cs="Times New Roman"/>
                <w:sz w:val="18"/>
              </w:rPr>
              <w:t xml:space="preserve"> 0.0041</w:t>
            </w:r>
          </w:p>
        </w:tc>
        <w:tc>
          <w:tcPr>
            <w:tcW w:w="2232" w:type="dxa"/>
            <w:tcBorders>
              <w:bottom w:val="single" w:sz="2" w:space="0" w:color="D9D9D9"/>
            </w:tcBorders>
            <w:tcMar>
              <w:top w:w="80" w:type="dxa"/>
              <w:left w:w="90" w:type="dxa"/>
              <w:bottom w:w="80" w:type="dxa"/>
              <w:right w:w="90" w:type="dxa"/>
            </w:tcMar>
            <w:vAlign w:val="center"/>
          </w:tcPr>
          <w:p w14:paraId="2B265825" w14:textId="77777777" w:rsidR="00D310C4" w:rsidRPr="003C3270" w:rsidRDefault="00000000">
            <w:pPr>
              <w:spacing w:after="0" w:line="240" w:lineRule="auto"/>
              <w:jc w:val="center"/>
              <w:rPr>
                <w:rFonts w:cs="Times New Roman"/>
              </w:rPr>
            </w:pPr>
            <w:r w:rsidRPr="003C3270">
              <w:rPr>
                <w:rFonts w:cs="Times New Roman"/>
                <w:sz w:val="18"/>
              </w:rPr>
              <w:t xml:space="preserve">0.7874 </w:t>
            </w:r>
            <m:oMath>
              <m:r>
                <w:rPr>
                  <w:rFonts w:ascii="Cambria Math" w:hAnsi="Cambria Math" w:cs="Times New Roman"/>
                  <w:sz w:val="18"/>
                </w:rPr>
                <m:t>±</m:t>
              </m:r>
            </m:oMath>
            <w:r w:rsidRPr="003C3270">
              <w:rPr>
                <w:rFonts w:cs="Times New Roman"/>
                <w:sz w:val="18"/>
              </w:rPr>
              <w:t xml:space="preserve"> 0.0037</w:t>
            </w:r>
          </w:p>
        </w:tc>
      </w:tr>
      <w:tr w:rsidR="00D310C4" w:rsidRPr="003C3270" w14:paraId="74E18858" w14:textId="77777777">
        <w:trPr>
          <w:jc w:val="center"/>
        </w:trPr>
        <w:tc>
          <w:tcPr>
            <w:tcW w:w="1224" w:type="dxa"/>
            <w:tcBorders>
              <w:bottom w:val="single" w:sz="2" w:space="0" w:color="D9D9D9"/>
            </w:tcBorders>
            <w:tcMar>
              <w:top w:w="80" w:type="dxa"/>
              <w:left w:w="90" w:type="dxa"/>
              <w:bottom w:w="80" w:type="dxa"/>
              <w:right w:w="90" w:type="dxa"/>
            </w:tcMar>
            <w:vAlign w:val="center"/>
          </w:tcPr>
          <w:p w14:paraId="002E4EFE" w14:textId="77777777" w:rsidR="00D310C4" w:rsidRPr="003C3270" w:rsidRDefault="00000000">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0B991A0D" w14:textId="77777777" w:rsidR="00D310C4" w:rsidRPr="003C3270" w:rsidRDefault="00000000">
            <w:pPr>
              <w:spacing w:after="0" w:line="240" w:lineRule="auto"/>
              <w:jc w:val="center"/>
              <w:rPr>
                <w:rFonts w:cs="Times New Roman"/>
              </w:rPr>
            </w:pPr>
            <w:proofErr w:type="spellStart"/>
            <w:r w:rsidRPr="003C3270">
              <w:rPr>
                <w:rFonts w:cs="Times New Roman"/>
                <w:sz w:val="18"/>
              </w:rPr>
              <w:t>BiasOnly</w:t>
            </w:r>
            <w:proofErr w:type="spellEnd"/>
          </w:p>
        </w:tc>
        <w:tc>
          <w:tcPr>
            <w:tcW w:w="2232" w:type="dxa"/>
            <w:tcBorders>
              <w:bottom w:val="single" w:sz="2" w:space="0" w:color="D9D9D9"/>
            </w:tcBorders>
            <w:tcMar>
              <w:top w:w="80" w:type="dxa"/>
              <w:left w:w="90" w:type="dxa"/>
              <w:bottom w:w="80" w:type="dxa"/>
              <w:right w:w="90" w:type="dxa"/>
            </w:tcMar>
            <w:vAlign w:val="center"/>
          </w:tcPr>
          <w:p w14:paraId="0B892BE9" w14:textId="77777777" w:rsidR="00D310C4" w:rsidRPr="003C3270" w:rsidRDefault="00000000">
            <w:pPr>
              <w:spacing w:after="0" w:line="240" w:lineRule="auto"/>
              <w:jc w:val="center"/>
              <w:rPr>
                <w:rFonts w:cs="Times New Roman"/>
              </w:rPr>
            </w:pPr>
            <w:r w:rsidRPr="003C3270">
              <w:rPr>
                <w:rFonts w:cs="Times New Roman"/>
                <w:sz w:val="18"/>
              </w:rPr>
              <w:t xml:space="preserve">1.0529 </w:t>
            </w:r>
            <m:oMath>
              <m:r>
                <w:rPr>
                  <w:rFonts w:ascii="Cambria Math" w:hAnsi="Cambria Math" w:cs="Times New Roman"/>
                  <w:sz w:val="18"/>
                </w:rPr>
                <m:t>±</m:t>
              </m:r>
            </m:oMath>
            <w:r w:rsidRPr="003C3270">
              <w:rPr>
                <w:rFonts w:cs="Times New Roman"/>
                <w:sz w:val="18"/>
              </w:rPr>
              <w:t xml:space="preserve"> 0.0000</w:t>
            </w:r>
          </w:p>
        </w:tc>
        <w:tc>
          <w:tcPr>
            <w:tcW w:w="2232" w:type="dxa"/>
            <w:tcBorders>
              <w:bottom w:val="single" w:sz="2" w:space="0" w:color="D9D9D9"/>
            </w:tcBorders>
            <w:tcMar>
              <w:top w:w="80" w:type="dxa"/>
              <w:left w:w="90" w:type="dxa"/>
              <w:bottom w:w="80" w:type="dxa"/>
              <w:right w:w="90" w:type="dxa"/>
            </w:tcMar>
            <w:vAlign w:val="center"/>
          </w:tcPr>
          <w:p w14:paraId="28663A91" w14:textId="77777777" w:rsidR="00D310C4" w:rsidRPr="003C3270" w:rsidRDefault="00000000">
            <w:pPr>
              <w:spacing w:after="0" w:line="240" w:lineRule="auto"/>
              <w:jc w:val="center"/>
              <w:rPr>
                <w:rFonts w:cs="Times New Roman"/>
              </w:rPr>
            </w:pPr>
            <w:r w:rsidRPr="003C3270">
              <w:rPr>
                <w:rFonts w:cs="Times New Roman"/>
                <w:sz w:val="18"/>
              </w:rPr>
              <w:t xml:space="preserve">0.8632 </w:t>
            </w:r>
            <m:oMath>
              <m:r>
                <w:rPr>
                  <w:rFonts w:ascii="Cambria Math" w:hAnsi="Cambria Math" w:cs="Times New Roman"/>
                  <w:sz w:val="18"/>
                </w:rPr>
                <m:t>±</m:t>
              </m:r>
            </m:oMath>
            <w:r w:rsidRPr="003C3270">
              <w:rPr>
                <w:rFonts w:cs="Times New Roman"/>
                <w:sz w:val="18"/>
              </w:rPr>
              <w:t xml:space="preserve"> 0.0000</w:t>
            </w:r>
          </w:p>
        </w:tc>
      </w:tr>
      <w:tr w:rsidR="00D310C4" w:rsidRPr="003C3270" w14:paraId="63DBCE54" w14:textId="77777777">
        <w:trPr>
          <w:jc w:val="center"/>
        </w:trPr>
        <w:tc>
          <w:tcPr>
            <w:tcW w:w="1224" w:type="dxa"/>
            <w:tcBorders>
              <w:bottom w:val="single" w:sz="2" w:space="0" w:color="D9D9D9"/>
            </w:tcBorders>
            <w:tcMar>
              <w:top w:w="80" w:type="dxa"/>
              <w:left w:w="90" w:type="dxa"/>
              <w:bottom w:w="80" w:type="dxa"/>
              <w:right w:w="90" w:type="dxa"/>
            </w:tcMar>
            <w:vAlign w:val="center"/>
          </w:tcPr>
          <w:p w14:paraId="0B388FB5" w14:textId="77777777" w:rsidR="00D310C4" w:rsidRPr="003C3270" w:rsidRDefault="00000000">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13EDD06C" w14:textId="77777777" w:rsidR="00D310C4" w:rsidRPr="003C3270" w:rsidRDefault="00000000">
            <w:pPr>
              <w:spacing w:after="0" w:line="240" w:lineRule="auto"/>
              <w:jc w:val="center"/>
              <w:rPr>
                <w:rFonts w:cs="Times New Roman"/>
              </w:rPr>
            </w:pPr>
            <w:proofErr w:type="spellStart"/>
            <w:r w:rsidRPr="003C3270">
              <w:rPr>
                <w:rFonts w:cs="Times New Roman"/>
                <w:sz w:val="18"/>
              </w:rPr>
              <w:t>BiasMF</w:t>
            </w:r>
            <w:proofErr w:type="spellEnd"/>
          </w:p>
        </w:tc>
        <w:tc>
          <w:tcPr>
            <w:tcW w:w="2232" w:type="dxa"/>
            <w:tcBorders>
              <w:bottom w:val="single" w:sz="2" w:space="0" w:color="D9D9D9"/>
            </w:tcBorders>
            <w:tcMar>
              <w:top w:w="80" w:type="dxa"/>
              <w:left w:w="90" w:type="dxa"/>
              <w:bottom w:w="80" w:type="dxa"/>
              <w:right w:w="90" w:type="dxa"/>
            </w:tcMar>
            <w:vAlign w:val="center"/>
          </w:tcPr>
          <w:p w14:paraId="25618585" w14:textId="77777777" w:rsidR="00D310C4" w:rsidRPr="003C3270" w:rsidRDefault="00000000">
            <w:pPr>
              <w:spacing w:after="0" w:line="240" w:lineRule="auto"/>
              <w:jc w:val="center"/>
              <w:rPr>
                <w:rFonts w:cs="Times New Roman"/>
              </w:rPr>
            </w:pPr>
            <w:r w:rsidRPr="003C3270">
              <w:rPr>
                <w:rFonts w:cs="Times New Roman"/>
                <w:sz w:val="18"/>
              </w:rPr>
              <w:t xml:space="preserve">1.0556 </w:t>
            </w:r>
            <m:oMath>
              <m:r>
                <w:rPr>
                  <w:rFonts w:ascii="Cambria Math" w:hAnsi="Cambria Math" w:cs="Times New Roman"/>
                  <w:sz w:val="18"/>
                </w:rPr>
                <m:t>±</m:t>
              </m:r>
            </m:oMath>
            <w:r w:rsidRPr="003C3270">
              <w:rPr>
                <w:rFonts w:cs="Times New Roman"/>
                <w:sz w:val="18"/>
              </w:rPr>
              <w:t xml:space="preserve"> 0.0003</w:t>
            </w:r>
          </w:p>
        </w:tc>
        <w:tc>
          <w:tcPr>
            <w:tcW w:w="2232" w:type="dxa"/>
            <w:tcBorders>
              <w:bottom w:val="single" w:sz="2" w:space="0" w:color="D9D9D9"/>
            </w:tcBorders>
            <w:tcMar>
              <w:top w:w="80" w:type="dxa"/>
              <w:left w:w="90" w:type="dxa"/>
              <w:bottom w:w="80" w:type="dxa"/>
              <w:right w:w="90" w:type="dxa"/>
            </w:tcMar>
            <w:vAlign w:val="center"/>
          </w:tcPr>
          <w:p w14:paraId="294C0154" w14:textId="77777777" w:rsidR="00D310C4" w:rsidRPr="003C3270" w:rsidRDefault="00000000">
            <w:pPr>
              <w:spacing w:after="0" w:line="240" w:lineRule="auto"/>
              <w:jc w:val="center"/>
              <w:rPr>
                <w:rFonts w:cs="Times New Roman"/>
              </w:rPr>
            </w:pPr>
            <w:r w:rsidRPr="003C3270">
              <w:rPr>
                <w:rFonts w:cs="Times New Roman"/>
                <w:sz w:val="18"/>
              </w:rPr>
              <w:t xml:space="preserve">0.8627 </w:t>
            </w:r>
            <m:oMath>
              <m:r>
                <w:rPr>
                  <w:rFonts w:ascii="Cambria Math" w:hAnsi="Cambria Math" w:cs="Times New Roman"/>
                  <w:sz w:val="18"/>
                </w:rPr>
                <m:t>±</m:t>
              </m:r>
            </m:oMath>
            <w:r w:rsidRPr="003C3270">
              <w:rPr>
                <w:rFonts w:cs="Times New Roman"/>
                <w:sz w:val="18"/>
              </w:rPr>
              <w:t xml:space="preserve"> 0.0004</w:t>
            </w:r>
          </w:p>
        </w:tc>
      </w:tr>
      <w:tr w:rsidR="00D310C4" w:rsidRPr="003C3270" w14:paraId="1A25C456" w14:textId="77777777">
        <w:trPr>
          <w:jc w:val="center"/>
        </w:trPr>
        <w:tc>
          <w:tcPr>
            <w:tcW w:w="1224" w:type="dxa"/>
            <w:tcBorders>
              <w:bottom w:val="single" w:sz="2" w:space="0" w:color="D9D9D9"/>
            </w:tcBorders>
            <w:tcMar>
              <w:top w:w="80" w:type="dxa"/>
              <w:left w:w="90" w:type="dxa"/>
              <w:bottom w:w="80" w:type="dxa"/>
              <w:right w:w="90" w:type="dxa"/>
            </w:tcMar>
            <w:vAlign w:val="center"/>
          </w:tcPr>
          <w:p w14:paraId="02874C0E" w14:textId="77777777" w:rsidR="00D310C4" w:rsidRPr="003C3270" w:rsidRDefault="00000000">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1B7D58E7" w14:textId="77777777" w:rsidR="00D310C4" w:rsidRPr="003C3270" w:rsidRDefault="00000000">
            <w:pPr>
              <w:spacing w:after="0" w:line="240" w:lineRule="auto"/>
              <w:jc w:val="center"/>
              <w:rPr>
                <w:rFonts w:cs="Times New Roman"/>
              </w:rPr>
            </w:pPr>
            <w:proofErr w:type="spellStart"/>
            <w:r w:rsidRPr="003C3270">
              <w:rPr>
                <w:rFonts w:cs="Times New Roman"/>
                <w:sz w:val="18"/>
              </w:rPr>
              <w:t>CosineMF</w:t>
            </w:r>
            <w:proofErr w:type="spellEnd"/>
          </w:p>
        </w:tc>
        <w:tc>
          <w:tcPr>
            <w:tcW w:w="2232" w:type="dxa"/>
            <w:tcBorders>
              <w:bottom w:val="single" w:sz="2" w:space="0" w:color="D9D9D9"/>
            </w:tcBorders>
            <w:tcMar>
              <w:top w:w="80" w:type="dxa"/>
              <w:left w:w="90" w:type="dxa"/>
              <w:bottom w:w="80" w:type="dxa"/>
              <w:right w:w="90" w:type="dxa"/>
            </w:tcMar>
            <w:vAlign w:val="center"/>
          </w:tcPr>
          <w:p w14:paraId="32C86904" w14:textId="77777777" w:rsidR="00D310C4" w:rsidRPr="003C3270" w:rsidRDefault="00000000">
            <w:pPr>
              <w:spacing w:after="0" w:line="240" w:lineRule="auto"/>
              <w:jc w:val="center"/>
              <w:rPr>
                <w:rFonts w:cs="Times New Roman"/>
              </w:rPr>
            </w:pPr>
            <w:r w:rsidRPr="003C3270">
              <w:rPr>
                <w:rFonts w:cs="Times New Roman"/>
                <w:sz w:val="18"/>
              </w:rPr>
              <w:t xml:space="preserve">1.0621 </w:t>
            </w:r>
            <m:oMath>
              <m:r>
                <w:rPr>
                  <w:rFonts w:ascii="Cambria Math" w:hAnsi="Cambria Math" w:cs="Times New Roman"/>
                  <w:sz w:val="18"/>
                </w:rPr>
                <m:t>±</m:t>
              </m:r>
            </m:oMath>
            <w:r w:rsidRPr="003C3270">
              <w:rPr>
                <w:rFonts w:cs="Times New Roman"/>
                <w:sz w:val="18"/>
              </w:rPr>
              <w:t xml:space="preserve"> 0.0015</w:t>
            </w:r>
          </w:p>
        </w:tc>
        <w:tc>
          <w:tcPr>
            <w:tcW w:w="2232" w:type="dxa"/>
            <w:tcBorders>
              <w:bottom w:val="single" w:sz="2" w:space="0" w:color="D9D9D9"/>
            </w:tcBorders>
            <w:tcMar>
              <w:top w:w="80" w:type="dxa"/>
              <w:left w:w="90" w:type="dxa"/>
              <w:bottom w:w="80" w:type="dxa"/>
              <w:right w:w="90" w:type="dxa"/>
            </w:tcMar>
            <w:vAlign w:val="center"/>
          </w:tcPr>
          <w:p w14:paraId="4D7199CA" w14:textId="77777777" w:rsidR="00D310C4" w:rsidRPr="003C3270" w:rsidRDefault="00000000">
            <w:pPr>
              <w:spacing w:after="0" w:line="240" w:lineRule="auto"/>
              <w:jc w:val="center"/>
              <w:rPr>
                <w:rFonts w:cs="Times New Roman"/>
              </w:rPr>
            </w:pPr>
            <w:r w:rsidRPr="003C3270">
              <w:rPr>
                <w:rFonts w:cs="Times New Roman"/>
                <w:sz w:val="18"/>
              </w:rPr>
              <w:t xml:space="preserve">0.8624 </w:t>
            </w:r>
            <m:oMath>
              <m:r>
                <w:rPr>
                  <w:rFonts w:ascii="Cambria Math" w:hAnsi="Cambria Math" w:cs="Times New Roman"/>
                  <w:sz w:val="18"/>
                </w:rPr>
                <m:t>±</m:t>
              </m:r>
            </m:oMath>
            <w:r w:rsidRPr="003C3270">
              <w:rPr>
                <w:rFonts w:cs="Times New Roman"/>
                <w:sz w:val="18"/>
              </w:rPr>
              <w:t xml:space="preserve"> 0.0014</w:t>
            </w:r>
          </w:p>
        </w:tc>
      </w:tr>
      <w:tr w:rsidR="00D310C4" w:rsidRPr="003C3270" w14:paraId="083DDAAA" w14:textId="77777777">
        <w:trPr>
          <w:jc w:val="center"/>
        </w:trPr>
        <w:tc>
          <w:tcPr>
            <w:tcW w:w="1224" w:type="dxa"/>
            <w:tcBorders>
              <w:bottom w:val="single" w:sz="2" w:space="0" w:color="D9D9D9"/>
            </w:tcBorders>
            <w:tcMar>
              <w:top w:w="80" w:type="dxa"/>
              <w:left w:w="90" w:type="dxa"/>
              <w:bottom w:w="80" w:type="dxa"/>
              <w:right w:w="90" w:type="dxa"/>
            </w:tcMar>
            <w:vAlign w:val="center"/>
          </w:tcPr>
          <w:p w14:paraId="35E9C493" w14:textId="77777777" w:rsidR="00D310C4" w:rsidRPr="003C3270" w:rsidRDefault="00000000">
            <w:pPr>
              <w:spacing w:after="0" w:line="240" w:lineRule="auto"/>
              <w:rPr>
                <w:rFonts w:cs="Times New Roman"/>
              </w:rPr>
            </w:pPr>
            <w:r w:rsidRPr="003C3270">
              <w:rPr>
                <w:rFonts w:cs="Times New Roman"/>
                <w:sz w:val="18"/>
              </w:rPr>
              <w:t>10%</w:t>
            </w:r>
          </w:p>
        </w:tc>
        <w:tc>
          <w:tcPr>
            <w:tcW w:w="2088" w:type="dxa"/>
            <w:tcBorders>
              <w:bottom w:val="single" w:sz="2" w:space="0" w:color="D9D9D9"/>
            </w:tcBorders>
            <w:tcMar>
              <w:top w:w="80" w:type="dxa"/>
              <w:left w:w="90" w:type="dxa"/>
              <w:bottom w:w="80" w:type="dxa"/>
              <w:right w:w="90" w:type="dxa"/>
            </w:tcMar>
            <w:vAlign w:val="center"/>
          </w:tcPr>
          <w:p w14:paraId="6427111E" w14:textId="77777777" w:rsidR="00D310C4" w:rsidRPr="003C3270" w:rsidRDefault="00000000">
            <w:pPr>
              <w:spacing w:after="0" w:line="240" w:lineRule="auto"/>
              <w:jc w:val="center"/>
              <w:rPr>
                <w:rFonts w:cs="Times New Roman"/>
              </w:rPr>
            </w:pPr>
            <w:proofErr w:type="spellStart"/>
            <w:r w:rsidRPr="003C3270">
              <w:rPr>
                <w:rFonts w:cs="Times New Roman"/>
                <w:sz w:val="18"/>
              </w:rPr>
              <w:t>NormalizedMF</w:t>
            </w:r>
            <w:proofErr w:type="spellEnd"/>
          </w:p>
        </w:tc>
        <w:tc>
          <w:tcPr>
            <w:tcW w:w="2232" w:type="dxa"/>
            <w:tcBorders>
              <w:bottom w:val="single" w:sz="2" w:space="0" w:color="D9D9D9"/>
            </w:tcBorders>
            <w:tcMar>
              <w:top w:w="80" w:type="dxa"/>
              <w:left w:w="90" w:type="dxa"/>
              <w:bottom w:w="80" w:type="dxa"/>
              <w:right w:w="90" w:type="dxa"/>
            </w:tcMar>
            <w:vAlign w:val="center"/>
          </w:tcPr>
          <w:p w14:paraId="49C8A44F" w14:textId="77777777" w:rsidR="00D310C4" w:rsidRPr="003C3270" w:rsidRDefault="00000000">
            <w:pPr>
              <w:spacing w:after="0" w:line="240" w:lineRule="auto"/>
              <w:jc w:val="center"/>
              <w:rPr>
                <w:rFonts w:cs="Times New Roman"/>
              </w:rPr>
            </w:pPr>
            <w:r w:rsidRPr="003C3270">
              <w:rPr>
                <w:rFonts w:cs="Times New Roman"/>
                <w:sz w:val="18"/>
              </w:rPr>
              <w:t xml:space="preserve">1.0571 </w:t>
            </w:r>
            <m:oMath>
              <m:r>
                <w:rPr>
                  <w:rFonts w:ascii="Cambria Math" w:hAnsi="Cambria Math" w:cs="Times New Roman"/>
                  <w:sz w:val="18"/>
                </w:rPr>
                <m:t>±</m:t>
              </m:r>
            </m:oMath>
            <w:r w:rsidRPr="003C3270">
              <w:rPr>
                <w:rFonts w:cs="Times New Roman"/>
                <w:sz w:val="18"/>
              </w:rPr>
              <w:t xml:space="preserve"> 0.0012</w:t>
            </w:r>
          </w:p>
        </w:tc>
        <w:tc>
          <w:tcPr>
            <w:tcW w:w="2232" w:type="dxa"/>
            <w:tcBorders>
              <w:bottom w:val="single" w:sz="2" w:space="0" w:color="D9D9D9"/>
            </w:tcBorders>
            <w:tcMar>
              <w:top w:w="80" w:type="dxa"/>
              <w:left w:w="90" w:type="dxa"/>
              <w:bottom w:w="80" w:type="dxa"/>
              <w:right w:w="90" w:type="dxa"/>
            </w:tcMar>
            <w:vAlign w:val="center"/>
          </w:tcPr>
          <w:p w14:paraId="31544091" w14:textId="77777777" w:rsidR="00D310C4" w:rsidRPr="003C3270" w:rsidRDefault="00000000">
            <w:pPr>
              <w:spacing w:after="0" w:line="240" w:lineRule="auto"/>
              <w:jc w:val="center"/>
              <w:rPr>
                <w:rFonts w:cs="Times New Roman"/>
              </w:rPr>
            </w:pPr>
            <w:r w:rsidRPr="003C3270">
              <w:rPr>
                <w:rFonts w:cs="Times New Roman"/>
                <w:sz w:val="18"/>
              </w:rPr>
              <w:t xml:space="preserve">0.8608 </w:t>
            </w:r>
            <m:oMath>
              <m:r>
                <w:rPr>
                  <w:rFonts w:ascii="Cambria Math" w:hAnsi="Cambria Math" w:cs="Times New Roman"/>
                  <w:sz w:val="18"/>
                </w:rPr>
                <m:t>±</m:t>
              </m:r>
            </m:oMath>
            <w:r w:rsidRPr="003C3270">
              <w:rPr>
                <w:rFonts w:cs="Times New Roman"/>
                <w:sz w:val="18"/>
              </w:rPr>
              <w:t xml:space="preserve"> 0.0011</w:t>
            </w:r>
          </w:p>
        </w:tc>
      </w:tr>
    </w:tbl>
    <w:p>
      <w:pPr/>
    </w:p>
    <w:p>
      <w:pPr>
        <w:pStyle w:val="SupplementarySection"/>
      </w:pPr>
      <w:r>
        <w:rPr>
          <w:rFonts w:ascii="Times New Roman" w:hAnsi="Times New Roman"/>
          <w:sz w:val="22"/>
        </w:rPr>
        <w:t>S2. Multi-domain replication dataset characteristics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2088"/>
            <w:vAlign w:val="center"/>
            <w:shd w:fill="E9EEF3"/>
          </w:tcPr>
          <w:p>
            <w:pPr>
              <w:jc w:val="center"/>
            </w:pPr>
            <w:r>
              <w:rPr>
                <w:rFonts w:ascii="Times New Roman" w:hAnsi="Times New Roman"/>
                <w:sz w:val="17"/>
              </w:rPr>
            </w:r>
            <w:r>
              <w:rPr>
                <w:rFonts w:ascii="Times New Roman" w:hAnsi="Times New Roman"/>
                <w:b/>
                <w:sz w:val="17"/>
              </w:rPr>
              <w:t>Dataset</w:t>
            </w:r>
          </w:p>
        </w:tc>
        <w:tc>
          <w:tcPr>
            <w:tcW w:type="dxa" w:w="1224"/>
            <w:vAlign w:val="center"/>
            <w:shd w:fill="E9EEF3"/>
          </w:tcPr>
          <w:p>
            <w:pPr>
              <w:jc w:val="center"/>
            </w:pPr>
            <w:r>
              <w:rPr>
                <w:rFonts w:ascii="Times New Roman" w:hAnsi="Times New Roman"/>
                <w:sz w:val="17"/>
              </w:rPr>
            </w:r>
            <w:r>
              <w:rPr>
                <w:rFonts w:ascii="Times New Roman" w:hAnsi="Times New Roman"/>
                <w:b/>
                <w:sz w:val="17"/>
              </w:rPr>
              <w:t>Ratings</w:t>
            </w:r>
          </w:p>
        </w:tc>
        <w:tc>
          <w:tcPr>
            <w:tcW w:type="dxa" w:w="936"/>
            <w:vAlign w:val="center"/>
            <w:shd w:fill="E9EEF3"/>
          </w:tcPr>
          <w:p>
            <w:pPr>
              <w:jc w:val="center"/>
            </w:pPr>
            <w:r>
              <w:rPr>
                <w:rFonts w:ascii="Times New Roman" w:hAnsi="Times New Roman"/>
                <w:sz w:val="17"/>
              </w:rPr>
            </w:r>
            <w:r>
              <w:rPr>
                <w:rFonts w:ascii="Times New Roman" w:hAnsi="Times New Roman"/>
                <w:b/>
                <w:sz w:val="17"/>
              </w:rPr>
              <w:t>Users</w:t>
            </w:r>
          </w:p>
        </w:tc>
        <w:tc>
          <w:tcPr>
            <w:tcW w:type="dxa" w:w="936"/>
            <w:vAlign w:val="center"/>
            <w:shd w:fill="E9EEF3"/>
          </w:tcPr>
          <w:p>
            <w:pPr>
              <w:jc w:val="center"/>
            </w:pPr>
            <w:r>
              <w:rPr>
                <w:rFonts w:ascii="Times New Roman" w:hAnsi="Times New Roman"/>
                <w:sz w:val="17"/>
              </w:rPr>
            </w:r>
            <w:r>
              <w:rPr>
                <w:rFonts w:ascii="Times New Roman" w:hAnsi="Times New Roman"/>
                <w:b/>
                <w:sz w:val="17"/>
              </w:rPr>
              <w:t>Items</w:t>
            </w:r>
          </w:p>
        </w:tc>
        <w:tc>
          <w:tcPr>
            <w:tcW w:type="dxa" w:w="1152"/>
            <w:vAlign w:val="center"/>
            <w:shd w:fill="E9EEF3"/>
          </w:tcPr>
          <w:p>
            <w:pPr>
              <w:jc w:val="center"/>
            </w:pPr>
            <w:r>
              <w:rPr>
                <w:rFonts w:ascii="Times New Roman" w:hAnsi="Times New Roman"/>
                <w:sz w:val="17"/>
              </w:rPr>
            </w:r>
            <w:r>
              <w:rPr>
                <w:rFonts w:ascii="Times New Roman" w:hAnsi="Times New Roman"/>
                <w:b/>
                <w:sz w:val="17"/>
              </w:rPr>
              <w:t>Analysis scale</w:t>
            </w:r>
          </w:p>
        </w:tc>
        <w:tc>
          <w:tcPr>
            <w:tcW w:type="dxa" w:w="1944"/>
            <w:vAlign w:val="center"/>
            <w:shd w:fill="E9EEF3"/>
          </w:tcPr>
          <w:p>
            <w:pPr>
              <w:jc w:val="center"/>
            </w:pPr>
            <w:r>
              <w:rPr>
                <w:rFonts w:ascii="Times New Roman" w:hAnsi="Times New Roman"/>
                <w:sz w:val="17"/>
              </w:rPr>
            </w:r>
            <w:r>
              <w:rPr>
                <w:rFonts w:ascii="Times New Roman" w:hAnsi="Times New Roman"/>
                <w:b/>
                <w:sz w:val="17"/>
              </w:rPr>
              <w:t>Actual fraction at nominal 10%</w:t>
            </w:r>
          </w:p>
        </w:tc>
      </w:tr>
      <w:tr>
        <w:tc>
          <w:tcPr>
            <w:tcW w:type="dxa" w:w="2088"/>
            <w:vAlign w:val="center"/>
          </w:tcPr>
          <w:p>
            <w:pPr>
              <w:jc w:val="left"/>
            </w:pPr>
            <w:r>
              <w:rPr>
                <w:rFonts w:ascii="Times New Roman" w:hAnsi="Times New Roman"/>
                <w:sz w:val="17"/>
              </w:rPr>
            </w:r>
            <w:r>
              <w:rPr>
                <w:rFonts w:ascii="Times New Roman" w:hAnsi="Times New Roman"/>
                <w:b w:val="0"/>
                <w:sz w:val="17"/>
              </w:rPr>
              <w:t>BookCrossing</w:t>
            </w:r>
          </w:p>
        </w:tc>
        <w:tc>
          <w:tcPr>
            <w:tcW w:type="dxa" w:w="1224"/>
            <w:vAlign w:val="center"/>
          </w:tcPr>
          <w:p>
            <w:pPr>
              <w:jc w:val="center"/>
            </w:pPr>
            <w:r>
              <w:rPr>
                <w:rFonts w:ascii="Times New Roman" w:hAnsi="Times New Roman"/>
                <w:sz w:val="17"/>
              </w:rPr>
            </w:r>
            <w:r>
              <w:rPr>
                <w:rFonts w:ascii="Times New Roman" w:hAnsi="Times New Roman"/>
                <w:b w:val="0"/>
                <w:sz w:val="17"/>
              </w:rPr>
              <w:t>77,513</w:t>
            </w:r>
          </w:p>
        </w:tc>
        <w:tc>
          <w:tcPr>
            <w:tcW w:type="dxa" w:w="936"/>
            <w:vAlign w:val="center"/>
          </w:tcPr>
          <w:p>
            <w:pPr>
              <w:jc w:val="center"/>
            </w:pPr>
            <w:r>
              <w:rPr>
                <w:rFonts w:ascii="Times New Roman" w:hAnsi="Times New Roman"/>
                <w:sz w:val="17"/>
              </w:rPr>
            </w:r>
            <w:r>
              <w:rPr>
                <w:rFonts w:ascii="Times New Roman" w:hAnsi="Times New Roman"/>
                <w:b w:val="0"/>
                <w:sz w:val="17"/>
              </w:rPr>
              <w:t>4,320</w:t>
            </w:r>
          </w:p>
        </w:tc>
        <w:tc>
          <w:tcPr>
            <w:tcW w:type="dxa" w:w="936"/>
            <w:vAlign w:val="center"/>
          </w:tcPr>
          <w:p>
            <w:pPr>
              <w:jc w:val="center"/>
            </w:pPr>
            <w:r>
              <w:rPr>
                <w:rFonts w:ascii="Times New Roman" w:hAnsi="Times New Roman"/>
                <w:sz w:val="17"/>
              </w:rPr>
            </w:r>
            <w:r>
              <w:rPr>
                <w:rFonts w:ascii="Times New Roman" w:hAnsi="Times New Roman"/>
                <w:b w:val="0"/>
                <w:sz w:val="17"/>
              </w:rPr>
              <w:t>6,921</w:t>
            </w:r>
          </w:p>
        </w:tc>
        <w:tc>
          <w:tcPr>
            <w:tcW w:type="dxa" w:w="1152"/>
            <w:vAlign w:val="center"/>
          </w:tcPr>
          <w:p>
            <w:pPr>
              <w:jc w:val="center"/>
            </w:pPr>
            <w:r>
              <w:rPr>
                <w:rFonts w:ascii="Times New Roman" w:hAnsi="Times New Roman"/>
                <w:sz w:val="17"/>
              </w:rPr>
            </w:r>
            <w:r>
              <w:rPr>
                <w:rFonts w:ascii="Times New Roman" w:hAnsi="Times New Roman"/>
                <w:b w:val="0"/>
                <w:sz w:val="17"/>
              </w:rPr>
              <w:t>1–5</w:t>
            </w:r>
          </w:p>
        </w:tc>
        <w:tc>
          <w:tcPr>
            <w:tcW w:type="dxa" w:w="1944"/>
            <w:vAlign w:val="center"/>
          </w:tcPr>
          <w:p>
            <w:pPr>
              <w:jc w:val="center"/>
            </w:pPr>
            <w:r>
              <w:rPr>
                <w:rFonts w:ascii="Times New Roman" w:hAnsi="Times New Roman"/>
                <w:sz w:val="17"/>
              </w:rPr>
            </w:r>
            <w:r>
              <w:rPr>
                <w:rFonts w:ascii="Times New Roman" w:hAnsi="Times New Roman"/>
                <w:b w:val="0"/>
                <w:sz w:val="17"/>
              </w:rPr>
              <w:t>35.35%</w:t>
            </w:r>
          </w:p>
        </w:tc>
      </w:tr>
      <w:tr>
        <w:tc>
          <w:tcPr>
            <w:tcW w:type="dxa" w:w="2088"/>
            <w:vAlign w:val="center"/>
          </w:tcPr>
          <w:p>
            <w:pPr>
              <w:jc w:val="left"/>
            </w:pPr>
            <w:r>
              <w:rPr>
                <w:rFonts w:ascii="Times New Roman" w:hAnsi="Times New Roman"/>
                <w:sz w:val="17"/>
              </w:rPr>
            </w:r>
            <w:r>
              <w:rPr>
                <w:rFonts w:ascii="Times New Roman" w:hAnsi="Times New Roman"/>
                <w:b w:val="0"/>
                <w:sz w:val="17"/>
              </w:rPr>
              <w:t>FilmTrust</w:t>
            </w:r>
          </w:p>
        </w:tc>
        <w:tc>
          <w:tcPr>
            <w:tcW w:type="dxa" w:w="1224"/>
            <w:vAlign w:val="center"/>
          </w:tcPr>
          <w:p>
            <w:pPr>
              <w:jc w:val="center"/>
            </w:pPr>
            <w:r>
              <w:rPr>
                <w:rFonts w:ascii="Times New Roman" w:hAnsi="Times New Roman"/>
                <w:sz w:val="17"/>
              </w:rPr>
            </w:r>
            <w:r>
              <w:rPr>
                <w:rFonts w:ascii="Times New Roman" w:hAnsi="Times New Roman"/>
                <w:b w:val="0"/>
                <w:sz w:val="17"/>
              </w:rPr>
              <w:t>34,286</w:t>
            </w:r>
          </w:p>
        </w:tc>
        <w:tc>
          <w:tcPr>
            <w:tcW w:type="dxa" w:w="936"/>
            <w:vAlign w:val="center"/>
          </w:tcPr>
          <w:p>
            <w:pPr>
              <w:jc w:val="center"/>
            </w:pPr>
            <w:r>
              <w:rPr>
                <w:rFonts w:ascii="Times New Roman" w:hAnsi="Times New Roman"/>
                <w:sz w:val="17"/>
              </w:rPr>
            </w:r>
            <w:r>
              <w:rPr>
                <w:rFonts w:ascii="Times New Roman" w:hAnsi="Times New Roman"/>
                <w:b w:val="0"/>
                <w:sz w:val="17"/>
              </w:rPr>
              <w:t>1,117</w:t>
            </w:r>
          </w:p>
        </w:tc>
        <w:tc>
          <w:tcPr>
            <w:tcW w:type="dxa" w:w="936"/>
            <w:vAlign w:val="center"/>
          </w:tcPr>
          <w:p>
            <w:pPr>
              <w:jc w:val="center"/>
            </w:pPr>
            <w:r>
              <w:rPr>
                <w:rFonts w:ascii="Times New Roman" w:hAnsi="Times New Roman"/>
                <w:sz w:val="17"/>
              </w:rPr>
            </w:r>
            <w:r>
              <w:rPr>
                <w:rFonts w:ascii="Times New Roman" w:hAnsi="Times New Roman"/>
                <w:b w:val="0"/>
                <w:sz w:val="17"/>
              </w:rPr>
              <w:t>2,053</w:t>
            </w:r>
          </w:p>
        </w:tc>
        <w:tc>
          <w:tcPr>
            <w:tcW w:type="dxa" w:w="1152"/>
            <w:vAlign w:val="center"/>
          </w:tcPr>
          <w:p>
            <w:pPr>
              <w:jc w:val="center"/>
            </w:pPr>
            <w:r>
              <w:rPr>
                <w:rFonts w:ascii="Times New Roman" w:hAnsi="Times New Roman"/>
                <w:sz w:val="17"/>
              </w:rPr>
            </w:r>
            <w:r>
              <w:rPr>
                <w:rFonts w:ascii="Times New Roman" w:hAnsi="Times New Roman"/>
                <w:b w:val="0"/>
                <w:sz w:val="17"/>
              </w:rPr>
              <w:t>1–5</w:t>
            </w:r>
          </w:p>
        </w:tc>
        <w:tc>
          <w:tcPr>
            <w:tcW w:type="dxa" w:w="1944"/>
            <w:vAlign w:val="center"/>
          </w:tcPr>
          <w:p>
            <w:pPr>
              <w:jc w:val="center"/>
            </w:pPr>
            <w:r>
              <w:rPr>
                <w:rFonts w:ascii="Times New Roman" w:hAnsi="Times New Roman"/>
                <w:sz w:val="17"/>
              </w:rPr>
            </w:r>
            <w:r>
              <w:rPr>
                <w:rFonts w:ascii="Times New Roman" w:hAnsi="Times New Roman"/>
                <w:b w:val="0"/>
                <w:sz w:val="17"/>
              </w:rPr>
              <w:t>20.94%</w:t>
            </w:r>
          </w:p>
        </w:tc>
      </w:tr>
      <w:tr>
        <w:tc>
          <w:tcPr>
            <w:tcW w:type="dxa" w:w="2088"/>
            <w:vAlign w:val="center"/>
          </w:tcPr>
          <w:p>
            <w:pPr>
              <w:jc w:val="left"/>
            </w:pPr>
            <w:r>
              <w:rPr>
                <w:rFonts w:ascii="Times New Roman" w:hAnsi="Times New Roman"/>
                <w:sz w:val="17"/>
              </w:rPr>
            </w:r>
            <w:r>
              <w:rPr>
                <w:rFonts w:ascii="Times New Roman" w:hAnsi="Times New Roman"/>
                <w:b w:val="0"/>
                <w:sz w:val="17"/>
              </w:rPr>
              <w:t>Jester</w:t>
            </w:r>
          </w:p>
        </w:tc>
        <w:tc>
          <w:tcPr>
            <w:tcW w:type="dxa" w:w="1224"/>
            <w:vAlign w:val="center"/>
          </w:tcPr>
          <w:p>
            <w:pPr>
              <w:jc w:val="center"/>
            </w:pPr>
            <w:r>
              <w:rPr>
                <w:rFonts w:ascii="Times New Roman" w:hAnsi="Times New Roman"/>
                <w:sz w:val="17"/>
              </w:rPr>
            </w:r>
            <w:r>
              <w:rPr>
                <w:rFonts w:ascii="Times New Roman" w:hAnsi="Times New Roman"/>
                <w:b w:val="0"/>
                <w:sz w:val="17"/>
              </w:rPr>
              <w:t>1,810,455</w:t>
            </w:r>
          </w:p>
        </w:tc>
        <w:tc>
          <w:tcPr>
            <w:tcW w:type="dxa" w:w="936"/>
            <w:vAlign w:val="center"/>
          </w:tcPr>
          <w:p>
            <w:pPr>
              <w:jc w:val="center"/>
            </w:pPr>
            <w:r>
              <w:rPr>
                <w:rFonts w:ascii="Times New Roman" w:hAnsi="Times New Roman"/>
                <w:sz w:val="17"/>
              </w:rPr>
            </w:r>
            <w:r>
              <w:rPr>
                <w:rFonts w:ascii="Times New Roman" w:hAnsi="Times New Roman"/>
                <w:b w:val="0"/>
                <w:sz w:val="17"/>
              </w:rPr>
              <w:t>24,983</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152"/>
            <w:vAlign w:val="center"/>
          </w:tcPr>
          <w:p>
            <w:pPr>
              <w:jc w:val="center"/>
            </w:pPr>
            <w:r>
              <w:rPr>
                <w:rFonts w:ascii="Times New Roman" w:hAnsi="Times New Roman"/>
                <w:sz w:val="17"/>
              </w:rPr>
            </w:r>
            <w:r>
              <w:rPr>
                <w:rFonts w:ascii="Times New Roman" w:hAnsi="Times New Roman"/>
                <w:b w:val="0"/>
                <w:sz w:val="17"/>
              </w:rPr>
              <w:t>1–5</w:t>
            </w:r>
          </w:p>
        </w:tc>
        <w:tc>
          <w:tcPr>
            <w:tcW w:type="dxa" w:w="1944"/>
            <w:vAlign w:val="center"/>
          </w:tcPr>
          <w:p>
            <w:pPr>
              <w:jc w:val="center"/>
            </w:pPr>
            <w:r>
              <w:rPr>
                <w:rFonts w:ascii="Times New Roman" w:hAnsi="Times New Roman"/>
                <w:sz w:val="17"/>
              </w:rPr>
            </w:r>
            <w:r>
              <w:rPr>
                <w:rFonts w:ascii="Times New Roman" w:hAnsi="Times New Roman"/>
                <w:b w:val="0"/>
                <w:sz w:val="17"/>
              </w:rPr>
              <w:t>10.78%</w:t>
            </w:r>
          </w:p>
        </w:tc>
      </w:tr>
    </w:tbl>
    <w:p>
      <w:pPr/>
    </w:p>
    <w:p>
      <w:pPr/>
      <w:r>
        <w:t>Note: the five-rating minimum binds more strongly in Book-Crossing and FilmTrust, so their nominal 10% conditions correspond to substantially higher realized retention than in MovieLens or Jester.</w:t>
      </w:r>
    </w:p>
    <w:p>
      <w:pPr>
        <w:keepNext/>
        <w:spacing w:before="160" w:after="60"/>
      </w:pPr>
      <w:r>
        <w:rPr>
          <w:rFonts w:ascii="Times New Roman" w:hAnsi="Times New Roman"/>
          <w:b/>
          <w:sz w:val="20"/>
        </w:rPr>
        <w:t>Supplementary Fig. S1. Deviation between realized and nominal training retention across datasets.</w:t>
      </w:r>
    </w:p>
    <w:p>
      <w:pPr>
        <w:jc w:val="center"/>
      </w:pPr>
      <w:r>
        <w:drawing>
          <wp:inline xmlns:a="http://schemas.openxmlformats.org/drawingml/2006/main" xmlns:pic="http://schemas.openxmlformats.org/drawingml/2006/picture">
            <wp:extent cx="5852160" cy="2968223"/>
            <wp:docPr id="1" name="Picture 1"/>
            <wp:cNvGraphicFramePr>
              <a:graphicFrameLocks noChangeAspect="1"/>
            </wp:cNvGraphicFramePr>
            <a:graphic>
              <a:graphicData uri="http://schemas.openxmlformats.org/drawingml/2006/picture">
                <pic:pic>
                  <pic:nvPicPr>
                    <pic:cNvPr id="0" name="supp_figure_s1.png"/>
                    <pic:cNvPicPr/>
                  </pic:nvPicPr>
                  <pic:blipFill>
                    <a:blip r:embed="rId9"/>
                    <a:stretch>
                      <a:fillRect/>
                    </a:stretch>
                  </pic:blipFill>
                  <pic:spPr>
                    <a:xfrm>
                      <a:off x="0" y="0"/>
                      <a:ext cx="5852160" cy="2968223"/>
                    </a:xfrm>
                    <a:prstGeom prst="rect"/>
                  </pic:spPr>
                </pic:pic>
              </a:graphicData>
            </a:graphic>
          </wp:inline>
        </w:drawing>
      </w:r>
    </w:p>
    <w:p>
      <w:pPr/>
      <w:r>
        <w:t>Positive values indicate that the minimum-history constraint forced more training observations to be retained than the nominal target. The effect is largest for Book-Crossing and FilmTrust at low nominal retention.</w:t>
      </w:r>
    </w:p>
    <w:p>
      <w:pPr/>
    </w:p>
    <w:p>
      <w:pPr>
        <w:pStyle w:val="SupplementarySection"/>
      </w:pPr>
      <w:r>
        <w:rPr>
          <w:rFonts w:ascii="Times New Roman" w:hAnsi="Times New Roman"/>
          <w:b/>
          <w:sz w:val="22"/>
        </w:rPr>
        <w:t>S3. Full multi-domain replication performance</w:t>
      </w:r>
    </w:p>
    <w:p>
      <w:pPr>
        <w:pStyle w:val="SupplementarySubsection"/>
      </w:pPr>
      <w:r>
        <w:t>S3.1. Book-Crossing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E9EEF3"/>
          </w:tcPr>
          <w:p>
            <w:pPr>
              <w:jc w:val="center"/>
            </w:pPr>
            <w:r>
              <w:rPr>
                <w:rFonts w:ascii="Times New Roman" w:hAnsi="Times New Roman"/>
                <w:sz w:val="17"/>
              </w:rPr>
            </w:r>
            <w:r>
              <w:rPr>
                <w:rFonts w:ascii="Times New Roman" w:hAnsi="Times New Roman"/>
                <w:b/>
                <w:sz w:val="17"/>
              </w:rPr>
              <w:t>Nominal</w:t>
            </w:r>
          </w:p>
        </w:tc>
        <w:tc>
          <w:tcPr>
            <w:tcW w:type="dxa" w:w="1080"/>
            <w:vAlign w:val="center"/>
            <w:shd w:fill="E9EEF3"/>
          </w:tcPr>
          <w:p>
            <w:pPr>
              <w:jc w:val="center"/>
            </w:pPr>
            <w:r>
              <w:rPr>
                <w:rFonts w:ascii="Times New Roman" w:hAnsi="Times New Roman"/>
                <w:sz w:val="17"/>
              </w:rPr>
            </w:r>
            <w:r>
              <w:rPr>
                <w:rFonts w:ascii="Times New Roman" w:hAnsi="Times New Roman"/>
                <w:b/>
                <w:sz w:val="17"/>
              </w:rPr>
              <w:t>Actual</w:t>
            </w:r>
          </w:p>
        </w:tc>
        <w:tc>
          <w:tcPr>
            <w:tcW w:type="dxa" w:w="1800"/>
            <w:vAlign w:val="center"/>
            <w:shd w:fill="E9EEF3"/>
          </w:tcPr>
          <w:p>
            <w:pPr>
              <w:jc w:val="center"/>
            </w:pPr>
            <w:r>
              <w:rPr>
                <w:rFonts w:ascii="Times New Roman" w:hAnsi="Times New Roman"/>
                <w:sz w:val="17"/>
              </w:rPr>
            </w:r>
            <w:r>
              <w:rPr>
                <w:rFonts w:ascii="Times New Roman" w:hAnsi="Times New Roman"/>
                <w:b/>
                <w:sz w:val="17"/>
              </w:rPr>
              <w:t>Model</w:t>
            </w:r>
          </w:p>
        </w:tc>
        <w:tc>
          <w:tcPr>
            <w:tcW w:type="dxa" w:w="2088"/>
            <w:vAlign w:val="center"/>
            <w:shd w:fill="E9EEF3"/>
          </w:tcPr>
          <w:p>
            <w:pPr>
              <w:jc w:val="center"/>
            </w:pPr>
            <w:r>
              <w:rPr>
                <w:rFonts w:ascii="Times New Roman" w:hAnsi="Times New Roman"/>
                <w:sz w:val="17"/>
              </w:rPr>
            </w:r>
            <w:r>
              <w:rPr>
                <w:rFonts w:ascii="Times New Roman" w:hAnsi="Times New Roman"/>
                <w:b/>
                <w:sz w:val="17"/>
              </w:rPr>
              <w:t>RMSE mean ± SD</w:t>
            </w:r>
          </w:p>
        </w:tc>
        <w:tc>
          <w:tcPr>
            <w:tcW w:type="dxa" w:w="2088"/>
            <w:vAlign w:val="center"/>
            <w:shd w:fill="E9EEF3"/>
          </w:tcPr>
          <w:p>
            <w:pPr>
              <w:jc w:val="center"/>
            </w:pPr>
            <w:r>
              <w:rPr>
                <w:rFonts w:ascii="Times New Roman" w:hAnsi="Times New Roman"/>
                <w:sz w:val="17"/>
              </w:rPr>
            </w:r>
            <w:r>
              <w:rPr>
                <w:rFonts w:ascii="Times New Roman" w:hAnsi="Times New Roman"/>
                <w:b/>
                <w:sz w:val="17"/>
              </w:rPr>
              <w:t>MAE mean ± SD</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0.7192 ± 0.0016</w:t>
            </w:r>
          </w:p>
        </w:tc>
        <w:tc>
          <w:tcPr>
            <w:tcW w:type="dxa" w:w="2088"/>
            <w:vAlign w:val="center"/>
          </w:tcPr>
          <w:p>
            <w:pPr>
              <w:jc w:val="center"/>
            </w:pPr>
            <w:r>
              <w:rPr>
                <w:rFonts w:ascii="Times New Roman" w:hAnsi="Times New Roman"/>
                <w:sz w:val="17"/>
              </w:rPr>
            </w:r>
            <w:r>
              <w:rPr>
                <w:rFonts w:ascii="Times New Roman" w:hAnsi="Times New Roman"/>
                <w:b w:val="0"/>
                <w:sz w:val="17"/>
              </w:rPr>
              <w:t>0.5597 ± 0.0016</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0.6953 ± 0.0002</w:t>
            </w:r>
          </w:p>
        </w:tc>
        <w:tc>
          <w:tcPr>
            <w:tcW w:type="dxa" w:w="2088"/>
            <w:vAlign w:val="center"/>
          </w:tcPr>
          <w:p>
            <w:pPr>
              <w:jc w:val="center"/>
            </w:pPr>
            <w:r>
              <w:rPr>
                <w:rFonts w:ascii="Times New Roman" w:hAnsi="Times New Roman"/>
                <w:sz w:val="17"/>
              </w:rPr>
            </w:r>
            <w:r>
              <w:rPr>
                <w:rFonts w:ascii="Times New Roman" w:hAnsi="Times New Roman"/>
                <w:b w:val="0"/>
                <w:sz w:val="17"/>
              </w:rPr>
              <w:t>0.5344 ± 0.0002</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0.7231 ± 0.0024</w:t>
            </w:r>
          </w:p>
        </w:tc>
        <w:tc>
          <w:tcPr>
            <w:tcW w:type="dxa" w:w="2088"/>
            <w:vAlign w:val="center"/>
          </w:tcPr>
          <w:p>
            <w:pPr>
              <w:jc w:val="center"/>
            </w:pPr>
            <w:r>
              <w:rPr>
                <w:rFonts w:ascii="Times New Roman" w:hAnsi="Times New Roman"/>
                <w:sz w:val="17"/>
              </w:rPr>
            </w:r>
            <w:r>
              <w:rPr>
                <w:rFonts w:ascii="Times New Roman" w:hAnsi="Times New Roman"/>
                <w:b w:val="0"/>
                <w:sz w:val="17"/>
              </w:rPr>
              <w:t>0.5643 ± 0.0023</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0.7107 ± 0.0020</w:t>
            </w:r>
          </w:p>
        </w:tc>
        <w:tc>
          <w:tcPr>
            <w:tcW w:type="dxa" w:w="2088"/>
            <w:vAlign w:val="center"/>
          </w:tcPr>
          <w:p>
            <w:pPr>
              <w:jc w:val="center"/>
            </w:pPr>
            <w:r>
              <w:rPr>
                <w:rFonts w:ascii="Times New Roman" w:hAnsi="Times New Roman"/>
                <w:sz w:val="17"/>
              </w:rPr>
            </w:r>
            <w:r>
              <w:rPr>
                <w:rFonts w:ascii="Times New Roman" w:hAnsi="Times New Roman"/>
                <w:b w:val="0"/>
                <w:sz w:val="17"/>
              </w:rPr>
              <w:t>0.5527 ± 0.0019</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0.7272 ± 0.0008</w:t>
            </w:r>
          </w:p>
        </w:tc>
        <w:tc>
          <w:tcPr>
            <w:tcW w:type="dxa" w:w="2088"/>
            <w:vAlign w:val="center"/>
          </w:tcPr>
          <w:p>
            <w:pPr>
              <w:jc w:val="center"/>
            </w:pPr>
            <w:r>
              <w:rPr>
                <w:rFonts w:ascii="Times New Roman" w:hAnsi="Times New Roman"/>
                <w:sz w:val="17"/>
              </w:rPr>
            </w:r>
            <w:r>
              <w:rPr>
                <w:rFonts w:ascii="Times New Roman" w:hAnsi="Times New Roman"/>
                <w:b w:val="0"/>
                <w:sz w:val="17"/>
              </w:rPr>
              <w:t>0.5685 ± 0.0005</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0.7066 ± 0.0002</w:t>
            </w:r>
          </w:p>
        </w:tc>
        <w:tc>
          <w:tcPr>
            <w:tcW w:type="dxa" w:w="2088"/>
            <w:vAlign w:val="center"/>
          </w:tcPr>
          <w:p>
            <w:pPr>
              <w:jc w:val="center"/>
            </w:pPr>
            <w:r>
              <w:rPr>
                <w:rFonts w:ascii="Times New Roman" w:hAnsi="Times New Roman"/>
                <w:sz w:val="17"/>
              </w:rPr>
            </w:r>
            <w:r>
              <w:rPr>
                <w:rFonts w:ascii="Times New Roman" w:hAnsi="Times New Roman"/>
                <w:b w:val="0"/>
                <w:sz w:val="17"/>
              </w:rPr>
              <w:t>0.5463 ± 0.0003</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0.7319 ± 0.0022</w:t>
            </w:r>
          </w:p>
        </w:tc>
        <w:tc>
          <w:tcPr>
            <w:tcW w:type="dxa" w:w="2088"/>
            <w:vAlign w:val="center"/>
          </w:tcPr>
          <w:p>
            <w:pPr>
              <w:jc w:val="center"/>
            </w:pPr>
            <w:r>
              <w:rPr>
                <w:rFonts w:ascii="Times New Roman" w:hAnsi="Times New Roman"/>
                <w:sz w:val="17"/>
              </w:rPr>
            </w:r>
            <w:r>
              <w:rPr>
                <w:rFonts w:ascii="Times New Roman" w:hAnsi="Times New Roman"/>
                <w:b w:val="0"/>
                <w:sz w:val="17"/>
              </w:rPr>
              <w:t>0.5734 ± 0.0011</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0.7196 ± 0.0020</w:t>
            </w:r>
          </w:p>
        </w:tc>
        <w:tc>
          <w:tcPr>
            <w:tcW w:type="dxa" w:w="2088"/>
            <w:vAlign w:val="center"/>
          </w:tcPr>
          <w:p>
            <w:pPr>
              <w:jc w:val="center"/>
            </w:pPr>
            <w:r>
              <w:rPr>
                <w:rFonts w:ascii="Times New Roman" w:hAnsi="Times New Roman"/>
                <w:sz w:val="17"/>
              </w:rPr>
            </w:r>
            <w:r>
              <w:rPr>
                <w:rFonts w:ascii="Times New Roman" w:hAnsi="Times New Roman"/>
                <w:b w:val="0"/>
                <w:sz w:val="17"/>
              </w:rPr>
              <w:t>0.5619 ± 0.0010</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0.7327 ± 0.0007</w:t>
            </w:r>
          </w:p>
        </w:tc>
        <w:tc>
          <w:tcPr>
            <w:tcW w:type="dxa" w:w="2088"/>
            <w:vAlign w:val="center"/>
          </w:tcPr>
          <w:p>
            <w:pPr>
              <w:jc w:val="center"/>
            </w:pPr>
            <w:r>
              <w:rPr>
                <w:rFonts w:ascii="Times New Roman" w:hAnsi="Times New Roman"/>
                <w:sz w:val="17"/>
              </w:rPr>
            </w:r>
            <w:r>
              <w:rPr>
                <w:rFonts w:ascii="Times New Roman" w:hAnsi="Times New Roman"/>
                <w:b w:val="0"/>
                <w:sz w:val="17"/>
              </w:rPr>
              <w:t>0.5746 ± 0.0007</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0.7131 ± 0.0003</w:t>
            </w:r>
          </w:p>
        </w:tc>
        <w:tc>
          <w:tcPr>
            <w:tcW w:type="dxa" w:w="2088"/>
            <w:vAlign w:val="center"/>
          </w:tcPr>
          <w:p>
            <w:pPr>
              <w:jc w:val="center"/>
            </w:pPr>
            <w:r>
              <w:rPr>
                <w:rFonts w:ascii="Times New Roman" w:hAnsi="Times New Roman"/>
                <w:sz w:val="17"/>
              </w:rPr>
            </w:r>
            <w:r>
              <w:rPr>
                <w:rFonts w:ascii="Times New Roman" w:hAnsi="Times New Roman"/>
                <w:b w:val="0"/>
                <w:sz w:val="17"/>
              </w:rPr>
              <w:t>0.5537 ± 0.0005</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0.7431 ± 0.0017</w:t>
            </w:r>
          </w:p>
        </w:tc>
        <w:tc>
          <w:tcPr>
            <w:tcW w:type="dxa" w:w="2088"/>
            <w:vAlign w:val="center"/>
          </w:tcPr>
          <w:p>
            <w:pPr>
              <w:jc w:val="center"/>
            </w:pPr>
            <w:r>
              <w:rPr>
                <w:rFonts w:ascii="Times New Roman" w:hAnsi="Times New Roman"/>
                <w:sz w:val="17"/>
              </w:rPr>
            </w:r>
            <w:r>
              <w:rPr>
                <w:rFonts w:ascii="Times New Roman" w:hAnsi="Times New Roman"/>
                <w:b w:val="0"/>
                <w:sz w:val="17"/>
              </w:rPr>
              <w:t>0.5848 ± 0.0017</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0.7300 ± 0.0014</w:t>
            </w:r>
          </w:p>
        </w:tc>
        <w:tc>
          <w:tcPr>
            <w:tcW w:type="dxa" w:w="2088"/>
            <w:vAlign w:val="center"/>
          </w:tcPr>
          <w:p>
            <w:pPr>
              <w:jc w:val="center"/>
            </w:pPr>
            <w:r>
              <w:rPr>
                <w:rFonts w:ascii="Times New Roman" w:hAnsi="Times New Roman"/>
                <w:sz w:val="17"/>
              </w:rPr>
            </w:r>
            <w:r>
              <w:rPr>
                <w:rFonts w:ascii="Times New Roman" w:hAnsi="Times New Roman"/>
                <w:b w:val="0"/>
                <w:sz w:val="17"/>
              </w:rPr>
              <w:t>0.5721 ± 0.0012</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0.7414 ± 0.0013</w:t>
            </w:r>
          </w:p>
        </w:tc>
        <w:tc>
          <w:tcPr>
            <w:tcW w:type="dxa" w:w="2088"/>
            <w:vAlign w:val="center"/>
          </w:tcPr>
          <w:p>
            <w:pPr>
              <w:jc w:val="center"/>
            </w:pPr>
            <w:r>
              <w:rPr>
                <w:rFonts w:ascii="Times New Roman" w:hAnsi="Times New Roman"/>
                <w:sz w:val="17"/>
              </w:rPr>
            </w:r>
            <w:r>
              <w:rPr>
                <w:rFonts w:ascii="Times New Roman" w:hAnsi="Times New Roman"/>
                <w:b w:val="0"/>
                <w:sz w:val="17"/>
              </w:rPr>
              <w:t>0.5832 ± 0.0008</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0.7258 ± 0.0004</w:t>
            </w:r>
          </w:p>
        </w:tc>
        <w:tc>
          <w:tcPr>
            <w:tcW w:type="dxa" w:w="2088"/>
            <w:vAlign w:val="center"/>
          </w:tcPr>
          <w:p>
            <w:pPr>
              <w:jc w:val="center"/>
            </w:pPr>
            <w:r>
              <w:rPr>
                <w:rFonts w:ascii="Times New Roman" w:hAnsi="Times New Roman"/>
                <w:sz w:val="17"/>
              </w:rPr>
            </w:r>
            <w:r>
              <w:rPr>
                <w:rFonts w:ascii="Times New Roman" w:hAnsi="Times New Roman"/>
                <w:b w:val="0"/>
                <w:sz w:val="17"/>
              </w:rPr>
              <w:t>0.5662 ± 0.0002</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0.7516 ± 0.0024</w:t>
            </w:r>
          </w:p>
        </w:tc>
        <w:tc>
          <w:tcPr>
            <w:tcW w:type="dxa" w:w="2088"/>
            <w:vAlign w:val="center"/>
          </w:tcPr>
          <w:p>
            <w:pPr>
              <w:jc w:val="center"/>
            </w:pPr>
            <w:r>
              <w:rPr>
                <w:rFonts w:ascii="Times New Roman" w:hAnsi="Times New Roman"/>
                <w:sz w:val="17"/>
              </w:rPr>
            </w:r>
            <w:r>
              <w:rPr>
                <w:rFonts w:ascii="Times New Roman" w:hAnsi="Times New Roman"/>
                <w:b w:val="0"/>
                <w:sz w:val="17"/>
              </w:rPr>
              <w:t>0.5940 ± 0.0020</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0.7390 ± 0.0016</w:t>
            </w:r>
          </w:p>
        </w:tc>
        <w:tc>
          <w:tcPr>
            <w:tcW w:type="dxa" w:w="2088"/>
            <w:vAlign w:val="center"/>
          </w:tcPr>
          <w:p>
            <w:pPr>
              <w:jc w:val="center"/>
            </w:pPr>
            <w:r>
              <w:rPr>
                <w:rFonts w:ascii="Times New Roman" w:hAnsi="Times New Roman"/>
                <w:sz w:val="17"/>
              </w:rPr>
            </w:r>
            <w:r>
              <w:rPr>
                <w:rFonts w:ascii="Times New Roman" w:hAnsi="Times New Roman"/>
                <w:b w:val="0"/>
                <w:sz w:val="17"/>
              </w:rPr>
              <w:t>0.5820 ± 0.0013</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0.7436 ± 0.0013</w:t>
            </w:r>
          </w:p>
        </w:tc>
        <w:tc>
          <w:tcPr>
            <w:tcW w:type="dxa" w:w="2088"/>
            <w:vAlign w:val="center"/>
          </w:tcPr>
          <w:p>
            <w:pPr>
              <w:jc w:val="center"/>
            </w:pPr>
            <w:r>
              <w:rPr>
                <w:rFonts w:ascii="Times New Roman" w:hAnsi="Times New Roman"/>
                <w:sz w:val="17"/>
              </w:rPr>
            </w:r>
            <w:r>
              <w:rPr>
                <w:rFonts w:ascii="Times New Roman" w:hAnsi="Times New Roman"/>
                <w:b w:val="0"/>
                <w:sz w:val="17"/>
              </w:rPr>
              <w:t>0.5863 ± 0.0008</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0.7297 ± 0.0005</w:t>
            </w:r>
          </w:p>
        </w:tc>
        <w:tc>
          <w:tcPr>
            <w:tcW w:type="dxa" w:w="2088"/>
            <w:vAlign w:val="center"/>
          </w:tcPr>
          <w:p>
            <w:pPr>
              <w:jc w:val="center"/>
            </w:pPr>
            <w:r>
              <w:rPr>
                <w:rFonts w:ascii="Times New Roman" w:hAnsi="Times New Roman"/>
                <w:sz w:val="17"/>
              </w:rPr>
            </w:r>
            <w:r>
              <w:rPr>
                <w:rFonts w:ascii="Times New Roman" w:hAnsi="Times New Roman"/>
                <w:b w:val="0"/>
                <w:sz w:val="17"/>
              </w:rPr>
              <w:t>0.5713 ± 0.0006</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0.7554 ± 0.0011</w:t>
            </w:r>
          </w:p>
        </w:tc>
        <w:tc>
          <w:tcPr>
            <w:tcW w:type="dxa" w:w="2088"/>
            <w:vAlign w:val="center"/>
          </w:tcPr>
          <w:p>
            <w:pPr>
              <w:jc w:val="center"/>
            </w:pPr>
            <w:r>
              <w:rPr>
                <w:rFonts w:ascii="Times New Roman" w:hAnsi="Times New Roman"/>
                <w:sz w:val="17"/>
              </w:rPr>
            </w:r>
            <w:r>
              <w:rPr>
                <w:rFonts w:ascii="Times New Roman" w:hAnsi="Times New Roman"/>
                <w:b w:val="0"/>
                <w:sz w:val="17"/>
              </w:rPr>
              <w:t>0.5986 ± 0.0011</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0.7429 ± 0.0006</w:t>
            </w:r>
          </w:p>
        </w:tc>
        <w:tc>
          <w:tcPr>
            <w:tcW w:type="dxa" w:w="2088"/>
            <w:vAlign w:val="center"/>
          </w:tcPr>
          <w:p>
            <w:pPr>
              <w:jc w:val="center"/>
            </w:pPr>
            <w:r>
              <w:rPr>
                <w:rFonts w:ascii="Times New Roman" w:hAnsi="Times New Roman"/>
                <w:sz w:val="17"/>
              </w:rPr>
            </w:r>
            <w:r>
              <w:rPr>
                <w:rFonts w:ascii="Times New Roman" w:hAnsi="Times New Roman"/>
                <w:b w:val="0"/>
                <w:sz w:val="17"/>
              </w:rPr>
              <w:t>0.5870 ± 0.0007</w:t>
            </w:r>
          </w:p>
        </w:tc>
      </w:tr>
    </w:tbl>
    <w:p>
      <w:pPr/>
    </w:p>
    <w:p>
      <w:pPr>
        <w:pStyle w:val="SupplementarySubsection"/>
      </w:pPr>
      <w:r>
        <w:t>S3.2. FilmTrust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E9EEF3"/>
          </w:tcPr>
          <w:p>
            <w:pPr>
              <w:jc w:val="center"/>
            </w:pPr>
            <w:r>
              <w:rPr>
                <w:rFonts w:ascii="Times New Roman" w:hAnsi="Times New Roman"/>
                <w:sz w:val="17"/>
              </w:rPr>
            </w:r>
            <w:r>
              <w:rPr>
                <w:rFonts w:ascii="Times New Roman" w:hAnsi="Times New Roman"/>
                <w:b/>
                <w:sz w:val="17"/>
              </w:rPr>
              <w:t>Nominal</w:t>
            </w:r>
          </w:p>
        </w:tc>
        <w:tc>
          <w:tcPr>
            <w:tcW w:type="dxa" w:w="1080"/>
            <w:vAlign w:val="center"/>
            <w:shd w:fill="E9EEF3"/>
          </w:tcPr>
          <w:p>
            <w:pPr>
              <w:jc w:val="center"/>
            </w:pPr>
            <w:r>
              <w:rPr>
                <w:rFonts w:ascii="Times New Roman" w:hAnsi="Times New Roman"/>
                <w:sz w:val="17"/>
              </w:rPr>
            </w:r>
            <w:r>
              <w:rPr>
                <w:rFonts w:ascii="Times New Roman" w:hAnsi="Times New Roman"/>
                <w:b/>
                <w:sz w:val="17"/>
              </w:rPr>
              <w:t>Actual</w:t>
            </w:r>
          </w:p>
        </w:tc>
        <w:tc>
          <w:tcPr>
            <w:tcW w:type="dxa" w:w="1800"/>
            <w:vAlign w:val="center"/>
            <w:shd w:fill="E9EEF3"/>
          </w:tcPr>
          <w:p>
            <w:pPr>
              <w:jc w:val="center"/>
            </w:pPr>
            <w:r>
              <w:rPr>
                <w:rFonts w:ascii="Times New Roman" w:hAnsi="Times New Roman"/>
                <w:sz w:val="17"/>
              </w:rPr>
            </w:r>
            <w:r>
              <w:rPr>
                <w:rFonts w:ascii="Times New Roman" w:hAnsi="Times New Roman"/>
                <w:b/>
                <w:sz w:val="17"/>
              </w:rPr>
              <w:t>Model</w:t>
            </w:r>
          </w:p>
        </w:tc>
        <w:tc>
          <w:tcPr>
            <w:tcW w:type="dxa" w:w="2088"/>
            <w:vAlign w:val="center"/>
            <w:shd w:fill="E9EEF3"/>
          </w:tcPr>
          <w:p>
            <w:pPr>
              <w:jc w:val="center"/>
            </w:pPr>
            <w:r>
              <w:rPr>
                <w:rFonts w:ascii="Times New Roman" w:hAnsi="Times New Roman"/>
                <w:sz w:val="17"/>
              </w:rPr>
            </w:r>
            <w:r>
              <w:rPr>
                <w:rFonts w:ascii="Times New Roman" w:hAnsi="Times New Roman"/>
                <w:b/>
                <w:sz w:val="17"/>
              </w:rPr>
              <w:t>RMSE mean ± SD</w:t>
            </w:r>
          </w:p>
        </w:tc>
        <w:tc>
          <w:tcPr>
            <w:tcW w:type="dxa" w:w="2088"/>
            <w:vAlign w:val="center"/>
            <w:shd w:fill="E9EEF3"/>
          </w:tcPr>
          <w:p>
            <w:pPr>
              <w:jc w:val="center"/>
            </w:pPr>
            <w:r>
              <w:rPr>
                <w:rFonts w:ascii="Times New Roman" w:hAnsi="Times New Roman"/>
                <w:sz w:val="17"/>
              </w:rPr>
            </w:r>
            <w:r>
              <w:rPr>
                <w:rFonts w:ascii="Times New Roman" w:hAnsi="Times New Roman"/>
                <w:b/>
                <w:sz w:val="17"/>
              </w:rPr>
              <w:t>MAE mean ± SD</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0.9098 ± 0.0024</w:t>
            </w:r>
          </w:p>
        </w:tc>
        <w:tc>
          <w:tcPr>
            <w:tcW w:type="dxa" w:w="2088"/>
            <w:vAlign w:val="center"/>
          </w:tcPr>
          <w:p>
            <w:pPr>
              <w:jc w:val="center"/>
            </w:pPr>
            <w:r>
              <w:rPr>
                <w:rFonts w:ascii="Times New Roman" w:hAnsi="Times New Roman"/>
                <w:sz w:val="17"/>
              </w:rPr>
            </w:r>
            <w:r>
              <w:rPr>
                <w:rFonts w:ascii="Times New Roman" w:hAnsi="Times New Roman"/>
                <w:b w:val="0"/>
                <w:sz w:val="17"/>
              </w:rPr>
              <w:t>0.7021 ± 0.0014</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0.9386 ± 0.0003</w:t>
            </w:r>
          </w:p>
        </w:tc>
        <w:tc>
          <w:tcPr>
            <w:tcW w:type="dxa" w:w="2088"/>
            <w:vAlign w:val="center"/>
          </w:tcPr>
          <w:p>
            <w:pPr>
              <w:jc w:val="center"/>
            </w:pPr>
            <w:r>
              <w:rPr>
                <w:rFonts w:ascii="Times New Roman" w:hAnsi="Times New Roman"/>
                <w:sz w:val="17"/>
              </w:rPr>
            </w:r>
            <w:r>
              <w:rPr>
                <w:rFonts w:ascii="Times New Roman" w:hAnsi="Times New Roman"/>
                <w:b w:val="0"/>
                <w:sz w:val="17"/>
              </w:rPr>
              <w:t>0.7331 ± 0.0001</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0.8948 ± 0.0021</w:t>
            </w:r>
          </w:p>
        </w:tc>
        <w:tc>
          <w:tcPr>
            <w:tcW w:type="dxa" w:w="2088"/>
            <w:vAlign w:val="center"/>
          </w:tcPr>
          <w:p>
            <w:pPr>
              <w:jc w:val="center"/>
            </w:pPr>
            <w:r>
              <w:rPr>
                <w:rFonts w:ascii="Times New Roman" w:hAnsi="Times New Roman"/>
                <w:sz w:val="17"/>
              </w:rPr>
            </w:r>
            <w:r>
              <w:rPr>
                <w:rFonts w:ascii="Times New Roman" w:hAnsi="Times New Roman"/>
                <w:b w:val="0"/>
                <w:sz w:val="17"/>
              </w:rPr>
              <w:t>0.6946 ± 0.0022</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0.8947 ± 0.0014</w:t>
            </w:r>
          </w:p>
        </w:tc>
        <w:tc>
          <w:tcPr>
            <w:tcW w:type="dxa" w:w="2088"/>
            <w:vAlign w:val="center"/>
          </w:tcPr>
          <w:p>
            <w:pPr>
              <w:jc w:val="center"/>
            </w:pPr>
            <w:r>
              <w:rPr>
                <w:rFonts w:ascii="Times New Roman" w:hAnsi="Times New Roman"/>
                <w:sz w:val="17"/>
              </w:rPr>
            </w:r>
            <w:r>
              <w:rPr>
                <w:rFonts w:ascii="Times New Roman" w:hAnsi="Times New Roman"/>
                <w:b w:val="0"/>
                <w:sz w:val="17"/>
              </w:rPr>
              <w:t>0.6947 ± 0.0014</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0.9236 ± 0.0032</w:t>
            </w:r>
          </w:p>
        </w:tc>
        <w:tc>
          <w:tcPr>
            <w:tcW w:type="dxa" w:w="2088"/>
            <w:vAlign w:val="center"/>
          </w:tcPr>
          <w:p>
            <w:pPr>
              <w:jc w:val="center"/>
            </w:pPr>
            <w:r>
              <w:rPr>
                <w:rFonts w:ascii="Times New Roman" w:hAnsi="Times New Roman"/>
                <w:sz w:val="17"/>
              </w:rPr>
            </w:r>
            <w:r>
              <w:rPr>
                <w:rFonts w:ascii="Times New Roman" w:hAnsi="Times New Roman"/>
                <w:b w:val="0"/>
                <w:sz w:val="17"/>
              </w:rPr>
              <w:t>0.7165 ± 0.0028</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0.9432 ± 0.0003</w:t>
            </w:r>
          </w:p>
        </w:tc>
        <w:tc>
          <w:tcPr>
            <w:tcW w:type="dxa" w:w="2088"/>
            <w:vAlign w:val="center"/>
          </w:tcPr>
          <w:p>
            <w:pPr>
              <w:jc w:val="center"/>
            </w:pPr>
            <w:r>
              <w:rPr>
                <w:rFonts w:ascii="Times New Roman" w:hAnsi="Times New Roman"/>
                <w:sz w:val="17"/>
              </w:rPr>
            </w:r>
            <w:r>
              <w:rPr>
                <w:rFonts w:ascii="Times New Roman" w:hAnsi="Times New Roman"/>
                <w:b w:val="0"/>
                <w:sz w:val="17"/>
              </w:rPr>
              <w:t>0.7376 ± 0.0002</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0.9107 ± 0.0026</w:t>
            </w:r>
          </w:p>
        </w:tc>
        <w:tc>
          <w:tcPr>
            <w:tcW w:type="dxa" w:w="2088"/>
            <w:vAlign w:val="center"/>
          </w:tcPr>
          <w:p>
            <w:pPr>
              <w:jc w:val="center"/>
            </w:pPr>
            <w:r>
              <w:rPr>
                <w:rFonts w:ascii="Times New Roman" w:hAnsi="Times New Roman"/>
                <w:sz w:val="17"/>
              </w:rPr>
            </w:r>
            <w:r>
              <w:rPr>
                <w:rFonts w:ascii="Times New Roman" w:hAnsi="Times New Roman"/>
                <w:b w:val="0"/>
                <w:sz w:val="17"/>
              </w:rPr>
              <w:t>0.7110 ± 0.0023</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0.9085 ± 0.0018</w:t>
            </w:r>
          </w:p>
        </w:tc>
        <w:tc>
          <w:tcPr>
            <w:tcW w:type="dxa" w:w="2088"/>
            <w:vAlign w:val="center"/>
          </w:tcPr>
          <w:p>
            <w:pPr>
              <w:jc w:val="center"/>
            </w:pPr>
            <w:r>
              <w:rPr>
                <w:rFonts w:ascii="Times New Roman" w:hAnsi="Times New Roman"/>
                <w:sz w:val="17"/>
              </w:rPr>
            </w:r>
            <w:r>
              <w:rPr>
                <w:rFonts w:ascii="Times New Roman" w:hAnsi="Times New Roman"/>
                <w:b w:val="0"/>
                <w:sz w:val="17"/>
              </w:rPr>
              <w:t>0.7087 ± 0.0020</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0.9653 ± 0.0085</w:t>
            </w:r>
          </w:p>
        </w:tc>
        <w:tc>
          <w:tcPr>
            <w:tcW w:type="dxa" w:w="2088"/>
            <w:vAlign w:val="center"/>
          </w:tcPr>
          <w:p>
            <w:pPr>
              <w:jc w:val="center"/>
            </w:pPr>
            <w:r>
              <w:rPr>
                <w:rFonts w:ascii="Times New Roman" w:hAnsi="Times New Roman"/>
                <w:sz w:val="17"/>
              </w:rPr>
            </w:r>
            <w:r>
              <w:rPr>
                <w:rFonts w:ascii="Times New Roman" w:hAnsi="Times New Roman"/>
                <w:b w:val="0"/>
                <w:sz w:val="17"/>
              </w:rPr>
              <w:t>0.7572 ± 0.0082</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0.9765 ± 0.0000</w:t>
            </w:r>
          </w:p>
        </w:tc>
        <w:tc>
          <w:tcPr>
            <w:tcW w:type="dxa" w:w="2088"/>
            <w:vAlign w:val="center"/>
          </w:tcPr>
          <w:p>
            <w:pPr>
              <w:jc w:val="center"/>
            </w:pPr>
            <w:r>
              <w:rPr>
                <w:rFonts w:ascii="Times New Roman" w:hAnsi="Times New Roman"/>
                <w:sz w:val="17"/>
              </w:rPr>
            </w:r>
            <w:r>
              <w:rPr>
                <w:rFonts w:ascii="Times New Roman" w:hAnsi="Times New Roman"/>
                <w:b w:val="0"/>
                <w:sz w:val="17"/>
              </w:rPr>
              <w:t>0.7672 ± 0.0000</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0.9331 ± 0.0016</w:t>
            </w:r>
          </w:p>
        </w:tc>
        <w:tc>
          <w:tcPr>
            <w:tcW w:type="dxa" w:w="2088"/>
            <w:vAlign w:val="center"/>
          </w:tcPr>
          <w:p>
            <w:pPr>
              <w:jc w:val="center"/>
            </w:pPr>
            <w:r>
              <w:rPr>
                <w:rFonts w:ascii="Times New Roman" w:hAnsi="Times New Roman"/>
                <w:sz w:val="17"/>
              </w:rPr>
            </w:r>
            <w:r>
              <w:rPr>
                <w:rFonts w:ascii="Times New Roman" w:hAnsi="Times New Roman"/>
                <w:b w:val="0"/>
                <w:sz w:val="17"/>
              </w:rPr>
              <w:t>0.7325 ± 0.0016</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0.9328 ± 0.0015</w:t>
            </w:r>
          </w:p>
        </w:tc>
        <w:tc>
          <w:tcPr>
            <w:tcW w:type="dxa" w:w="2088"/>
            <w:vAlign w:val="center"/>
          </w:tcPr>
          <w:p>
            <w:pPr>
              <w:jc w:val="center"/>
            </w:pPr>
            <w:r>
              <w:rPr>
                <w:rFonts w:ascii="Times New Roman" w:hAnsi="Times New Roman"/>
                <w:sz w:val="17"/>
              </w:rPr>
            </w:r>
            <w:r>
              <w:rPr>
                <w:rFonts w:ascii="Times New Roman" w:hAnsi="Times New Roman"/>
                <w:b w:val="0"/>
                <w:sz w:val="17"/>
              </w:rPr>
              <w:t>0.7321 ± 0.0014</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0.9916 ± 0.0030</w:t>
            </w:r>
          </w:p>
        </w:tc>
        <w:tc>
          <w:tcPr>
            <w:tcW w:type="dxa" w:w="2088"/>
            <w:vAlign w:val="center"/>
          </w:tcPr>
          <w:p>
            <w:pPr>
              <w:jc w:val="center"/>
            </w:pPr>
            <w:r>
              <w:rPr>
                <w:rFonts w:ascii="Times New Roman" w:hAnsi="Times New Roman"/>
                <w:sz w:val="17"/>
              </w:rPr>
            </w:r>
            <w:r>
              <w:rPr>
                <w:rFonts w:ascii="Times New Roman" w:hAnsi="Times New Roman"/>
                <w:b w:val="0"/>
                <w:sz w:val="17"/>
              </w:rPr>
              <w:t>0.7803 ± 0.0026</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0.9790 ± 0.0000</w:t>
            </w:r>
          </w:p>
        </w:tc>
        <w:tc>
          <w:tcPr>
            <w:tcW w:type="dxa" w:w="2088"/>
            <w:vAlign w:val="center"/>
          </w:tcPr>
          <w:p>
            <w:pPr>
              <w:jc w:val="center"/>
            </w:pPr>
            <w:r>
              <w:rPr>
                <w:rFonts w:ascii="Times New Roman" w:hAnsi="Times New Roman"/>
                <w:sz w:val="17"/>
              </w:rPr>
            </w:r>
            <w:r>
              <w:rPr>
                <w:rFonts w:ascii="Times New Roman" w:hAnsi="Times New Roman"/>
                <w:b w:val="0"/>
                <w:sz w:val="17"/>
              </w:rPr>
              <w:t>0.7681 ± 0.0000</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0.9660 ± 0.0034</w:t>
            </w:r>
          </w:p>
        </w:tc>
        <w:tc>
          <w:tcPr>
            <w:tcW w:type="dxa" w:w="2088"/>
            <w:vAlign w:val="center"/>
          </w:tcPr>
          <w:p>
            <w:pPr>
              <w:jc w:val="center"/>
            </w:pPr>
            <w:r>
              <w:rPr>
                <w:rFonts w:ascii="Times New Roman" w:hAnsi="Times New Roman"/>
                <w:sz w:val="17"/>
              </w:rPr>
            </w:r>
            <w:r>
              <w:rPr>
                <w:rFonts w:ascii="Times New Roman" w:hAnsi="Times New Roman"/>
                <w:b w:val="0"/>
                <w:sz w:val="17"/>
              </w:rPr>
              <w:t>0.7619 ± 0.0029</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0.9622 ± 0.0028</w:t>
            </w:r>
          </w:p>
        </w:tc>
        <w:tc>
          <w:tcPr>
            <w:tcW w:type="dxa" w:w="2088"/>
            <w:vAlign w:val="center"/>
          </w:tcPr>
          <w:p>
            <w:pPr>
              <w:jc w:val="center"/>
            </w:pPr>
            <w:r>
              <w:rPr>
                <w:rFonts w:ascii="Times New Roman" w:hAnsi="Times New Roman"/>
                <w:sz w:val="17"/>
              </w:rPr>
            </w:r>
            <w:r>
              <w:rPr>
                <w:rFonts w:ascii="Times New Roman" w:hAnsi="Times New Roman"/>
                <w:b w:val="0"/>
                <w:sz w:val="17"/>
              </w:rPr>
              <w:t>0.7577 ± 0.0025</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1.0024 ± 0.0046</w:t>
            </w:r>
          </w:p>
        </w:tc>
        <w:tc>
          <w:tcPr>
            <w:tcW w:type="dxa" w:w="2088"/>
            <w:vAlign w:val="center"/>
          </w:tcPr>
          <w:p>
            <w:pPr>
              <w:jc w:val="center"/>
            </w:pPr>
            <w:r>
              <w:rPr>
                <w:rFonts w:ascii="Times New Roman" w:hAnsi="Times New Roman"/>
                <w:sz w:val="17"/>
              </w:rPr>
            </w:r>
            <w:r>
              <w:rPr>
                <w:rFonts w:ascii="Times New Roman" w:hAnsi="Times New Roman"/>
                <w:b w:val="0"/>
                <w:sz w:val="17"/>
              </w:rPr>
              <w:t>0.7851 ± 0.0037</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0.9855 ± 0.0000</w:t>
            </w:r>
          </w:p>
        </w:tc>
        <w:tc>
          <w:tcPr>
            <w:tcW w:type="dxa" w:w="2088"/>
            <w:vAlign w:val="center"/>
          </w:tcPr>
          <w:p>
            <w:pPr>
              <w:jc w:val="center"/>
            </w:pPr>
            <w:r>
              <w:rPr>
                <w:rFonts w:ascii="Times New Roman" w:hAnsi="Times New Roman"/>
                <w:sz w:val="17"/>
              </w:rPr>
            </w:r>
            <w:r>
              <w:rPr>
                <w:rFonts w:ascii="Times New Roman" w:hAnsi="Times New Roman"/>
                <w:b w:val="0"/>
                <w:sz w:val="17"/>
              </w:rPr>
              <w:t>0.7708 ± 0.0000</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0.9886 ± 0.0023</w:t>
            </w:r>
          </w:p>
        </w:tc>
        <w:tc>
          <w:tcPr>
            <w:tcW w:type="dxa" w:w="2088"/>
            <w:vAlign w:val="center"/>
          </w:tcPr>
          <w:p>
            <w:pPr>
              <w:jc w:val="center"/>
            </w:pPr>
            <w:r>
              <w:rPr>
                <w:rFonts w:ascii="Times New Roman" w:hAnsi="Times New Roman"/>
                <w:sz w:val="17"/>
              </w:rPr>
            </w:r>
            <w:r>
              <w:rPr>
                <w:rFonts w:ascii="Times New Roman" w:hAnsi="Times New Roman"/>
                <w:b w:val="0"/>
                <w:sz w:val="17"/>
              </w:rPr>
              <w:t>0.7786 ± 0.0019</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0.9828 ± 0.0019</w:t>
            </w:r>
          </w:p>
        </w:tc>
        <w:tc>
          <w:tcPr>
            <w:tcW w:type="dxa" w:w="2088"/>
            <w:vAlign w:val="center"/>
          </w:tcPr>
          <w:p>
            <w:pPr>
              <w:jc w:val="center"/>
            </w:pPr>
            <w:r>
              <w:rPr>
                <w:rFonts w:ascii="Times New Roman" w:hAnsi="Times New Roman"/>
                <w:sz w:val="17"/>
              </w:rPr>
            </w:r>
            <w:r>
              <w:rPr>
                <w:rFonts w:ascii="Times New Roman" w:hAnsi="Times New Roman"/>
                <w:b w:val="0"/>
                <w:sz w:val="17"/>
              </w:rPr>
              <w:t>0.7721 ± 0.0015</w:t>
            </w:r>
          </w:p>
        </w:tc>
      </w:tr>
    </w:tbl>
    <w:p>
      <w:pPr/>
    </w:p>
    <w:p>
      <w:pPr>
        <w:pStyle w:val="SupplementarySubsection"/>
      </w:pPr>
      <w:r>
        <w:t>S3.3. Jester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E9EEF3"/>
          </w:tcPr>
          <w:p>
            <w:pPr>
              <w:jc w:val="center"/>
            </w:pPr>
            <w:r>
              <w:rPr>
                <w:rFonts w:ascii="Times New Roman" w:hAnsi="Times New Roman"/>
                <w:sz w:val="17"/>
              </w:rPr>
            </w:r>
            <w:r>
              <w:rPr>
                <w:rFonts w:ascii="Times New Roman" w:hAnsi="Times New Roman"/>
                <w:b/>
                <w:sz w:val="17"/>
              </w:rPr>
              <w:t>Nominal</w:t>
            </w:r>
          </w:p>
        </w:tc>
        <w:tc>
          <w:tcPr>
            <w:tcW w:type="dxa" w:w="1080"/>
            <w:vAlign w:val="center"/>
            <w:shd w:fill="E9EEF3"/>
          </w:tcPr>
          <w:p>
            <w:pPr>
              <w:jc w:val="center"/>
            </w:pPr>
            <w:r>
              <w:rPr>
                <w:rFonts w:ascii="Times New Roman" w:hAnsi="Times New Roman"/>
                <w:sz w:val="17"/>
              </w:rPr>
            </w:r>
            <w:r>
              <w:rPr>
                <w:rFonts w:ascii="Times New Roman" w:hAnsi="Times New Roman"/>
                <w:b/>
                <w:sz w:val="17"/>
              </w:rPr>
              <w:t>Actual</w:t>
            </w:r>
          </w:p>
        </w:tc>
        <w:tc>
          <w:tcPr>
            <w:tcW w:type="dxa" w:w="1800"/>
            <w:vAlign w:val="center"/>
            <w:shd w:fill="E9EEF3"/>
          </w:tcPr>
          <w:p>
            <w:pPr>
              <w:jc w:val="center"/>
            </w:pPr>
            <w:r>
              <w:rPr>
                <w:rFonts w:ascii="Times New Roman" w:hAnsi="Times New Roman"/>
                <w:sz w:val="17"/>
              </w:rPr>
            </w:r>
            <w:r>
              <w:rPr>
                <w:rFonts w:ascii="Times New Roman" w:hAnsi="Times New Roman"/>
                <w:b/>
                <w:sz w:val="17"/>
              </w:rPr>
              <w:t>Model</w:t>
            </w:r>
          </w:p>
        </w:tc>
        <w:tc>
          <w:tcPr>
            <w:tcW w:type="dxa" w:w="2088"/>
            <w:vAlign w:val="center"/>
            <w:shd w:fill="E9EEF3"/>
          </w:tcPr>
          <w:p>
            <w:pPr>
              <w:jc w:val="center"/>
            </w:pPr>
            <w:r>
              <w:rPr>
                <w:rFonts w:ascii="Times New Roman" w:hAnsi="Times New Roman"/>
                <w:sz w:val="17"/>
              </w:rPr>
            </w:r>
            <w:r>
              <w:rPr>
                <w:rFonts w:ascii="Times New Roman" w:hAnsi="Times New Roman"/>
                <w:b/>
                <w:sz w:val="17"/>
              </w:rPr>
              <w:t>RMSE mean ± SD</w:t>
            </w:r>
          </w:p>
        </w:tc>
        <w:tc>
          <w:tcPr>
            <w:tcW w:type="dxa" w:w="2088"/>
            <w:vAlign w:val="center"/>
            <w:shd w:fill="E9EEF3"/>
          </w:tcPr>
          <w:p>
            <w:pPr>
              <w:jc w:val="center"/>
            </w:pPr>
            <w:r>
              <w:rPr>
                <w:rFonts w:ascii="Times New Roman" w:hAnsi="Times New Roman"/>
                <w:sz w:val="17"/>
              </w:rPr>
            </w:r>
            <w:r>
              <w:rPr>
                <w:rFonts w:ascii="Times New Roman" w:hAnsi="Times New Roman"/>
                <w:b/>
                <w:sz w:val="17"/>
              </w:rPr>
              <w:t>MAE mean ± SD</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0.8220 ± 0.0002</w:t>
            </w:r>
          </w:p>
        </w:tc>
        <w:tc>
          <w:tcPr>
            <w:tcW w:type="dxa" w:w="2088"/>
            <w:vAlign w:val="center"/>
          </w:tcPr>
          <w:p>
            <w:pPr>
              <w:jc w:val="center"/>
            </w:pPr>
            <w:r>
              <w:rPr>
                <w:rFonts w:ascii="Times New Roman" w:hAnsi="Times New Roman"/>
                <w:sz w:val="17"/>
              </w:rPr>
            </w:r>
            <w:r>
              <w:rPr>
                <w:rFonts w:ascii="Times New Roman" w:hAnsi="Times New Roman"/>
                <w:b w:val="0"/>
                <w:sz w:val="17"/>
              </w:rPr>
              <w:t>0.6374 ± 0.0007</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0.8692 ± 0.0001</w:t>
            </w:r>
          </w:p>
        </w:tc>
        <w:tc>
          <w:tcPr>
            <w:tcW w:type="dxa" w:w="2088"/>
            <w:vAlign w:val="center"/>
          </w:tcPr>
          <w:p>
            <w:pPr>
              <w:jc w:val="center"/>
            </w:pPr>
            <w:r>
              <w:rPr>
                <w:rFonts w:ascii="Times New Roman" w:hAnsi="Times New Roman"/>
                <w:sz w:val="17"/>
              </w:rPr>
            </w:r>
            <w:r>
              <w:rPr>
                <w:rFonts w:ascii="Times New Roman" w:hAnsi="Times New Roman"/>
                <w:b w:val="0"/>
                <w:sz w:val="17"/>
              </w:rPr>
              <w:t>0.6982 ± 0.0001</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0.8186 ± 0.0005</w:t>
            </w:r>
          </w:p>
        </w:tc>
        <w:tc>
          <w:tcPr>
            <w:tcW w:type="dxa" w:w="2088"/>
            <w:vAlign w:val="center"/>
          </w:tcPr>
          <w:p>
            <w:pPr>
              <w:jc w:val="center"/>
            </w:pPr>
            <w:r>
              <w:rPr>
                <w:rFonts w:ascii="Times New Roman" w:hAnsi="Times New Roman"/>
                <w:sz w:val="17"/>
              </w:rPr>
            </w:r>
            <w:r>
              <w:rPr>
                <w:rFonts w:ascii="Times New Roman" w:hAnsi="Times New Roman"/>
                <w:b w:val="0"/>
                <w:sz w:val="17"/>
              </w:rPr>
              <w:t>0.6466 ± 0.0009</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0.8154 ± 0.0002</w:t>
            </w:r>
          </w:p>
        </w:tc>
        <w:tc>
          <w:tcPr>
            <w:tcW w:type="dxa" w:w="2088"/>
            <w:vAlign w:val="center"/>
          </w:tcPr>
          <w:p>
            <w:pPr>
              <w:jc w:val="center"/>
            </w:pPr>
            <w:r>
              <w:rPr>
                <w:rFonts w:ascii="Times New Roman" w:hAnsi="Times New Roman"/>
                <w:sz w:val="17"/>
              </w:rPr>
            </w:r>
            <w:r>
              <w:rPr>
                <w:rFonts w:ascii="Times New Roman" w:hAnsi="Times New Roman"/>
                <w:b w:val="0"/>
                <w:sz w:val="17"/>
              </w:rPr>
              <w:t>0.6438 ± 0.0004</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0.8318 ± 0.0004</w:t>
            </w:r>
          </w:p>
        </w:tc>
        <w:tc>
          <w:tcPr>
            <w:tcW w:type="dxa" w:w="2088"/>
            <w:vAlign w:val="center"/>
          </w:tcPr>
          <w:p>
            <w:pPr>
              <w:jc w:val="center"/>
            </w:pPr>
            <w:r>
              <w:rPr>
                <w:rFonts w:ascii="Times New Roman" w:hAnsi="Times New Roman"/>
                <w:sz w:val="17"/>
              </w:rPr>
            </w:r>
            <w:r>
              <w:rPr>
                <w:rFonts w:ascii="Times New Roman" w:hAnsi="Times New Roman"/>
                <w:b w:val="0"/>
                <w:sz w:val="17"/>
              </w:rPr>
              <w:t>0.6506 ± 0.0005</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0.8723 ± 0.0000</w:t>
            </w:r>
          </w:p>
        </w:tc>
        <w:tc>
          <w:tcPr>
            <w:tcW w:type="dxa" w:w="2088"/>
            <w:vAlign w:val="center"/>
          </w:tcPr>
          <w:p>
            <w:pPr>
              <w:jc w:val="center"/>
            </w:pPr>
            <w:r>
              <w:rPr>
                <w:rFonts w:ascii="Times New Roman" w:hAnsi="Times New Roman"/>
                <w:sz w:val="17"/>
              </w:rPr>
            </w:r>
            <w:r>
              <w:rPr>
                <w:rFonts w:ascii="Times New Roman" w:hAnsi="Times New Roman"/>
                <w:b w:val="0"/>
                <w:sz w:val="17"/>
              </w:rPr>
              <w:t>0.7021 ± 0.0000</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0.8264 ± 0.0009</w:t>
            </w:r>
          </w:p>
        </w:tc>
        <w:tc>
          <w:tcPr>
            <w:tcW w:type="dxa" w:w="2088"/>
            <w:vAlign w:val="center"/>
          </w:tcPr>
          <w:p>
            <w:pPr>
              <w:jc w:val="center"/>
            </w:pPr>
            <w:r>
              <w:rPr>
                <w:rFonts w:ascii="Times New Roman" w:hAnsi="Times New Roman"/>
                <w:sz w:val="17"/>
              </w:rPr>
            </w:r>
            <w:r>
              <w:rPr>
                <w:rFonts w:ascii="Times New Roman" w:hAnsi="Times New Roman"/>
                <w:b w:val="0"/>
                <w:sz w:val="17"/>
              </w:rPr>
              <w:t>0.6555 ± 0.0008</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0.8227 ± 0.0005</w:t>
            </w:r>
          </w:p>
        </w:tc>
        <w:tc>
          <w:tcPr>
            <w:tcW w:type="dxa" w:w="2088"/>
            <w:vAlign w:val="center"/>
          </w:tcPr>
          <w:p>
            <w:pPr>
              <w:jc w:val="center"/>
            </w:pPr>
            <w:r>
              <w:rPr>
                <w:rFonts w:ascii="Times New Roman" w:hAnsi="Times New Roman"/>
                <w:sz w:val="17"/>
              </w:rPr>
            </w:r>
            <w:r>
              <w:rPr>
                <w:rFonts w:ascii="Times New Roman" w:hAnsi="Times New Roman"/>
                <w:b w:val="0"/>
                <w:sz w:val="17"/>
              </w:rPr>
              <w:t>0.6523 ± 0.0007</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0.8560 ± 0.0013</w:t>
            </w:r>
          </w:p>
        </w:tc>
        <w:tc>
          <w:tcPr>
            <w:tcW w:type="dxa" w:w="2088"/>
            <w:vAlign w:val="center"/>
          </w:tcPr>
          <w:p>
            <w:pPr>
              <w:jc w:val="center"/>
            </w:pPr>
            <w:r>
              <w:rPr>
                <w:rFonts w:ascii="Times New Roman" w:hAnsi="Times New Roman"/>
                <w:sz w:val="17"/>
              </w:rPr>
            </w:r>
            <w:r>
              <w:rPr>
                <w:rFonts w:ascii="Times New Roman" w:hAnsi="Times New Roman"/>
                <w:b w:val="0"/>
                <w:sz w:val="17"/>
              </w:rPr>
              <w:t>0.6711 ± 0.0029</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0.8834 ± 0.0000</w:t>
            </w:r>
          </w:p>
        </w:tc>
        <w:tc>
          <w:tcPr>
            <w:tcW w:type="dxa" w:w="2088"/>
            <w:vAlign w:val="center"/>
          </w:tcPr>
          <w:p>
            <w:pPr>
              <w:jc w:val="center"/>
            </w:pPr>
            <w:r>
              <w:rPr>
                <w:rFonts w:ascii="Times New Roman" w:hAnsi="Times New Roman"/>
                <w:sz w:val="17"/>
              </w:rPr>
            </w:r>
            <w:r>
              <w:rPr>
                <w:rFonts w:ascii="Times New Roman" w:hAnsi="Times New Roman"/>
                <w:b w:val="0"/>
                <w:sz w:val="17"/>
              </w:rPr>
              <w:t>0.7146 ± 0.0001</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0.8448 ± 0.0003</w:t>
            </w:r>
          </w:p>
        </w:tc>
        <w:tc>
          <w:tcPr>
            <w:tcW w:type="dxa" w:w="2088"/>
            <w:vAlign w:val="center"/>
          </w:tcPr>
          <w:p>
            <w:pPr>
              <w:jc w:val="center"/>
            </w:pPr>
            <w:r>
              <w:rPr>
                <w:rFonts w:ascii="Times New Roman" w:hAnsi="Times New Roman"/>
                <w:sz w:val="17"/>
              </w:rPr>
            </w:r>
            <w:r>
              <w:rPr>
                <w:rFonts w:ascii="Times New Roman" w:hAnsi="Times New Roman"/>
                <w:b w:val="0"/>
                <w:sz w:val="17"/>
              </w:rPr>
              <w:t>0.6744 ± 0.0006</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0.8412 ± 0.0004</w:t>
            </w:r>
          </w:p>
        </w:tc>
        <w:tc>
          <w:tcPr>
            <w:tcW w:type="dxa" w:w="2088"/>
            <w:vAlign w:val="center"/>
          </w:tcPr>
          <w:p>
            <w:pPr>
              <w:jc w:val="center"/>
            </w:pPr>
            <w:r>
              <w:rPr>
                <w:rFonts w:ascii="Times New Roman" w:hAnsi="Times New Roman"/>
                <w:sz w:val="17"/>
              </w:rPr>
            </w:r>
            <w:r>
              <w:rPr>
                <w:rFonts w:ascii="Times New Roman" w:hAnsi="Times New Roman"/>
                <w:b w:val="0"/>
                <w:sz w:val="17"/>
              </w:rPr>
              <w:t>0.6723 ± 0.0007</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0.9017 ± 0.0015</w:t>
            </w:r>
          </w:p>
        </w:tc>
        <w:tc>
          <w:tcPr>
            <w:tcW w:type="dxa" w:w="2088"/>
            <w:vAlign w:val="center"/>
          </w:tcPr>
          <w:p>
            <w:pPr>
              <w:jc w:val="center"/>
            </w:pPr>
            <w:r>
              <w:rPr>
                <w:rFonts w:ascii="Times New Roman" w:hAnsi="Times New Roman"/>
                <w:sz w:val="17"/>
              </w:rPr>
            </w:r>
            <w:r>
              <w:rPr>
                <w:rFonts w:ascii="Times New Roman" w:hAnsi="Times New Roman"/>
                <w:b w:val="0"/>
                <w:sz w:val="17"/>
              </w:rPr>
              <w:t>0.7225 ± 0.0010</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0.9173 ± 0.0001</w:t>
            </w:r>
          </w:p>
        </w:tc>
        <w:tc>
          <w:tcPr>
            <w:tcW w:type="dxa" w:w="2088"/>
            <w:vAlign w:val="center"/>
          </w:tcPr>
          <w:p>
            <w:pPr>
              <w:jc w:val="center"/>
            </w:pPr>
            <w:r>
              <w:rPr>
                <w:rFonts w:ascii="Times New Roman" w:hAnsi="Times New Roman"/>
                <w:sz w:val="17"/>
              </w:rPr>
            </w:r>
            <w:r>
              <w:rPr>
                <w:rFonts w:ascii="Times New Roman" w:hAnsi="Times New Roman"/>
                <w:b w:val="0"/>
                <w:sz w:val="17"/>
              </w:rPr>
              <w:t>0.7503 ± 0.0001</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0.8870 ± 0.0005</w:t>
            </w:r>
          </w:p>
        </w:tc>
        <w:tc>
          <w:tcPr>
            <w:tcW w:type="dxa" w:w="2088"/>
            <w:vAlign w:val="center"/>
          </w:tcPr>
          <w:p>
            <w:pPr>
              <w:jc w:val="center"/>
            </w:pPr>
            <w:r>
              <w:rPr>
                <w:rFonts w:ascii="Times New Roman" w:hAnsi="Times New Roman"/>
                <w:sz w:val="17"/>
              </w:rPr>
            </w:r>
            <w:r>
              <w:rPr>
                <w:rFonts w:ascii="Times New Roman" w:hAnsi="Times New Roman"/>
                <w:b w:val="0"/>
                <w:sz w:val="17"/>
              </w:rPr>
              <w:t>0.7169 ± 0.0004</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0.8843 ± 0.0005</w:t>
            </w:r>
          </w:p>
        </w:tc>
        <w:tc>
          <w:tcPr>
            <w:tcW w:type="dxa" w:w="2088"/>
            <w:vAlign w:val="center"/>
          </w:tcPr>
          <w:p>
            <w:pPr>
              <w:jc w:val="center"/>
            </w:pPr>
            <w:r>
              <w:rPr>
                <w:rFonts w:ascii="Times New Roman" w:hAnsi="Times New Roman"/>
                <w:sz w:val="17"/>
              </w:rPr>
            </w:r>
            <w:r>
              <w:rPr>
                <w:rFonts w:ascii="Times New Roman" w:hAnsi="Times New Roman"/>
                <w:b w:val="0"/>
                <w:sz w:val="17"/>
              </w:rPr>
              <w:t>0.7151 ± 0.0005</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0.9668 ± 0.0022</w:t>
            </w:r>
          </w:p>
        </w:tc>
        <w:tc>
          <w:tcPr>
            <w:tcW w:type="dxa" w:w="2088"/>
            <w:vAlign w:val="center"/>
          </w:tcPr>
          <w:p>
            <w:pPr>
              <w:jc w:val="center"/>
            </w:pPr>
            <w:r>
              <w:rPr>
                <w:rFonts w:ascii="Times New Roman" w:hAnsi="Times New Roman"/>
                <w:sz w:val="17"/>
              </w:rPr>
            </w:r>
            <w:r>
              <w:rPr>
                <w:rFonts w:ascii="Times New Roman" w:hAnsi="Times New Roman"/>
                <w:b w:val="0"/>
                <w:sz w:val="17"/>
              </w:rPr>
              <w:t>0.7938 ± 0.0025</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0.9531 ± 0.0000</w:t>
            </w:r>
          </w:p>
        </w:tc>
        <w:tc>
          <w:tcPr>
            <w:tcW w:type="dxa" w:w="2088"/>
            <w:vAlign w:val="center"/>
          </w:tcPr>
          <w:p>
            <w:pPr>
              <w:jc w:val="center"/>
            </w:pPr>
            <w:r>
              <w:rPr>
                <w:rFonts w:ascii="Times New Roman" w:hAnsi="Times New Roman"/>
                <w:sz w:val="17"/>
              </w:rPr>
            </w:r>
            <w:r>
              <w:rPr>
                <w:rFonts w:ascii="Times New Roman" w:hAnsi="Times New Roman"/>
                <w:b w:val="0"/>
                <w:sz w:val="17"/>
              </w:rPr>
              <w:t>0.7851 ± 0.0000</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0.9518 ± 0.0019</w:t>
            </w:r>
          </w:p>
        </w:tc>
        <w:tc>
          <w:tcPr>
            <w:tcW w:type="dxa" w:w="2088"/>
            <w:vAlign w:val="center"/>
          </w:tcPr>
          <w:p>
            <w:pPr>
              <w:jc w:val="center"/>
            </w:pPr>
            <w:r>
              <w:rPr>
                <w:rFonts w:ascii="Times New Roman" w:hAnsi="Times New Roman"/>
                <w:sz w:val="17"/>
              </w:rPr>
            </w:r>
            <w:r>
              <w:rPr>
                <w:rFonts w:ascii="Times New Roman" w:hAnsi="Times New Roman"/>
                <w:b w:val="0"/>
                <w:sz w:val="17"/>
              </w:rPr>
              <w:t>0.7822 ± 0.0021</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0.9468 ± 0.0017</w:t>
            </w:r>
          </w:p>
        </w:tc>
        <w:tc>
          <w:tcPr>
            <w:tcW w:type="dxa" w:w="2088"/>
            <w:vAlign w:val="center"/>
          </w:tcPr>
          <w:p>
            <w:pPr>
              <w:jc w:val="center"/>
            </w:pPr>
            <w:r>
              <w:rPr>
                <w:rFonts w:ascii="Times New Roman" w:hAnsi="Times New Roman"/>
                <w:sz w:val="17"/>
              </w:rPr>
            </w:r>
            <w:r>
              <w:rPr>
                <w:rFonts w:ascii="Times New Roman" w:hAnsi="Times New Roman"/>
                <w:b w:val="0"/>
                <w:sz w:val="17"/>
              </w:rPr>
              <w:t>0.7781 ± 0.0019</w:t>
            </w:r>
          </w:p>
        </w:tc>
      </w:tr>
    </w:tbl>
    <w:p>
      <w:pPr/>
    </w:p>
    <w:p>
      <w:pPr>
        <w:pStyle w:val="SupplementarySection"/>
      </w:pPr>
      <w:r>
        <w:t>S4. Direct CosineMF–NormalizedMF ablation across five datasets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vAlign w:val="center"/>
            <w:shd w:fill="E9EEF3"/>
          </w:tcPr>
          <w:p>
            <w:pPr>
              <w:jc w:val="center"/>
            </w:pPr>
            <w:r>
              <w:rPr>
                <w:rFonts w:ascii="Times New Roman" w:hAnsi="Times New Roman"/>
                <w:sz w:val="17"/>
              </w:rPr>
            </w:r>
            <w:r>
              <w:rPr>
                <w:rFonts w:ascii="Times New Roman" w:hAnsi="Times New Roman"/>
                <w:b/>
                <w:sz w:val="17"/>
              </w:rPr>
              <w:t>Dataset</w:t>
            </w:r>
          </w:p>
        </w:tc>
        <w:tc>
          <w:tcPr>
            <w:tcW w:type="dxa" w:w="936"/>
            <w:vAlign w:val="center"/>
            <w:shd w:fill="E9EEF3"/>
          </w:tcPr>
          <w:p>
            <w:pPr>
              <w:jc w:val="center"/>
            </w:pPr>
            <w:r>
              <w:rPr>
                <w:rFonts w:ascii="Times New Roman" w:hAnsi="Times New Roman"/>
                <w:sz w:val="17"/>
              </w:rPr>
            </w:r>
            <w:r>
              <w:rPr>
                <w:rFonts w:ascii="Times New Roman" w:hAnsi="Times New Roman"/>
                <w:b/>
                <w:sz w:val="17"/>
              </w:rPr>
              <w:t>Nominal</w:t>
            </w:r>
          </w:p>
        </w:tc>
        <w:tc>
          <w:tcPr>
            <w:tcW w:type="dxa" w:w="1008"/>
            <w:vAlign w:val="center"/>
            <w:shd w:fill="E9EEF3"/>
          </w:tcPr>
          <w:p>
            <w:pPr>
              <w:jc w:val="center"/>
            </w:pPr>
            <w:r>
              <w:rPr>
                <w:rFonts w:ascii="Times New Roman" w:hAnsi="Times New Roman"/>
                <w:sz w:val="17"/>
              </w:rPr>
            </w:r>
            <w:r>
              <w:rPr>
                <w:rFonts w:ascii="Times New Roman" w:hAnsi="Times New Roman"/>
                <w:b/>
                <w:sz w:val="17"/>
              </w:rPr>
              <w:t>Actual</w:t>
            </w:r>
          </w:p>
        </w:tc>
        <w:tc>
          <w:tcPr>
            <w:tcW w:type="dxa" w:w="1152"/>
            <w:vAlign w:val="center"/>
            <w:shd w:fill="E9EEF3"/>
          </w:tcPr>
          <w:p>
            <w:pPr>
              <w:jc w:val="center"/>
            </w:pPr>
            <w:r>
              <w:rPr>
                <w:rFonts w:ascii="Times New Roman" w:hAnsi="Times New Roman"/>
                <w:sz w:val="17"/>
              </w:rPr>
            </w:r>
            <w:r>
              <w:rPr>
                <w:rFonts w:ascii="Times New Roman" w:hAnsi="Times New Roman"/>
                <w:b/>
                <w:sz w:val="17"/>
              </w:rPr>
              <w:t>ΔRMSE</w:t>
            </w:r>
          </w:p>
        </w:tc>
        <w:tc>
          <w:tcPr>
            <w:tcW w:type="dxa" w:w="1296"/>
            <w:vAlign w:val="center"/>
            <w:shd w:fill="E9EEF3"/>
          </w:tcPr>
          <w:p>
            <w:r>
              <w:rPr>
                <w:rFonts w:ascii="Times New Roman" w:hAnsi="Times New Roman"/>
                <w:sz w:val="17"/>
              </w:rPr>
              <w:t>Relative RMSE reduction (%)</w:t>
            </w:r>
          </w:p>
        </w:tc>
        <w:tc>
          <w:tcPr>
            <w:tcW w:type="dxa" w:w="1152"/>
            <w:vAlign w:val="center"/>
            <w:shd w:fill="E9EEF3"/>
          </w:tcPr>
          <w:p>
            <w:pPr>
              <w:jc w:val="center"/>
            </w:pPr>
            <w:r>
              <w:rPr>
                <w:rFonts w:ascii="Times New Roman" w:hAnsi="Times New Roman"/>
                <w:sz w:val="17"/>
              </w:rPr>
            </w:r>
            <w:r>
              <w:rPr>
                <w:rFonts w:ascii="Times New Roman" w:hAnsi="Times New Roman"/>
                <w:b/>
                <w:sz w:val="17"/>
              </w:rPr>
              <w:t>ΔMAE</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+0.0044</w:t>
            </w:r>
          </w:p>
        </w:tc>
        <w:tc>
          <w:tcPr>
            <w:tcW w:type="dxa" w:w="1296"/>
            <w:vAlign w:val="center"/>
          </w:tcPr>
          <w:p>
            <w:pPr>
              <w:jc w:val="center"/>
            </w:pPr>
            <w:r>
              <w:rPr>
                <w:rFonts w:ascii="Times New Roman" w:hAnsi="Times New Roman"/>
                <w:sz w:val="17"/>
              </w:rPr>
            </w:r>
            <w:r>
              <w:rPr>
                <w:rFonts w:ascii="Times New Roman" w:hAnsi="Times New Roman"/>
                <w:b w:val="0"/>
                <w:sz w:val="17"/>
              </w:rPr>
              <w:t>+0.48%</w:t>
            </w:r>
          </w:p>
        </w:tc>
        <w:tc>
          <w:tcPr>
            <w:tcW w:type="dxa" w:w="1152"/>
            <w:vAlign w:val="center"/>
          </w:tcPr>
          <w:p>
            <w:pPr>
              <w:jc w:val="center"/>
            </w:pPr>
            <w:r>
              <w:rPr>
                <w:rFonts w:ascii="Times New Roman" w:hAnsi="Times New Roman"/>
                <w:sz w:val="17"/>
              </w:rPr>
            </w:r>
            <w:r>
              <w:rPr>
                <w:rFonts w:ascii="Times New Roman" w:hAnsi="Times New Roman"/>
                <w:b w:val="0"/>
                <w:sz w:val="17"/>
              </w:rPr>
              <w:t>+0.0034</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75.00%</w:t>
            </w:r>
          </w:p>
        </w:tc>
        <w:tc>
          <w:tcPr>
            <w:tcW w:type="dxa" w:w="1152"/>
            <w:vAlign w:val="center"/>
          </w:tcPr>
          <w:p>
            <w:pPr>
              <w:jc w:val="center"/>
            </w:pPr>
            <w:r>
              <w:rPr>
                <w:rFonts w:ascii="Times New Roman" w:hAnsi="Times New Roman"/>
                <w:sz w:val="17"/>
              </w:rPr>
            </w:r>
            <w:r>
              <w:rPr>
                <w:rFonts w:ascii="Times New Roman" w:hAnsi="Times New Roman"/>
                <w:b w:val="0"/>
                <w:sz w:val="17"/>
              </w:rPr>
              <w:t>+0.0044</w:t>
            </w:r>
          </w:p>
        </w:tc>
        <w:tc>
          <w:tcPr>
            <w:tcW w:type="dxa" w:w="1296"/>
            <w:vAlign w:val="center"/>
          </w:tcPr>
          <w:p>
            <w:pPr>
              <w:jc w:val="center"/>
            </w:pPr>
            <w:r>
              <w:rPr>
                <w:rFonts w:ascii="Times New Roman" w:hAnsi="Times New Roman"/>
                <w:sz w:val="17"/>
              </w:rPr>
            </w:r>
            <w:r>
              <w:rPr>
                <w:rFonts w:ascii="Times New Roman" w:hAnsi="Times New Roman"/>
                <w:b w:val="0"/>
                <w:sz w:val="17"/>
              </w:rPr>
              <w:t>+0.46%</w:t>
            </w:r>
          </w:p>
        </w:tc>
        <w:tc>
          <w:tcPr>
            <w:tcW w:type="dxa" w:w="1152"/>
            <w:vAlign w:val="center"/>
          </w:tcPr>
          <w:p>
            <w:pPr>
              <w:jc w:val="center"/>
            </w:pPr>
            <w:r>
              <w:rPr>
                <w:rFonts w:ascii="Times New Roman" w:hAnsi="Times New Roman"/>
                <w:sz w:val="17"/>
              </w:rPr>
            </w:r>
            <w:r>
              <w:rPr>
                <w:rFonts w:ascii="Times New Roman" w:hAnsi="Times New Roman"/>
                <w:b w:val="0"/>
                <w:sz w:val="17"/>
              </w:rPr>
              <w:t>+0.0035</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50.00%</w:t>
            </w:r>
          </w:p>
        </w:tc>
        <w:tc>
          <w:tcPr>
            <w:tcW w:type="dxa" w:w="1152"/>
            <w:vAlign w:val="center"/>
          </w:tcPr>
          <w:p>
            <w:pPr>
              <w:jc w:val="center"/>
            </w:pPr>
            <w:r>
              <w:rPr>
                <w:rFonts w:ascii="Times New Roman" w:hAnsi="Times New Roman"/>
                <w:sz w:val="17"/>
              </w:rPr>
            </w:r>
            <w:r>
              <w:rPr>
                <w:rFonts w:ascii="Times New Roman" w:hAnsi="Times New Roman"/>
                <w:b w:val="0"/>
                <w:sz w:val="17"/>
              </w:rPr>
              <w:t>+0.0051</w:t>
            </w:r>
          </w:p>
        </w:tc>
        <w:tc>
          <w:tcPr>
            <w:tcW w:type="dxa" w:w="1296"/>
            <w:vAlign w:val="center"/>
          </w:tcPr>
          <w:p>
            <w:pPr>
              <w:jc w:val="center"/>
            </w:pPr>
            <w:r>
              <w:rPr>
                <w:rFonts w:ascii="Times New Roman" w:hAnsi="Times New Roman"/>
                <w:sz w:val="17"/>
              </w:rPr>
            </w:r>
            <w:r>
              <w:rPr>
                <w:rFonts w:ascii="Times New Roman" w:hAnsi="Times New Roman"/>
                <w:b w:val="0"/>
                <w:sz w:val="17"/>
              </w:rPr>
              <w:t>+0.53%</w:t>
            </w:r>
          </w:p>
        </w:tc>
        <w:tc>
          <w:tcPr>
            <w:tcW w:type="dxa" w:w="1152"/>
            <w:vAlign w:val="center"/>
          </w:tcPr>
          <w:p>
            <w:pPr>
              <w:jc w:val="center"/>
            </w:pPr>
            <w:r>
              <w:rPr>
                <w:rFonts w:ascii="Times New Roman" w:hAnsi="Times New Roman"/>
                <w:sz w:val="17"/>
              </w:rPr>
            </w:r>
            <w:r>
              <w:rPr>
                <w:rFonts w:ascii="Times New Roman" w:hAnsi="Times New Roman"/>
                <w:b w:val="0"/>
                <w:sz w:val="17"/>
              </w:rPr>
              <w:t>+0.0044</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25.00%</w:t>
            </w:r>
          </w:p>
        </w:tc>
        <w:tc>
          <w:tcPr>
            <w:tcW w:type="dxa" w:w="1152"/>
            <w:vAlign w:val="center"/>
          </w:tcPr>
          <w:p>
            <w:pPr>
              <w:jc w:val="center"/>
            </w:pPr>
            <w:r>
              <w:rPr>
                <w:rFonts w:ascii="Times New Roman" w:hAnsi="Times New Roman"/>
                <w:sz w:val="17"/>
              </w:rPr>
            </w:r>
            <w:r>
              <w:rPr>
                <w:rFonts w:ascii="Times New Roman" w:hAnsi="Times New Roman"/>
                <w:b w:val="0"/>
                <w:sz w:val="17"/>
              </w:rPr>
              <w:t>+0.0060</w:t>
            </w:r>
          </w:p>
        </w:tc>
        <w:tc>
          <w:tcPr>
            <w:tcW w:type="dxa" w:w="1296"/>
            <w:vAlign w:val="center"/>
          </w:tcPr>
          <w:p>
            <w:pPr>
              <w:jc w:val="center"/>
            </w:pPr>
            <w:r>
              <w:rPr>
                <w:rFonts w:ascii="Times New Roman" w:hAnsi="Times New Roman"/>
                <w:sz w:val="17"/>
              </w:rPr>
            </w:r>
            <w:r>
              <w:rPr>
                <w:rFonts w:ascii="Times New Roman" w:hAnsi="Times New Roman"/>
                <w:b w:val="0"/>
                <w:sz w:val="17"/>
              </w:rPr>
              <w:t>+0.59%</w:t>
            </w:r>
          </w:p>
        </w:tc>
        <w:tc>
          <w:tcPr>
            <w:tcW w:type="dxa" w:w="1152"/>
            <w:vAlign w:val="center"/>
          </w:tcPr>
          <w:p>
            <w:pPr>
              <w:jc w:val="center"/>
            </w:pPr>
            <w:r>
              <w:rPr>
                <w:rFonts w:ascii="Times New Roman" w:hAnsi="Times New Roman"/>
                <w:sz w:val="17"/>
              </w:rPr>
            </w:r>
            <w:r>
              <w:rPr>
                <w:rFonts w:ascii="Times New Roman" w:hAnsi="Times New Roman"/>
                <w:b w:val="0"/>
                <w:sz w:val="17"/>
              </w:rPr>
              <w:t>+0.0049</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10.00%</w:t>
            </w:r>
          </w:p>
        </w:tc>
        <w:tc>
          <w:tcPr>
            <w:tcW w:type="dxa" w:w="1152"/>
            <w:vAlign w:val="center"/>
          </w:tcPr>
          <w:p>
            <w:pPr>
              <w:jc w:val="center"/>
            </w:pPr>
            <w:r>
              <w:rPr>
                <w:rFonts w:ascii="Times New Roman" w:hAnsi="Times New Roman"/>
                <w:sz w:val="17"/>
              </w:rPr>
            </w:r>
            <w:r>
              <w:rPr>
                <w:rFonts w:ascii="Times New Roman" w:hAnsi="Times New Roman"/>
                <w:b w:val="0"/>
                <w:sz w:val="17"/>
              </w:rPr>
              <w:t>+0.0062</w:t>
            </w:r>
          </w:p>
        </w:tc>
        <w:tc>
          <w:tcPr>
            <w:tcW w:type="dxa" w:w="1296"/>
            <w:vAlign w:val="center"/>
          </w:tcPr>
          <w:p>
            <w:pPr>
              <w:jc w:val="center"/>
            </w:pPr>
            <w:r>
              <w:rPr>
                <w:rFonts w:ascii="Times New Roman" w:hAnsi="Times New Roman"/>
                <w:sz w:val="17"/>
              </w:rPr>
            </w:r>
            <w:r>
              <w:rPr>
                <w:rFonts w:ascii="Times New Roman" w:hAnsi="Times New Roman"/>
                <w:b w:val="0"/>
                <w:sz w:val="17"/>
              </w:rPr>
              <w:t>+0.58%</w:t>
            </w:r>
          </w:p>
        </w:tc>
        <w:tc>
          <w:tcPr>
            <w:tcW w:type="dxa" w:w="1152"/>
            <w:vAlign w:val="center"/>
          </w:tcPr>
          <w:p>
            <w:pPr>
              <w:jc w:val="center"/>
            </w:pPr>
            <w:r>
              <w:rPr>
                <w:rFonts w:ascii="Times New Roman" w:hAnsi="Times New Roman"/>
                <w:sz w:val="17"/>
              </w:rPr>
            </w:r>
            <w:r>
              <w:rPr>
                <w:rFonts w:ascii="Times New Roman" w:hAnsi="Times New Roman"/>
                <w:b w:val="0"/>
                <w:sz w:val="17"/>
              </w:rPr>
              <w:t>+0.0037</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+0.0006</w:t>
            </w:r>
          </w:p>
        </w:tc>
        <w:tc>
          <w:tcPr>
            <w:tcW w:type="dxa" w:w="1296"/>
            <w:vAlign w:val="center"/>
          </w:tcPr>
          <w:p>
            <w:pPr>
              <w:jc w:val="center"/>
            </w:pPr>
            <w:r>
              <w:rPr>
                <w:rFonts w:ascii="Times New Roman" w:hAnsi="Times New Roman"/>
                <w:sz w:val="17"/>
              </w:rPr>
            </w:r>
            <w:r>
              <w:rPr>
                <w:rFonts w:ascii="Times New Roman" w:hAnsi="Times New Roman"/>
                <w:b w:val="0"/>
                <w:sz w:val="17"/>
              </w:rPr>
              <w:t>+0.07%</w:t>
            </w:r>
          </w:p>
        </w:tc>
        <w:tc>
          <w:tcPr>
            <w:tcW w:type="dxa" w:w="1152"/>
            <w:vAlign w:val="center"/>
          </w:tcPr>
          <w:p>
            <w:pPr>
              <w:jc w:val="center"/>
            </w:pPr>
            <w:r>
              <w:rPr>
                <w:rFonts w:ascii="Times New Roman" w:hAnsi="Times New Roman"/>
                <w:sz w:val="17"/>
              </w:rPr>
            </w:r>
            <w:r>
              <w:rPr>
                <w:rFonts w:ascii="Times New Roman" w:hAnsi="Times New Roman"/>
                <w:b w:val="0"/>
                <w:sz w:val="17"/>
              </w:rPr>
              <w:t>+0.0003</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75.00%</w:t>
            </w:r>
          </w:p>
        </w:tc>
        <w:tc>
          <w:tcPr>
            <w:tcW w:type="dxa" w:w="1152"/>
            <w:vAlign w:val="center"/>
          </w:tcPr>
          <w:p>
            <w:pPr>
              <w:jc w:val="center"/>
            </w:pPr>
            <w:r>
              <w:rPr>
                <w:rFonts w:ascii="Times New Roman" w:hAnsi="Times New Roman"/>
                <w:sz w:val="17"/>
              </w:rPr>
            </w:r>
            <w:r>
              <w:rPr>
                <w:rFonts w:ascii="Times New Roman" w:hAnsi="Times New Roman"/>
                <w:b w:val="0"/>
                <w:sz w:val="17"/>
              </w:rPr>
              <w:t>-0.0003</w:t>
            </w:r>
          </w:p>
        </w:tc>
        <w:tc>
          <w:tcPr>
            <w:tcW w:type="dxa" w:w="1296"/>
            <w:vAlign w:val="center"/>
          </w:tcPr>
          <w:p>
            <w:pPr>
              <w:jc w:val="center"/>
            </w:pPr>
            <w:r>
              <w:rPr>
                <w:rFonts w:ascii="Times New Roman" w:hAnsi="Times New Roman"/>
                <w:sz w:val="17"/>
              </w:rPr>
            </w:r>
            <w:r>
              <w:rPr>
                <w:rFonts w:ascii="Times New Roman" w:hAnsi="Times New Roman"/>
                <w:b w:val="0"/>
                <w:sz w:val="17"/>
              </w:rPr>
              <w:t>-0.03%</w:t>
            </w:r>
          </w:p>
        </w:tc>
        <w:tc>
          <w:tcPr>
            <w:tcW w:type="dxa" w:w="1152"/>
            <w:vAlign w:val="center"/>
          </w:tcPr>
          <w:p>
            <w:pPr>
              <w:jc w:val="center"/>
            </w:pPr>
            <w:r>
              <w:rPr>
                <w:rFonts w:ascii="Times New Roman" w:hAnsi="Times New Roman"/>
                <w:sz w:val="17"/>
              </w:rPr>
            </w:r>
            <w:r>
              <w:rPr>
                <w:rFonts w:ascii="Times New Roman" w:hAnsi="Times New Roman"/>
                <w:b w:val="0"/>
                <w:sz w:val="17"/>
              </w:rPr>
              <w:t>-0.0004</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50.00%</w:t>
            </w:r>
          </w:p>
        </w:tc>
        <w:tc>
          <w:tcPr>
            <w:tcW w:type="dxa" w:w="1152"/>
            <w:vAlign w:val="center"/>
          </w:tcPr>
          <w:p>
            <w:pPr>
              <w:jc w:val="center"/>
            </w:pPr>
            <w:r>
              <w:rPr>
                <w:rFonts w:ascii="Times New Roman" w:hAnsi="Times New Roman"/>
                <w:sz w:val="17"/>
              </w:rPr>
            </w:r>
            <w:r>
              <w:rPr>
                <w:rFonts w:ascii="Times New Roman" w:hAnsi="Times New Roman"/>
                <w:b w:val="0"/>
                <w:sz w:val="17"/>
              </w:rPr>
              <w:t>+0.0016</w:t>
            </w:r>
          </w:p>
        </w:tc>
        <w:tc>
          <w:tcPr>
            <w:tcW w:type="dxa" w:w="1296"/>
            <w:vAlign w:val="center"/>
          </w:tcPr>
          <w:p>
            <w:pPr>
              <w:jc w:val="center"/>
            </w:pPr>
            <w:r>
              <w:rPr>
                <w:rFonts w:ascii="Times New Roman" w:hAnsi="Times New Roman"/>
                <w:sz w:val="17"/>
              </w:rPr>
            </w:r>
            <w:r>
              <w:rPr>
                <w:rFonts w:ascii="Times New Roman" w:hAnsi="Times New Roman"/>
                <w:b w:val="0"/>
                <w:sz w:val="17"/>
              </w:rPr>
              <w:t>+0.18%</w:t>
            </w:r>
          </w:p>
        </w:tc>
        <w:tc>
          <w:tcPr>
            <w:tcW w:type="dxa" w:w="1152"/>
            <w:vAlign w:val="center"/>
          </w:tcPr>
          <w:p>
            <w:pPr>
              <w:jc w:val="center"/>
            </w:pPr>
            <w:r>
              <w:rPr>
                <w:rFonts w:ascii="Times New Roman" w:hAnsi="Times New Roman"/>
                <w:sz w:val="17"/>
              </w:rPr>
            </w:r>
            <w:r>
              <w:rPr>
                <w:rFonts w:ascii="Times New Roman" w:hAnsi="Times New Roman"/>
                <w:b w:val="0"/>
                <w:sz w:val="17"/>
              </w:rPr>
              <w:t>+0.0009</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25.00%</w:t>
            </w:r>
          </w:p>
        </w:tc>
        <w:tc>
          <w:tcPr>
            <w:tcW w:type="dxa" w:w="1152"/>
            <w:vAlign w:val="center"/>
          </w:tcPr>
          <w:p>
            <w:pPr>
              <w:jc w:val="center"/>
            </w:pPr>
            <w:r>
              <w:rPr>
                <w:rFonts w:ascii="Times New Roman" w:hAnsi="Times New Roman"/>
                <w:sz w:val="17"/>
              </w:rPr>
            </w:r>
            <w:r>
              <w:rPr>
                <w:rFonts w:ascii="Times New Roman" w:hAnsi="Times New Roman"/>
                <w:b w:val="0"/>
                <w:sz w:val="17"/>
              </w:rPr>
              <w:t>+0.0010</w:t>
            </w:r>
          </w:p>
        </w:tc>
        <w:tc>
          <w:tcPr>
            <w:tcW w:type="dxa" w:w="1296"/>
            <w:vAlign w:val="center"/>
          </w:tcPr>
          <w:p>
            <w:pPr>
              <w:jc w:val="center"/>
            </w:pPr>
            <w:r>
              <w:rPr>
                <w:rFonts w:ascii="Times New Roman" w:hAnsi="Times New Roman"/>
                <w:sz w:val="17"/>
              </w:rPr>
            </w:r>
            <w:r>
              <w:rPr>
                <w:rFonts w:ascii="Times New Roman" w:hAnsi="Times New Roman"/>
                <w:b w:val="0"/>
                <w:sz w:val="17"/>
              </w:rPr>
              <w:t>+0.10%</w:t>
            </w:r>
          </w:p>
        </w:tc>
        <w:tc>
          <w:tcPr>
            <w:tcW w:type="dxa" w:w="1152"/>
            <w:vAlign w:val="center"/>
          </w:tcPr>
          <w:p>
            <w:pPr>
              <w:jc w:val="center"/>
            </w:pPr>
            <w:r>
              <w:rPr>
                <w:rFonts w:ascii="Times New Roman" w:hAnsi="Times New Roman"/>
                <w:sz w:val="17"/>
              </w:rPr>
            </w:r>
            <w:r>
              <w:rPr>
                <w:rFonts w:ascii="Times New Roman" w:hAnsi="Times New Roman"/>
                <w:b w:val="0"/>
                <w:sz w:val="17"/>
              </w:rPr>
              <w:t>+0.0008</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10.00%</w:t>
            </w:r>
          </w:p>
        </w:tc>
        <w:tc>
          <w:tcPr>
            <w:tcW w:type="dxa" w:w="1152"/>
            <w:vAlign w:val="center"/>
          </w:tcPr>
          <w:p>
            <w:pPr>
              <w:jc w:val="center"/>
            </w:pPr>
            <w:r>
              <w:rPr>
                <w:rFonts w:ascii="Times New Roman" w:hAnsi="Times New Roman"/>
                <w:sz w:val="17"/>
              </w:rPr>
            </w:r>
            <w:r>
              <w:rPr>
                <w:rFonts w:ascii="Times New Roman" w:hAnsi="Times New Roman"/>
                <w:b w:val="0"/>
                <w:sz w:val="17"/>
              </w:rPr>
              <w:t>+0.0050</w:t>
            </w:r>
          </w:p>
        </w:tc>
        <w:tc>
          <w:tcPr>
            <w:tcW w:type="dxa" w:w="1296"/>
            <w:vAlign w:val="center"/>
          </w:tcPr>
          <w:p>
            <w:pPr>
              <w:jc w:val="center"/>
            </w:pPr>
            <w:r>
              <w:rPr>
                <w:rFonts w:ascii="Times New Roman" w:hAnsi="Times New Roman"/>
                <w:sz w:val="17"/>
              </w:rPr>
            </w:r>
            <w:r>
              <w:rPr>
                <w:rFonts w:ascii="Times New Roman" w:hAnsi="Times New Roman"/>
                <w:b w:val="0"/>
                <w:sz w:val="17"/>
              </w:rPr>
              <w:t>+0.47%</w:t>
            </w:r>
          </w:p>
        </w:tc>
        <w:tc>
          <w:tcPr>
            <w:tcW w:type="dxa" w:w="1152"/>
            <w:vAlign w:val="center"/>
          </w:tcPr>
          <w:p>
            <w:pPr>
              <w:jc w:val="center"/>
            </w:pPr>
            <w:r>
              <w:rPr>
                <w:rFonts w:ascii="Times New Roman" w:hAnsi="Times New Roman"/>
                <w:sz w:val="17"/>
              </w:rPr>
            </w:r>
            <w:r>
              <w:rPr>
                <w:rFonts w:ascii="Times New Roman" w:hAnsi="Times New Roman"/>
                <w:b w:val="0"/>
                <w:sz w:val="17"/>
              </w:rPr>
              <w:t>+0.0016</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+0.0124</w:t>
            </w:r>
          </w:p>
        </w:tc>
        <w:tc>
          <w:tcPr>
            <w:tcW w:type="dxa" w:w="1296"/>
            <w:vAlign w:val="center"/>
          </w:tcPr>
          <w:p>
            <w:pPr>
              <w:jc w:val="center"/>
            </w:pPr>
            <w:r>
              <w:rPr>
                <w:rFonts w:ascii="Times New Roman" w:hAnsi="Times New Roman"/>
                <w:sz w:val="17"/>
              </w:rPr>
            </w:r>
            <w:r>
              <w:rPr>
                <w:rFonts w:ascii="Times New Roman" w:hAnsi="Times New Roman"/>
                <w:b w:val="0"/>
                <w:sz w:val="17"/>
              </w:rPr>
              <w:t>+1.72%</w:t>
            </w:r>
          </w:p>
        </w:tc>
        <w:tc>
          <w:tcPr>
            <w:tcW w:type="dxa" w:w="1152"/>
            <w:vAlign w:val="center"/>
          </w:tcPr>
          <w:p>
            <w:pPr>
              <w:jc w:val="center"/>
            </w:pPr>
            <w:r>
              <w:rPr>
                <w:rFonts w:ascii="Times New Roman" w:hAnsi="Times New Roman"/>
                <w:sz w:val="17"/>
              </w:rPr>
            </w:r>
            <w:r>
              <w:rPr>
                <w:rFonts w:ascii="Times New Roman" w:hAnsi="Times New Roman"/>
                <w:b w:val="0"/>
                <w:sz w:val="17"/>
              </w:rPr>
              <w:t>+0.0116</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76.60%</w:t>
            </w:r>
          </w:p>
        </w:tc>
        <w:tc>
          <w:tcPr>
            <w:tcW w:type="dxa" w:w="1152"/>
            <w:vAlign w:val="center"/>
          </w:tcPr>
          <w:p>
            <w:pPr>
              <w:jc w:val="center"/>
            </w:pPr>
            <w:r>
              <w:rPr>
                <w:rFonts w:ascii="Times New Roman" w:hAnsi="Times New Roman"/>
                <w:sz w:val="17"/>
              </w:rPr>
            </w:r>
            <w:r>
              <w:rPr>
                <w:rFonts w:ascii="Times New Roman" w:hAnsi="Times New Roman"/>
                <w:b w:val="0"/>
                <w:sz w:val="17"/>
              </w:rPr>
              <w:t>+0.0123</w:t>
            </w:r>
          </w:p>
        </w:tc>
        <w:tc>
          <w:tcPr>
            <w:tcW w:type="dxa" w:w="1296"/>
            <w:vAlign w:val="center"/>
          </w:tcPr>
          <w:p>
            <w:pPr>
              <w:jc w:val="center"/>
            </w:pPr>
            <w:r>
              <w:rPr>
                <w:rFonts w:ascii="Times New Roman" w:hAnsi="Times New Roman"/>
                <w:sz w:val="17"/>
              </w:rPr>
            </w:r>
            <w:r>
              <w:rPr>
                <w:rFonts w:ascii="Times New Roman" w:hAnsi="Times New Roman"/>
                <w:b w:val="0"/>
                <w:sz w:val="17"/>
              </w:rPr>
              <w:t>+1.68%</w:t>
            </w:r>
          </w:p>
        </w:tc>
        <w:tc>
          <w:tcPr>
            <w:tcW w:type="dxa" w:w="1152"/>
            <w:vAlign w:val="center"/>
          </w:tcPr>
          <w:p>
            <w:pPr>
              <w:jc w:val="center"/>
            </w:pPr>
            <w:r>
              <w:rPr>
                <w:rFonts w:ascii="Times New Roman" w:hAnsi="Times New Roman"/>
                <w:sz w:val="17"/>
              </w:rPr>
            </w:r>
            <w:r>
              <w:rPr>
                <w:rFonts w:ascii="Times New Roman" w:hAnsi="Times New Roman"/>
                <w:b w:val="0"/>
                <w:sz w:val="17"/>
              </w:rPr>
              <w:t>+0.0116</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55.79%</w:t>
            </w:r>
          </w:p>
        </w:tc>
        <w:tc>
          <w:tcPr>
            <w:tcW w:type="dxa" w:w="1152"/>
            <w:vAlign w:val="center"/>
          </w:tcPr>
          <w:p>
            <w:pPr>
              <w:jc w:val="center"/>
            </w:pPr>
            <w:r>
              <w:rPr>
                <w:rFonts w:ascii="Times New Roman" w:hAnsi="Times New Roman"/>
                <w:sz w:val="17"/>
              </w:rPr>
            </w:r>
            <w:r>
              <w:rPr>
                <w:rFonts w:ascii="Times New Roman" w:hAnsi="Times New Roman"/>
                <w:b w:val="0"/>
                <w:sz w:val="17"/>
              </w:rPr>
              <w:t>+0.0131</w:t>
            </w:r>
          </w:p>
        </w:tc>
        <w:tc>
          <w:tcPr>
            <w:tcW w:type="dxa" w:w="1296"/>
            <w:vAlign w:val="center"/>
          </w:tcPr>
          <w:p>
            <w:pPr>
              <w:jc w:val="center"/>
            </w:pPr>
            <w:r>
              <w:rPr>
                <w:rFonts w:ascii="Times New Roman" w:hAnsi="Times New Roman"/>
                <w:sz w:val="17"/>
              </w:rPr>
            </w:r>
            <w:r>
              <w:rPr>
                <w:rFonts w:ascii="Times New Roman" w:hAnsi="Times New Roman"/>
                <w:b w:val="0"/>
                <w:sz w:val="17"/>
              </w:rPr>
              <w:t>+1.77%</w:t>
            </w:r>
          </w:p>
        </w:tc>
        <w:tc>
          <w:tcPr>
            <w:tcW w:type="dxa" w:w="1152"/>
            <w:vAlign w:val="center"/>
          </w:tcPr>
          <w:p>
            <w:pPr>
              <w:jc w:val="center"/>
            </w:pPr>
            <w:r>
              <w:rPr>
                <w:rFonts w:ascii="Times New Roman" w:hAnsi="Times New Roman"/>
                <w:sz w:val="17"/>
              </w:rPr>
            </w:r>
            <w:r>
              <w:rPr>
                <w:rFonts w:ascii="Times New Roman" w:hAnsi="Times New Roman"/>
                <w:b w:val="0"/>
                <w:sz w:val="17"/>
              </w:rPr>
              <w:t>+0.0127</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39.99%</w:t>
            </w:r>
          </w:p>
        </w:tc>
        <w:tc>
          <w:tcPr>
            <w:tcW w:type="dxa" w:w="1152"/>
            <w:vAlign w:val="center"/>
          </w:tcPr>
          <w:p>
            <w:pPr>
              <w:jc w:val="center"/>
            </w:pPr>
            <w:r>
              <w:rPr>
                <w:rFonts w:ascii="Times New Roman" w:hAnsi="Times New Roman"/>
                <w:sz w:val="17"/>
              </w:rPr>
            </w:r>
            <w:r>
              <w:rPr>
                <w:rFonts w:ascii="Times New Roman" w:hAnsi="Times New Roman"/>
                <w:b w:val="0"/>
                <w:sz w:val="17"/>
              </w:rPr>
              <w:t>+0.0125</w:t>
            </w:r>
          </w:p>
        </w:tc>
        <w:tc>
          <w:tcPr>
            <w:tcW w:type="dxa" w:w="1296"/>
            <w:vAlign w:val="center"/>
          </w:tcPr>
          <w:p>
            <w:pPr>
              <w:jc w:val="center"/>
            </w:pPr>
            <w:r>
              <w:rPr>
                <w:rFonts w:ascii="Times New Roman" w:hAnsi="Times New Roman"/>
                <w:sz w:val="17"/>
              </w:rPr>
            </w:r>
            <w:r>
              <w:rPr>
                <w:rFonts w:ascii="Times New Roman" w:hAnsi="Times New Roman"/>
                <w:b w:val="0"/>
                <w:sz w:val="17"/>
              </w:rPr>
              <w:t>+1.67%</w:t>
            </w:r>
          </w:p>
        </w:tc>
        <w:tc>
          <w:tcPr>
            <w:tcW w:type="dxa" w:w="1152"/>
            <w:vAlign w:val="center"/>
          </w:tcPr>
          <w:p>
            <w:pPr>
              <w:jc w:val="center"/>
            </w:pPr>
            <w:r>
              <w:rPr>
                <w:rFonts w:ascii="Times New Roman" w:hAnsi="Times New Roman"/>
                <w:sz w:val="17"/>
              </w:rPr>
            </w:r>
            <w:r>
              <w:rPr>
                <w:rFonts w:ascii="Times New Roman" w:hAnsi="Times New Roman"/>
                <w:b w:val="0"/>
                <w:sz w:val="17"/>
              </w:rPr>
              <w:t>+0.0119</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35.35%</w:t>
            </w:r>
          </w:p>
        </w:tc>
        <w:tc>
          <w:tcPr>
            <w:tcW w:type="dxa" w:w="1152"/>
            <w:vAlign w:val="center"/>
          </w:tcPr>
          <w:p>
            <w:pPr>
              <w:jc w:val="center"/>
            </w:pPr>
            <w:r>
              <w:rPr>
                <w:rFonts w:ascii="Times New Roman" w:hAnsi="Times New Roman"/>
                <w:sz w:val="17"/>
              </w:rPr>
            </w:r>
            <w:r>
              <w:rPr>
                <w:rFonts w:ascii="Times New Roman" w:hAnsi="Times New Roman"/>
                <w:b w:val="0"/>
                <w:sz w:val="17"/>
              </w:rPr>
              <w:t>+0.0124</w:t>
            </w:r>
          </w:p>
        </w:tc>
        <w:tc>
          <w:tcPr>
            <w:tcW w:type="dxa" w:w="1296"/>
            <w:vAlign w:val="center"/>
          </w:tcPr>
          <w:p>
            <w:pPr>
              <w:jc w:val="center"/>
            </w:pPr>
            <w:r>
              <w:rPr>
                <w:rFonts w:ascii="Times New Roman" w:hAnsi="Times New Roman"/>
                <w:sz w:val="17"/>
              </w:rPr>
            </w:r>
            <w:r>
              <w:rPr>
                <w:rFonts w:ascii="Times New Roman" w:hAnsi="Times New Roman"/>
                <w:b w:val="0"/>
                <w:sz w:val="17"/>
              </w:rPr>
              <w:t>+1.65%</w:t>
            </w:r>
          </w:p>
        </w:tc>
        <w:tc>
          <w:tcPr>
            <w:tcW w:type="dxa" w:w="1152"/>
            <w:vAlign w:val="center"/>
          </w:tcPr>
          <w:p>
            <w:pPr>
              <w:jc w:val="center"/>
            </w:pPr>
            <w:r>
              <w:rPr>
                <w:rFonts w:ascii="Times New Roman" w:hAnsi="Times New Roman"/>
                <w:sz w:val="17"/>
              </w:rPr>
            </w:r>
            <w:r>
              <w:rPr>
                <w:rFonts w:ascii="Times New Roman" w:hAnsi="Times New Roman"/>
                <w:b w:val="0"/>
                <w:sz w:val="17"/>
              </w:rPr>
              <w:t>+0.0116</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+0.0001</w:t>
            </w:r>
          </w:p>
        </w:tc>
        <w:tc>
          <w:tcPr>
            <w:tcW w:type="dxa" w:w="1296"/>
            <w:vAlign w:val="center"/>
          </w:tcPr>
          <w:p>
            <w:pPr>
              <w:jc w:val="center"/>
            </w:pPr>
            <w:r>
              <w:rPr>
                <w:rFonts w:ascii="Times New Roman" w:hAnsi="Times New Roman"/>
                <w:sz w:val="17"/>
              </w:rPr>
            </w:r>
            <w:r>
              <w:rPr>
                <w:rFonts w:ascii="Times New Roman" w:hAnsi="Times New Roman"/>
                <w:b w:val="0"/>
                <w:sz w:val="17"/>
              </w:rPr>
              <w:t>+0.01%</w:t>
            </w:r>
          </w:p>
        </w:tc>
        <w:tc>
          <w:tcPr>
            <w:tcW w:type="dxa" w:w="1152"/>
            <w:vAlign w:val="center"/>
          </w:tcPr>
          <w:p>
            <w:pPr>
              <w:jc w:val="center"/>
            </w:pPr>
            <w:r>
              <w:rPr>
                <w:rFonts w:ascii="Times New Roman" w:hAnsi="Times New Roman"/>
                <w:sz w:val="17"/>
              </w:rPr>
            </w:r>
            <w:r>
              <w:rPr>
                <w:rFonts w:ascii="Times New Roman" w:hAnsi="Times New Roman"/>
                <w:b w:val="0"/>
                <w:sz w:val="17"/>
              </w:rPr>
              <w:t>-0.0001</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75.28%</w:t>
            </w:r>
          </w:p>
        </w:tc>
        <w:tc>
          <w:tcPr>
            <w:tcW w:type="dxa" w:w="1152"/>
            <w:vAlign w:val="center"/>
          </w:tcPr>
          <w:p>
            <w:pPr>
              <w:jc w:val="center"/>
            </w:pPr>
            <w:r>
              <w:rPr>
                <w:rFonts w:ascii="Times New Roman" w:hAnsi="Times New Roman"/>
                <w:sz w:val="17"/>
              </w:rPr>
            </w:r>
            <w:r>
              <w:rPr>
                <w:rFonts w:ascii="Times New Roman" w:hAnsi="Times New Roman"/>
                <w:b w:val="0"/>
                <w:sz w:val="17"/>
              </w:rPr>
              <w:t>+0.0021</w:t>
            </w:r>
          </w:p>
        </w:tc>
        <w:tc>
          <w:tcPr>
            <w:tcW w:type="dxa" w:w="1296"/>
            <w:vAlign w:val="center"/>
          </w:tcPr>
          <w:p>
            <w:pPr>
              <w:jc w:val="center"/>
            </w:pPr>
            <w:r>
              <w:rPr>
                <w:rFonts w:ascii="Times New Roman" w:hAnsi="Times New Roman"/>
                <w:sz w:val="17"/>
              </w:rPr>
            </w:r>
            <w:r>
              <w:rPr>
                <w:rFonts w:ascii="Times New Roman" w:hAnsi="Times New Roman"/>
                <w:b w:val="0"/>
                <w:sz w:val="17"/>
              </w:rPr>
              <w:t>+0.23%</w:t>
            </w:r>
          </w:p>
        </w:tc>
        <w:tc>
          <w:tcPr>
            <w:tcW w:type="dxa" w:w="1152"/>
            <w:vAlign w:val="center"/>
          </w:tcPr>
          <w:p>
            <w:pPr>
              <w:jc w:val="center"/>
            </w:pPr>
            <w:r>
              <w:rPr>
                <w:rFonts w:ascii="Times New Roman" w:hAnsi="Times New Roman"/>
                <w:sz w:val="17"/>
              </w:rPr>
            </w:r>
            <w:r>
              <w:rPr>
                <w:rFonts w:ascii="Times New Roman" w:hAnsi="Times New Roman"/>
                <w:b w:val="0"/>
                <w:sz w:val="17"/>
              </w:rPr>
              <w:t>+0.0023</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51.15%</w:t>
            </w:r>
          </w:p>
        </w:tc>
        <w:tc>
          <w:tcPr>
            <w:tcW w:type="dxa" w:w="1152"/>
            <w:vAlign w:val="center"/>
          </w:tcPr>
          <w:p>
            <w:pPr>
              <w:jc w:val="center"/>
            </w:pPr>
            <w:r>
              <w:rPr>
                <w:rFonts w:ascii="Times New Roman" w:hAnsi="Times New Roman"/>
                <w:sz w:val="17"/>
              </w:rPr>
            </w:r>
            <w:r>
              <w:rPr>
                <w:rFonts w:ascii="Times New Roman" w:hAnsi="Times New Roman"/>
                <w:b w:val="0"/>
                <w:sz w:val="17"/>
              </w:rPr>
              <w:t>+0.0003</w:t>
            </w:r>
          </w:p>
        </w:tc>
        <w:tc>
          <w:tcPr>
            <w:tcW w:type="dxa" w:w="1296"/>
            <w:vAlign w:val="center"/>
          </w:tcPr>
          <w:p>
            <w:pPr>
              <w:jc w:val="center"/>
            </w:pPr>
            <w:r>
              <w:rPr>
                <w:rFonts w:ascii="Times New Roman" w:hAnsi="Times New Roman"/>
                <w:sz w:val="17"/>
              </w:rPr>
            </w:r>
            <w:r>
              <w:rPr>
                <w:rFonts w:ascii="Times New Roman" w:hAnsi="Times New Roman"/>
                <w:b w:val="0"/>
                <w:sz w:val="17"/>
              </w:rPr>
              <w:t>+0.03%</w:t>
            </w:r>
          </w:p>
        </w:tc>
        <w:tc>
          <w:tcPr>
            <w:tcW w:type="dxa" w:w="1152"/>
            <w:vAlign w:val="center"/>
          </w:tcPr>
          <w:p>
            <w:pPr>
              <w:jc w:val="center"/>
            </w:pPr>
            <w:r>
              <w:rPr>
                <w:rFonts w:ascii="Times New Roman" w:hAnsi="Times New Roman"/>
                <w:sz w:val="17"/>
              </w:rPr>
            </w:r>
            <w:r>
              <w:rPr>
                <w:rFonts w:ascii="Times New Roman" w:hAnsi="Times New Roman"/>
                <w:b w:val="0"/>
                <w:sz w:val="17"/>
              </w:rPr>
              <w:t>+0.0005</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29.45%</w:t>
            </w:r>
          </w:p>
        </w:tc>
        <w:tc>
          <w:tcPr>
            <w:tcW w:type="dxa" w:w="1152"/>
            <w:vAlign w:val="center"/>
          </w:tcPr>
          <w:p>
            <w:pPr>
              <w:jc w:val="center"/>
            </w:pPr>
            <w:r>
              <w:rPr>
                <w:rFonts w:ascii="Times New Roman" w:hAnsi="Times New Roman"/>
                <w:sz w:val="17"/>
              </w:rPr>
            </w:r>
            <w:r>
              <w:rPr>
                <w:rFonts w:ascii="Times New Roman" w:hAnsi="Times New Roman"/>
                <w:b w:val="0"/>
                <w:sz w:val="17"/>
              </w:rPr>
              <w:t>+0.0038</w:t>
            </w:r>
          </w:p>
        </w:tc>
        <w:tc>
          <w:tcPr>
            <w:tcW w:type="dxa" w:w="1296"/>
            <w:vAlign w:val="center"/>
          </w:tcPr>
          <w:p>
            <w:pPr>
              <w:jc w:val="center"/>
            </w:pPr>
            <w:r>
              <w:rPr>
                <w:rFonts w:ascii="Times New Roman" w:hAnsi="Times New Roman"/>
                <w:sz w:val="17"/>
              </w:rPr>
            </w:r>
            <w:r>
              <w:rPr>
                <w:rFonts w:ascii="Times New Roman" w:hAnsi="Times New Roman"/>
                <w:b w:val="0"/>
                <w:sz w:val="17"/>
              </w:rPr>
              <w:t>+0.39%</w:t>
            </w:r>
          </w:p>
        </w:tc>
        <w:tc>
          <w:tcPr>
            <w:tcW w:type="dxa" w:w="1152"/>
            <w:vAlign w:val="center"/>
          </w:tcPr>
          <w:p>
            <w:pPr>
              <w:jc w:val="center"/>
            </w:pPr>
            <w:r>
              <w:rPr>
                <w:rFonts w:ascii="Times New Roman" w:hAnsi="Times New Roman"/>
                <w:sz w:val="17"/>
              </w:rPr>
            </w:r>
            <w:r>
              <w:rPr>
                <w:rFonts w:ascii="Times New Roman" w:hAnsi="Times New Roman"/>
                <w:b w:val="0"/>
                <w:sz w:val="17"/>
              </w:rPr>
              <w:t>+0.0042</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20.94%</w:t>
            </w:r>
          </w:p>
        </w:tc>
        <w:tc>
          <w:tcPr>
            <w:tcW w:type="dxa" w:w="1152"/>
            <w:vAlign w:val="center"/>
          </w:tcPr>
          <w:p>
            <w:pPr>
              <w:jc w:val="center"/>
            </w:pPr>
            <w:r>
              <w:rPr>
                <w:rFonts w:ascii="Times New Roman" w:hAnsi="Times New Roman"/>
                <w:sz w:val="17"/>
              </w:rPr>
            </w:r>
            <w:r>
              <w:rPr>
                <w:rFonts w:ascii="Times New Roman" w:hAnsi="Times New Roman"/>
                <w:b w:val="0"/>
                <w:sz w:val="17"/>
              </w:rPr>
              <w:t>+0.0057</w:t>
            </w:r>
          </w:p>
        </w:tc>
        <w:tc>
          <w:tcPr>
            <w:tcW w:type="dxa" w:w="1296"/>
            <w:vAlign w:val="center"/>
          </w:tcPr>
          <w:p>
            <w:pPr>
              <w:jc w:val="center"/>
            </w:pPr>
            <w:r>
              <w:rPr>
                <w:rFonts w:ascii="Times New Roman" w:hAnsi="Times New Roman"/>
                <w:sz w:val="17"/>
              </w:rPr>
            </w:r>
            <w:r>
              <w:rPr>
                <w:rFonts w:ascii="Times New Roman" w:hAnsi="Times New Roman"/>
                <w:b w:val="0"/>
                <w:sz w:val="17"/>
              </w:rPr>
              <w:t>+0.58%</w:t>
            </w:r>
          </w:p>
        </w:tc>
        <w:tc>
          <w:tcPr>
            <w:tcW w:type="dxa" w:w="1152"/>
            <w:vAlign w:val="center"/>
          </w:tcPr>
          <w:p>
            <w:pPr>
              <w:jc w:val="center"/>
            </w:pPr>
            <w:r>
              <w:rPr>
                <w:rFonts w:ascii="Times New Roman" w:hAnsi="Times New Roman"/>
                <w:sz w:val="17"/>
              </w:rPr>
            </w:r>
            <w:r>
              <w:rPr>
                <w:rFonts w:ascii="Times New Roman" w:hAnsi="Times New Roman"/>
                <w:b w:val="0"/>
                <w:sz w:val="17"/>
              </w:rPr>
              <w:t>+0.0065</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+0.0032</w:t>
            </w:r>
          </w:p>
        </w:tc>
        <w:tc>
          <w:tcPr>
            <w:tcW w:type="dxa" w:w="1296"/>
            <w:vAlign w:val="center"/>
          </w:tcPr>
          <w:p>
            <w:pPr>
              <w:jc w:val="center"/>
            </w:pPr>
            <w:r>
              <w:rPr>
                <w:rFonts w:ascii="Times New Roman" w:hAnsi="Times New Roman"/>
                <w:sz w:val="17"/>
              </w:rPr>
            </w:r>
            <w:r>
              <w:rPr>
                <w:rFonts w:ascii="Times New Roman" w:hAnsi="Times New Roman"/>
                <w:b w:val="0"/>
                <w:sz w:val="17"/>
              </w:rPr>
              <w:t>+0.39%</w:t>
            </w:r>
          </w:p>
        </w:tc>
        <w:tc>
          <w:tcPr>
            <w:tcW w:type="dxa" w:w="1152"/>
            <w:vAlign w:val="center"/>
          </w:tcPr>
          <w:p>
            <w:pPr>
              <w:jc w:val="center"/>
            </w:pPr>
            <w:r>
              <w:rPr>
                <w:rFonts w:ascii="Times New Roman" w:hAnsi="Times New Roman"/>
                <w:sz w:val="17"/>
              </w:rPr>
            </w:r>
            <w:r>
              <w:rPr>
                <w:rFonts w:ascii="Times New Roman" w:hAnsi="Times New Roman"/>
                <w:b w:val="0"/>
                <w:sz w:val="17"/>
              </w:rPr>
              <w:t>+0.0028</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75.04%</w:t>
            </w:r>
          </w:p>
        </w:tc>
        <w:tc>
          <w:tcPr>
            <w:tcW w:type="dxa" w:w="1152"/>
            <w:vAlign w:val="center"/>
          </w:tcPr>
          <w:p>
            <w:pPr>
              <w:jc w:val="center"/>
            </w:pPr>
            <w:r>
              <w:rPr>
                <w:rFonts w:ascii="Times New Roman" w:hAnsi="Times New Roman"/>
                <w:sz w:val="17"/>
              </w:rPr>
            </w:r>
            <w:r>
              <w:rPr>
                <w:rFonts w:ascii="Times New Roman" w:hAnsi="Times New Roman"/>
                <w:b w:val="0"/>
                <w:sz w:val="17"/>
              </w:rPr>
              <w:t>+0.0037</w:t>
            </w:r>
          </w:p>
        </w:tc>
        <w:tc>
          <w:tcPr>
            <w:tcW w:type="dxa" w:w="1296"/>
            <w:vAlign w:val="center"/>
          </w:tcPr>
          <w:p>
            <w:pPr>
              <w:jc w:val="center"/>
            </w:pPr>
            <w:r>
              <w:rPr>
                <w:rFonts w:ascii="Times New Roman" w:hAnsi="Times New Roman"/>
                <w:sz w:val="17"/>
              </w:rPr>
            </w:r>
            <w:r>
              <w:rPr>
                <w:rFonts w:ascii="Times New Roman" w:hAnsi="Times New Roman"/>
                <w:b w:val="0"/>
                <w:sz w:val="17"/>
              </w:rPr>
              <w:t>+0.44%</w:t>
            </w:r>
          </w:p>
        </w:tc>
        <w:tc>
          <w:tcPr>
            <w:tcW w:type="dxa" w:w="1152"/>
            <w:vAlign w:val="center"/>
          </w:tcPr>
          <w:p>
            <w:pPr>
              <w:jc w:val="center"/>
            </w:pPr>
            <w:r>
              <w:rPr>
                <w:rFonts w:ascii="Times New Roman" w:hAnsi="Times New Roman"/>
                <w:sz w:val="17"/>
              </w:rPr>
            </w:r>
            <w:r>
              <w:rPr>
                <w:rFonts w:ascii="Times New Roman" w:hAnsi="Times New Roman"/>
                <w:b w:val="0"/>
                <w:sz w:val="17"/>
              </w:rPr>
              <w:t>+0.0032</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50.00%</w:t>
            </w:r>
          </w:p>
        </w:tc>
        <w:tc>
          <w:tcPr>
            <w:tcW w:type="dxa" w:w="1152"/>
            <w:vAlign w:val="center"/>
          </w:tcPr>
          <w:p>
            <w:pPr>
              <w:jc w:val="center"/>
            </w:pPr>
            <w:r>
              <w:rPr>
                <w:rFonts w:ascii="Times New Roman" w:hAnsi="Times New Roman"/>
                <w:sz w:val="17"/>
              </w:rPr>
            </w:r>
            <w:r>
              <w:rPr>
                <w:rFonts w:ascii="Times New Roman" w:hAnsi="Times New Roman"/>
                <w:b w:val="0"/>
                <w:sz w:val="17"/>
              </w:rPr>
              <w:t>+0.0035</w:t>
            </w:r>
          </w:p>
        </w:tc>
        <w:tc>
          <w:tcPr>
            <w:tcW w:type="dxa" w:w="1296"/>
            <w:vAlign w:val="center"/>
          </w:tcPr>
          <w:p>
            <w:pPr>
              <w:jc w:val="center"/>
            </w:pPr>
            <w:r>
              <w:rPr>
                <w:rFonts w:ascii="Times New Roman" w:hAnsi="Times New Roman"/>
                <w:sz w:val="17"/>
              </w:rPr>
            </w:r>
            <w:r>
              <w:rPr>
                <w:rFonts w:ascii="Times New Roman" w:hAnsi="Times New Roman"/>
                <w:b w:val="0"/>
                <w:sz w:val="17"/>
              </w:rPr>
              <w:t>+0.42%</w:t>
            </w:r>
          </w:p>
        </w:tc>
        <w:tc>
          <w:tcPr>
            <w:tcW w:type="dxa" w:w="1152"/>
            <w:vAlign w:val="center"/>
          </w:tcPr>
          <w:p>
            <w:pPr>
              <w:jc w:val="center"/>
            </w:pPr>
            <w:r>
              <w:rPr>
                <w:rFonts w:ascii="Times New Roman" w:hAnsi="Times New Roman"/>
                <w:sz w:val="17"/>
              </w:rPr>
            </w:r>
            <w:r>
              <w:rPr>
                <w:rFonts w:ascii="Times New Roman" w:hAnsi="Times New Roman"/>
                <w:b w:val="0"/>
                <w:sz w:val="17"/>
              </w:rPr>
              <w:t>+0.0020</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24.96%</w:t>
            </w:r>
          </w:p>
        </w:tc>
        <w:tc>
          <w:tcPr>
            <w:tcW w:type="dxa" w:w="1152"/>
            <w:vAlign w:val="center"/>
          </w:tcPr>
          <w:p>
            <w:pPr>
              <w:jc w:val="center"/>
            </w:pPr>
            <w:r>
              <w:rPr>
                <w:rFonts w:ascii="Times New Roman" w:hAnsi="Times New Roman"/>
                <w:sz w:val="17"/>
              </w:rPr>
            </w:r>
            <w:r>
              <w:rPr>
                <w:rFonts w:ascii="Times New Roman" w:hAnsi="Times New Roman"/>
                <w:b w:val="0"/>
                <w:sz w:val="17"/>
              </w:rPr>
              <w:t>+0.0026</w:t>
            </w:r>
          </w:p>
        </w:tc>
        <w:tc>
          <w:tcPr>
            <w:tcW w:type="dxa" w:w="1296"/>
            <w:vAlign w:val="center"/>
          </w:tcPr>
          <w:p>
            <w:pPr>
              <w:jc w:val="center"/>
            </w:pPr>
            <w:r>
              <w:rPr>
                <w:rFonts w:ascii="Times New Roman" w:hAnsi="Times New Roman"/>
                <w:sz w:val="17"/>
              </w:rPr>
            </w:r>
            <w:r>
              <w:rPr>
                <w:rFonts w:ascii="Times New Roman" w:hAnsi="Times New Roman"/>
                <w:b w:val="0"/>
                <w:sz w:val="17"/>
              </w:rPr>
              <w:t>+0.30%</w:t>
            </w:r>
          </w:p>
        </w:tc>
        <w:tc>
          <w:tcPr>
            <w:tcW w:type="dxa" w:w="1152"/>
            <w:vAlign w:val="center"/>
          </w:tcPr>
          <w:p>
            <w:pPr>
              <w:jc w:val="center"/>
            </w:pPr>
            <w:r>
              <w:rPr>
                <w:rFonts w:ascii="Times New Roman" w:hAnsi="Times New Roman"/>
                <w:sz w:val="17"/>
              </w:rPr>
            </w:r>
            <w:r>
              <w:rPr>
                <w:rFonts w:ascii="Times New Roman" w:hAnsi="Times New Roman"/>
                <w:b w:val="0"/>
                <w:sz w:val="17"/>
              </w:rPr>
              <w:t>+0.0018</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10.78%</w:t>
            </w:r>
          </w:p>
        </w:tc>
        <w:tc>
          <w:tcPr>
            <w:tcW w:type="dxa" w:w="1152"/>
            <w:vAlign w:val="center"/>
          </w:tcPr>
          <w:p>
            <w:pPr>
              <w:jc w:val="center"/>
            </w:pPr>
            <w:r>
              <w:rPr>
                <w:rFonts w:ascii="Times New Roman" w:hAnsi="Times New Roman"/>
                <w:sz w:val="17"/>
              </w:rPr>
            </w:r>
            <w:r>
              <w:rPr>
                <w:rFonts w:ascii="Times New Roman" w:hAnsi="Times New Roman"/>
                <w:b w:val="0"/>
                <w:sz w:val="17"/>
              </w:rPr>
              <w:t>+0.0050</w:t>
            </w:r>
          </w:p>
        </w:tc>
        <w:tc>
          <w:tcPr>
            <w:tcW w:type="dxa" w:w="1296"/>
            <w:vAlign w:val="center"/>
          </w:tcPr>
          <w:p>
            <w:pPr>
              <w:jc w:val="center"/>
            </w:pPr>
            <w:r>
              <w:rPr>
                <w:rFonts w:ascii="Times New Roman" w:hAnsi="Times New Roman"/>
                <w:sz w:val="17"/>
              </w:rPr>
            </w:r>
            <w:r>
              <w:rPr>
                <w:rFonts w:ascii="Times New Roman" w:hAnsi="Times New Roman"/>
                <w:b w:val="0"/>
                <w:sz w:val="17"/>
              </w:rPr>
              <w:t>+0.53%</w:t>
            </w:r>
          </w:p>
        </w:tc>
        <w:tc>
          <w:tcPr>
            <w:tcW w:type="dxa" w:w="1152"/>
            <w:vAlign w:val="center"/>
          </w:tcPr>
          <w:p>
            <w:pPr>
              <w:jc w:val="center"/>
            </w:pPr>
            <w:r>
              <w:rPr>
                <w:rFonts w:ascii="Times New Roman" w:hAnsi="Times New Roman"/>
                <w:sz w:val="17"/>
              </w:rPr>
            </w:r>
            <w:r>
              <w:rPr>
                <w:rFonts w:ascii="Times New Roman" w:hAnsi="Times New Roman"/>
                <w:b w:val="0"/>
                <w:sz w:val="17"/>
              </w:rPr>
              <w:t>+0.0041</w:t>
            </w:r>
          </w:p>
        </w:tc>
      </w:tr>
    </w:tbl>
    <w:p>
      <w:pPr/>
    </w:p>
    <w:p>
      <w:pPr/>
      <w:r>
        <w:t>Across the harmonized protocol, the RMSE direction favored NormalizedMF in 24 of 25 dataset-retention conditions. The only negative condition was MovieLens 1M at nominal 75% retention. This count summarizes direction only; effect magnitudes differ materially across datasets.</w:t>
      </w:r>
    </w:p>
    <w:p>
      <w:pPr>
        <w:pStyle w:val="SupplementarySection"/>
      </w:pPr>
      <w:r>
        <w:t>S5. Primary-benchmark robustness files</w:t>
      </w:r>
    </w:p>
    <w:p>
      <w:pPr/>
      <w:r>
        <w:t>The following machine-readable tables accompany this supplement:</w:t>
      </w:r>
    </w:p>
    <w:p>
      <w:pPr/>
      <w:r>
        <w:t>ML100K_cosine_norm_sensitivity_summary.csv: Latent-dimension × weight-decay sensitivity for the direct normalization ablation.</w:t>
      </w:r>
    </w:p>
    <w:p>
      <w:pPr/>
      <w:r>
        <w:t>ML100K_split_robustness.csv: Alternative train/validation/test split seeds at 100%, 50%, and 10% retention.</w:t>
      </w:r>
    </w:p>
    <w:p>
      <w:pPr/>
      <w:r>
        <w:t>warm_item_10pct_robustness_summary.csv: Warm-item-only evaluation at the lowest nominal retention.</w:t>
      </w:r>
    </w:p>
    <w:p>
      <w:pPr/>
      <w:r>
        <w:t>ML100K_validated_summary.csv: Validated MovieLens 100K main-performance summary.</w:t>
      </w:r>
    </w:p>
    <w:p>
      <w:pPr/>
      <w:r>
        <w:t>ML1M_validated_summary_5seeds.csv: MovieLens 1M main-performance summary over five initialization seeds.</w:t>
      </w:r>
    </w:p>
    <w:p>
      <w:pPr/>
      <w:r>
        <w:t>Supplementary Table S3. User-clustered paired-bootstrap uncertainty for the primary MovieLens direct ablation.</w:t>
      </w:r>
    </w:p>
    <w:p>
      <w:pPr/>
      <w:r>
        <w:t>Users in the fixed test set were resampled with replacement 10,000 times, retaining all ratings from each sampled user. Within each bootstrap sample, RMSE was recomputed for CosineMF and NormalizedMF for every matched initialization pair, and the paired ΔRMSE values were averaged across the fixed seed set. The percentile interval therefore quantifies test-user sampling uncertainty conditional on the evaluated trained models and initialization pairs.</w:t>
      </w:r>
    </w:p>
    <w:tbl>
      <w:tblPr>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Pr>
                <w:b/>
                <w:sz w:val="16"/>
              </w:rPr>
              <w:t>Dataset</w:t>
            </w:r>
          </w:p>
        </w:tc>
        <w:tc>
          <w:tcPr>
            <w:tcW w:type="dxa" w:w="1704"/>
            <w:vAlign w:val="center"/>
          </w:tcPr>
          <w:p>
            <w:pPr>
              <w:jc w:val="center"/>
            </w:pPr>
            <w:r>
              <w:rPr>
                <w:b/>
                <w:sz w:val="16"/>
              </w:rPr>
              <w:t>Retention</w:t>
            </w:r>
          </w:p>
        </w:tc>
        <w:tc>
          <w:tcPr>
            <w:tcW w:type="dxa" w:w="1704"/>
            <w:vAlign w:val="center"/>
          </w:tcPr>
          <w:p>
            <w:pPr>
              <w:jc w:val="center"/>
            </w:pPr>
            <w:r>
              <w:rPr>
                <w:b/>
                <w:sz w:val="16"/>
              </w:rPr>
              <w:t>Test users</w:t>
            </w:r>
          </w:p>
        </w:tc>
        <w:tc>
          <w:tcPr>
            <w:tcW w:type="dxa" w:w="1704"/>
            <w:vAlign w:val="center"/>
          </w:tcPr>
          <w:p>
            <w:pPr>
              <w:jc w:val="center"/>
            </w:pPr>
            <w:r>
              <w:rPr>
                <w:b/>
                <w:sz w:val="16"/>
              </w:rPr>
              <w:t>Test ratings</w:t>
            </w:r>
          </w:p>
        </w:tc>
        <w:tc>
          <w:tcPr>
            <w:tcW w:type="dxa" w:w="1704"/>
            <w:vAlign w:val="center"/>
          </w:tcPr>
          <w:p>
            <w:pPr>
              <w:jc w:val="center"/>
            </w:pPr>
            <w:r>
              <w:rPr>
                <w:b/>
                <w:sz w:val="16"/>
              </w:rPr>
              <w:t>Mean ΔRMSE</w:t>
            </w:r>
          </w:p>
        </w:tc>
        <w:tc>
          <w:tcPr>
            <w:tcW w:type="dxa" w:w="1704"/>
            <w:vAlign w:val="center"/>
          </w:tcPr>
          <w:p>
            <w:pPr>
              <w:jc w:val="center"/>
            </w:pPr>
            <w:r>
              <w:rPr>
                <w:b/>
                <w:sz w:val="16"/>
              </w:rPr>
              <w:t>95% bootstrap CI</w:t>
            </w:r>
          </w:p>
        </w:tc>
      </w:tr>
      <w:tr>
        <w:tc>
          <w:tcPr>
            <w:tcW w:type="dxa" w:w="1704"/>
            <w:vAlign w:val="center"/>
          </w:tcPr>
          <w:p>
            <w:pPr>
              <w:jc w:val="center"/>
            </w:pPr>
            <w:r>
              <w:rPr>
                <w:sz w:val="16"/>
              </w:rPr>
              <w:t>MovieLens 100K</w:t>
            </w:r>
          </w:p>
        </w:tc>
        <w:tc>
          <w:tcPr>
            <w:tcW w:type="dxa" w:w="1704"/>
            <w:vAlign w:val="center"/>
          </w:tcPr>
          <w:p>
            <w:pPr>
              <w:jc w:val="center"/>
            </w:pPr>
            <w:r>
              <w:rPr>
                <w:sz w:val="16"/>
              </w:rPr>
              <w:t>100%</w:t>
            </w:r>
          </w:p>
        </w:tc>
        <w:tc>
          <w:tcPr>
            <w:tcW w:type="dxa" w:w="1704"/>
            <w:vAlign w:val="center"/>
          </w:tcPr>
          <w:p>
            <w:pPr>
              <w:jc w:val="center"/>
            </w:pPr>
            <w:r>
              <w:rPr>
                <w:sz w:val="16"/>
              </w:rPr>
              <w:t>943</w:t>
            </w:r>
          </w:p>
        </w:tc>
        <w:tc>
          <w:tcPr>
            <w:tcW w:type="dxa" w:w="1704"/>
            <w:vAlign w:val="center"/>
          </w:tcPr>
          <w:p>
            <w:pPr>
              <w:jc w:val="center"/>
            </w:pPr>
            <w:r>
              <w:rPr>
                <w:sz w:val="16"/>
              </w:rPr>
              <w:t>9,977</w:t>
            </w:r>
          </w:p>
        </w:tc>
        <w:tc>
          <w:tcPr>
            <w:tcW w:type="dxa" w:w="1704"/>
            <w:vAlign w:val="center"/>
          </w:tcPr>
          <w:p>
            <w:pPr>
              <w:jc w:val="center"/>
            </w:pPr>
            <w:r>
              <w:rPr>
                <w:sz w:val="16"/>
              </w:rPr>
              <w:t>0.004412</w:t>
            </w:r>
          </w:p>
        </w:tc>
        <w:tc>
          <w:tcPr>
            <w:tcW w:type="dxa" w:w="1704"/>
            <w:vAlign w:val="center"/>
          </w:tcPr>
          <w:p>
            <w:pPr>
              <w:jc w:val="center"/>
            </w:pPr>
            <w:r>
              <w:rPr>
                <w:sz w:val="16"/>
              </w:rPr>
              <w:t>[0.003794, 0.005047]</w:t>
            </w:r>
          </w:p>
        </w:tc>
      </w:tr>
      <w:tr>
        <w:tc>
          <w:tcPr>
            <w:tcW w:type="dxa" w:w="1704"/>
            <w:vAlign w:val="center"/>
          </w:tcPr>
          <w:p>
            <w:pPr>
              <w:jc w:val="center"/>
            </w:pPr>
            <w:r>
              <w:rPr>
                <w:sz w:val="16"/>
              </w:rPr>
              <w:t>MovieLens 100K</w:t>
            </w:r>
          </w:p>
        </w:tc>
        <w:tc>
          <w:tcPr>
            <w:tcW w:type="dxa" w:w="1704"/>
            <w:vAlign w:val="center"/>
          </w:tcPr>
          <w:p>
            <w:pPr>
              <w:jc w:val="center"/>
            </w:pPr>
            <w:r>
              <w:rPr>
                <w:sz w:val="16"/>
              </w:rPr>
              <w:t>75%</w:t>
            </w:r>
          </w:p>
        </w:tc>
        <w:tc>
          <w:tcPr>
            <w:tcW w:type="dxa" w:w="1704"/>
            <w:vAlign w:val="center"/>
          </w:tcPr>
          <w:p>
            <w:pPr>
              <w:jc w:val="center"/>
            </w:pPr>
            <w:r>
              <w:rPr>
                <w:sz w:val="16"/>
              </w:rPr>
              <w:t>943</w:t>
            </w:r>
          </w:p>
        </w:tc>
        <w:tc>
          <w:tcPr>
            <w:tcW w:type="dxa" w:w="1704"/>
            <w:vAlign w:val="center"/>
          </w:tcPr>
          <w:p>
            <w:pPr>
              <w:jc w:val="center"/>
            </w:pPr>
            <w:r>
              <w:rPr>
                <w:sz w:val="16"/>
              </w:rPr>
              <w:t>9,977</w:t>
            </w:r>
          </w:p>
        </w:tc>
        <w:tc>
          <w:tcPr>
            <w:tcW w:type="dxa" w:w="1704"/>
            <w:vAlign w:val="center"/>
          </w:tcPr>
          <w:p>
            <w:pPr>
              <w:jc w:val="center"/>
            </w:pPr>
            <w:r>
              <w:rPr>
                <w:sz w:val="16"/>
              </w:rPr>
              <w:t>0.004351</w:t>
            </w:r>
          </w:p>
        </w:tc>
        <w:tc>
          <w:tcPr>
            <w:tcW w:type="dxa" w:w="1704"/>
            <w:vAlign w:val="center"/>
          </w:tcPr>
          <w:p>
            <w:pPr>
              <w:jc w:val="center"/>
            </w:pPr>
            <w:r>
              <w:rPr>
                <w:sz w:val="16"/>
              </w:rPr>
              <w:t>[0.003740, 0.004959]</w:t>
            </w:r>
          </w:p>
        </w:tc>
      </w:tr>
      <w:tr>
        <w:tc>
          <w:tcPr>
            <w:tcW w:type="dxa" w:w="1704"/>
            <w:vAlign w:val="center"/>
          </w:tcPr>
          <w:p>
            <w:pPr>
              <w:jc w:val="center"/>
            </w:pPr>
            <w:r>
              <w:rPr>
                <w:sz w:val="16"/>
              </w:rPr>
              <w:t>MovieLens 100K</w:t>
            </w:r>
          </w:p>
        </w:tc>
        <w:tc>
          <w:tcPr>
            <w:tcW w:type="dxa" w:w="1704"/>
            <w:vAlign w:val="center"/>
          </w:tcPr>
          <w:p>
            <w:pPr>
              <w:jc w:val="center"/>
            </w:pPr>
            <w:r>
              <w:rPr>
                <w:sz w:val="16"/>
              </w:rPr>
              <w:t>50%</w:t>
            </w:r>
          </w:p>
        </w:tc>
        <w:tc>
          <w:tcPr>
            <w:tcW w:type="dxa" w:w="1704"/>
            <w:vAlign w:val="center"/>
          </w:tcPr>
          <w:p>
            <w:pPr>
              <w:jc w:val="center"/>
            </w:pPr>
            <w:r>
              <w:rPr>
                <w:sz w:val="16"/>
              </w:rPr>
              <w:t>943</w:t>
            </w:r>
          </w:p>
        </w:tc>
        <w:tc>
          <w:tcPr>
            <w:tcW w:type="dxa" w:w="1704"/>
            <w:vAlign w:val="center"/>
          </w:tcPr>
          <w:p>
            <w:pPr>
              <w:jc w:val="center"/>
            </w:pPr>
            <w:r>
              <w:rPr>
                <w:sz w:val="16"/>
              </w:rPr>
              <w:t>9,977</w:t>
            </w:r>
          </w:p>
        </w:tc>
        <w:tc>
          <w:tcPr>
            <w:tcW w:type="dxa" w:w="1704"/>
            <w:vAlign w:val="center"/>
          </w:tcPr>
          <w:p>
            <w:pPr>
              <w:jc w:val="center"/>
            </w:pPr>
            <w:r>
              <w:rPr>
                <w:sz w:val="16"/>
              </w:rPr>
              <w:t>0.005102</w:t>
            </w:r>
          </w:p>
        </w:tc>
        <w:tc>
          <w:tcPr>
            <w:tcW w:type="dxa" w:w="1704"/>
            <w:vAlign w:val="center"/>
          </w:tcPr>
          <w:p>
            <w:pPr>
              <w:jc w:val="center"/>
            </w:pPr>
            <w:r>
              <w:rPr>
                <w:sz w:val="16"/>
              </w:rPr>
              <w:t>[0.004518, 0.005689]</w:t>
            </w:r>
          </w:p>
        </w:tc>
      </w:tr>
      <w:tr>
        <w:tc>
          <w:tcPr>
            <w:tcW w:type="dxa" w:w="1704"/>
            <w:vAlign w:val="center"/>
          </w:tcPr>
          <w:p>
            <w:pPr>
              <w:jc w:val="center"/>
            </w:pPr>
            <w:r>
              <w:rPr>
                <w:sz w:val="16"/>
              </w:rPr>
              <w:t>MovieLens 100K</w:t>
            </w:r>
          </w:p>
        </w:tc>
        <w:tc>
          <w:tcPr>
            <w:tcW w:type="dxa" w:w="1704"/>
            <w:vAlign w:val="center"/>
          </w:tcPr>
          <w:p>
            <w:pPr>
              <w:jc w:val="center"/>
            </w:pPr>
            <w:r>
              <w:rPr>
                <w:sz w:val="16"/>
              </w:rPr>
              <w:t>25%</w:t>
            </w:r>
          </w:p>
        </w:tc>
        <w:tc>
          <w:tcPr>
            <w:tcW w:type="dxa" w:w="1704"/>
            <w:vAlign w:val="center"/>
          </w:tcPr>
          <w:p>
            <w:pPr>
              <w:jc w:val="center"/>
            </w:pPr>
            <w:r>
              <w:rPr>
                <w:sz w:val="16"/>
              </w:rPr>
              <w:t>943</w:t>
            </w:r>
          </w:p>
        </w:tc>
        <w:tc>
          <w:tcPr>
            <w:tcW w:type="dxa" w:w="1704"/>
            <w:vAlign w:val="center"/>
          </w:tcPr>
          <w:p>
            <w:pPr>
              <w:jc w:val="center"/>
            </w:pPr>
            <w:r>
              <w:rPr>
                <w:sz w:val="16"/>
              </w:rPr>
              <w:t>9,977</w:t>
            </w:r>
          </w:p>
        </w:tc>
        <w:tc>
          <w:tcPr>
            <w:tcW w:type="dxa" w:w="1704"/>
            <w:vAlign w:val="center"/>
          </w:tcPr>
          <w:p>
            <w:pPr>
              <w:jc w:val="center"/>
            </w:pPr>
            <w:r>
              <w:rPr>
                <w:sz w:val="16"/>
              </w:rPr>
              <w:t>0.005989</w:t>
            </w:r>
          </w:p>
        </w:tc>
        <w:tc>
          <w:tcPr>
            <w:tcW w:type="dxa" w:w="1704"/>
            <w:vAlign w:val="center"/>
          </w:tcPr>
          <w:p>
            <w:pPr>
              <w:jc w:val="center"/>
            </w:pPr>
            <w:r>
              <w:rPr>
                <w:sz w:val="16"/>
              </w:rPr>
              <w:t>[0.005563, 0.006426]</w:t>
            </w:r>
          </w:p>
        </w:tc>
      </w:tr>
      <w:tr>
        <w:tc>
          <w:tcPr>
            <w:tcW w:type="dxa" w:w="1704"/>
            <w:vAlign w:val="center"/>
          </w:tcPr>
          <w:p>
            <w:pPr>
              <w:jc w:val="center"/>
            </w:pPr>
            <w:r>
              <w:rPr>
                <w:sz w:val="16"/>
              </w:rPr>
              <w:t>MovieLens 100K</w:t>
            </w:r>
          </w:p>
        </w:tc>
        <w:tc>
          <w:tcPr>
            <w:tcW w:type="dxa" w:w="1704"/>
            <w:vAlign w:val="center"/>
          </w:tcPr>
          <w:p>
            <w:pPr>
              <w:jc w:val="center"/>
            </w:pPr>
            <w:r>
              <w:rPr>
                <w:sz w:val="16"/>
              </w:rPr>
              <w:t>10%</w:t>
            </w:r>
          </w:p>
        </w:tc>
        <w:tc>
          <w:tcPr>
            <w:tcW w:type="dxa" w:w="1704"/>
            <w:vAlign w:val="center"/>
          </w:tcPr>
          <w:p>
            <w:pPr>
              <w:jc w:val="center"/>
            </w:pPr>
            <w:r>
              <w:rPr>
                <w:sz w:val="16"/>
              </w:rPr>
              <w:t>943</w:t>
            </w:r>
          </w:p>
        </w:tc>
        <w:tc>
          <w:tcPr>
            <w:tcW w:type="dxa" w:w="1704"/>
            <w:vAlign w:val="center"/>
          </w:tcPr>
          <w:p>
            <w:pPr>
              <w:jc w:val="center"/>
            </w:pPr>
            <w:r>
              <w:rPr>
                <w:sz w:val="16"/>
              </w:rPr>
              <w:t>9,977</w:t>
            </w:r>
          </w:p>
        </w:tc>
        <w:tc>
          <w:tcPr>
            <w:tcW w:type="dxa" w:w="1704"/>
            <w:vAlign w:val="center"/>
          </w:tcPr>
          <w:p>
            <w:pPr>
              <w:jc w:val="center"/>
            </w:pPr>
            <w:r>
              <w:rPr>
                <w:sz w:val="16"/>
              </w:rPr>
              <w:t>0.006226</w:t>
            </w:r>
          </w:p>
        </w:tc>
        <w:tc>
          <w:tcPr>
            <w:tcW w:type="dxa" w:w="1704"/>
            <w:vAlign w:val="center"/>
          </w:tcPr>
          <w:p>
            <w:pPr>
              <w:jc w:val="center"/>
            </w:pPr>
            <w:r>
              <w:rPr>
                <w:sz w:val="16"/>
              </w:rPr>
              <w:t>[0.005849, 0.006601]</w:t>
            </w:r>
          </w:p>
        </w:tc>
      </w:tr>
      <w:tr>
        <w:tc>
          <w:tcPr>
            <w:tcW w:type="dxa" w:w="1704"/>
            <w:vAlign w:val="center"/>
          </w:tcPr>
          <w:p>
            <w:pPr>
              <w:jc w:val="center"/>
            </w:pPr>
            <w:r>
              <w:rPr>
                <w:sz w:val="16"/>
              </w:rPr>
              <w:t>MovieLens 1M</w:t>
            </w:r>
          </w:p>
        </w:tc>
        <w:tc>
          <w:tcPr>
            <w:tcW w:type="dxa" w:w="1704"/>
            <w:vAlign w:val="center"/>
          </w:tcPr>
          <w:p>
            <w:pPr>
              <w:jc w:val="center"/>
            </w:pPr>
            <w:r>
              <w:rPr>
                <w:sz w:val="16"/>
              </w:rPr>
              <w:t>100%</w:t>
            </w:r>
          </w:p>
        </w:tc>
        <w:tc>
          <w:tcPr>
            <w:tcW w:type="dxa" w:w="1704"/>
            <w:vAlign w:val="center"/>
          </w:tcPr>
          <w:p>
            <w:pPr>
              <w:jc w:val="center"/>
            </w:pPr>
            <w:r>
              <w:rPr>
                <w:sz w:val="16"/>
              </w:rPr>
              <w:t>6,040</w:t>
            </w:r>
          </w:p>
        </w:tc>
        <w:tc>
          <w:tcPr>
            <w:tcW w:type="dxa" w:w="1704"/>
            <w:vAlign w:val="center"/>
          </w:tcPr>
          <w:p>
            <w:pPr>
              <w:jc w:val="center"/>
            </w:pPr>
            <w:r>
              <w:rPr>
                <w:sz w:val="16"/>
              </w:rPr>
              <w:t>99,930</w:t>
            </w:r>
          </w:p>
        </w:tc>
        <w:tc>
          <w:tcPr>
            <w:tcW w:type="dxa" w:w="1704"/>
            <w:vAlign w:val="center"/>
          </w:tcPr>
          <w:p>
            <w:pPr>
              <w:jc w:val="center"/>
            </w:pPr>
            <w:r>
              <w:rPr>
                <w:sz w:val="16"/>
              </w:rPr>
              <w:t>0.000640</w:t>
            </w:r>
          </w:p>
        </w:tc>
        <w:tc>
          <w:tcPr>
            <w:tcW w:type="dxa" w:w="1704"/>
            <w:vAlign w:val="center"/>
          </w:tcPr>
          <w:p>
            <w:pPr>
              <w:jc w:val="center"/>
            </w:pPr>
            <w:r>
              <w:rPr>
                <w:sz w:val="16"/>
              </w:rPr>
              <w:t>[0.000335, 0.000937]</w:t>
            </w:r>
          </w:p>
        </w:tc>
      </w:tr>
      <w:tr>
        <w:tc>
          <w:tcPr>
            <w:tcW w:type="dxa" w:w="1704"/>
            <w:vAlign w:val="center"/>
          </w:tcPr>
          <w:p>
            <w:pPr>
              <w:jc w:val="center"/>
            </w:pPr>
            <w:r>
              <w:rPr>
                <w:sz w:val="16"/>
              </w:rPr>
              <w:t>MovieLens 1M</w:t>
            </w:r>
          </w:p>
        </w:tc>
        <w:tc>
          <w:tcPr>
            <w:tcW w:type="dxa" w:w="1704"/>
            <w:vAlign w:val="center"/>
          </w:tcPr>
          <w:p>
            <w:pPr>
              <w:jc w:val="center"/>
            </w:pPr>
            <w:r>
              <w:rPr>
                <w:sz w:val="16"/>
              </w:rPr>
              <w:t>75%</w:t>
            </w:r>
          </w:p>
        </w:tc>
        <w:tc>
          <w:tcPr>
            <w:tcW w:type="dxa" w:w="1704"/>
            <w:vAlign w:val="center"/>
          </w:tcPr>
          <w:p>
            <w:pPr>
              <w:jc w:val="center"/>
            </w:pPr>
            <w:r>
              <w:rPr>
                <w:sz w:val="16"/>
              </w:rPr>
              <w:t>6,040</w:t>
            </w:r>
          </w:p>
        </w:tc>
        <w:tc>
          <w:tcPr>
            <w:tcW w:type="dxa" w:w="1704"/>
            <w:vAlign w:val="center"/>
          </w:tcPr>
          <w:p>
            <w:pPr>
              <w:jc w:val="center"/>
            </w:pPr>
            <w:r>
              <w:rPr>
                <w:sz w:val="16"/>
              </w:rPr>
              <w:t>99,930</w:t>
            </w:r>
          </w:p>
        </w:tc>
        <w:tc>
          <w:tcPr>
            <w:tcW w:type="dxa" w:w="1704"/>
            <w:vAlign w:val="center"/>
          </w:tcPr>
          <w:p>
            <w:pPr>
              <w:jc w:val="center"/>
            </w:pPr>
            <w:r>
              <w:rPr>
                <w:sz w:val="16"/>
              </w:rPr>
              <w:t>-0.000305</w:t>
            </w:r>
          </w:p>
        </w:tc>
        <w:tc>
          <w:tcPr>
            <w:tcW w:type="dxa" w:w="1704"/>
            <w:vAlign w:val="center"/>
          </w:tcPr>
          <w:p>
            <w:pPr>
              <w:jc w:val="center"/>
            </w:pPr>
            <w:r>
              <w:rPr>
                <w:sz w:val="16"/>
              </w:rPr>
              <w:t>[-0.000634, 0.000020]</w:t>
            </w:r>
          </w:p>
        </w:tc>
      </w:tr>
      <w:tr>
        <w:tc>
          <w:tcPr>
            <w:tcW w:type="dxa" w:w="1704"/>
            <w:vAlign w:val="center"/>
          </w:tcPr>
          <w:p>
            <w:pPr>
              <w:jc w:val="center"/>
            </w:pPr>
            <w:r>
              <w:rPr>
                <w:sz w:val="16"/>
              </w:rPr>
              <w:t>MovieLens 1M</w:t>
            </w:r>
          </w:p>
        </w:tc>
        <w:tc>
          <w:tcPr>
            <w:tcW w:type="dxa" w:w="1704"/>
            <w:vAlign w:val="center"/>
          </w:tcPr>
          <w:p>
            <w:pPr>
              <w:jc w:val="center"/>
            </w:pPr>
            <w:r>
              <w:rPr>
                <w:sz w:val="16"/>
              </w:rPr>
              <w:t>50%</w:t>
            </w:r>
          </w:p>
        </w:tc>
        <w:tc>
          <w:tcPr>
            <w:tcW w:type="dxa" w:w="1704"/>
            <w:vAlign w:val="center"/>
          </w:tcPr>
          <w:p>
            <w:pPr>
              <w:jc w:val="center"/>
            </w:pPr>
            <w:r>
              <w:rPr>
                <w:sz w:val="16"/>
              </w:rPr>
              <w:t>6,040</w:t>
            </w:r>
          </w:p>
        </w:tc>
        <w:tc>
          <w:tcPr>
            <w:tcW w:type="dxa" w:w="1704"/>
            <w:vAlign w:val="center"/>
          </w:tcPr>
          <w:p>
            <w:pPr>
              <w:jc w:val="center"/>
            </w:pPr>
            <w:r>
              <w:rPr>
                <w:sz w:val="16"/>
              </w:rPr>
              <w:t>99,930</w:t>
            </w:r>
          </w:p>
        </w:tc>
        <w:tc>
          <w:tcPr>
            <w:tcW w:type="dxa" w:w="1704"/>
            <w:vAlign w:val="center"/>
          </w:tcPr>
          <w:p>
            <w:pPr>
              <w:jc w:val="center"/>
            </w:pPr>
            <w:r>
              <w:rPr>
                <w:sz w:val="16"/>
              </w:rPr>
              <w:t>0.001647</w:t>
            </w:r>
          </w:p>
        </w:tc>
        <w:tc>
          <w:tcPr>
            <w:tcW w:type="dxa" w:w="1704"/>
            <w:vAlign w:val="center"/>
          </w:tcPr>
          <w:p>
            <w:pPr>
              <w:jc w:val="center"/>
            </w:pPr>
            <w:r>
              <w:rPr>
                <w:sz w:val="16"/>
              </w:rPr>
              <w:t>[0.001341, 0.001940]</w:t>
            </w:r>
          </w:p>
        </w:tc>
      </w:tr>
      <w:tr>
        <w:tc>
          <w:tcPr>
            <w:tcW w:type="dxa" w:w="1704"/>
            <w:vAlign w:val="center"/>
          </w:tcPr>
          <w:p>
            <w:pPr>
              <w:jc w:val="center"/>
            </w:pPr>
            <w:r>
              <w:rPr>
                <w:sz w:val="16"/>
              </w:rPr>
              <w:t>MovieLens 1M</w:t>
            </w:r>
          </w:p>
        </w:tc>
        <w:tc>
          <w:tcPr>
            <w:tcW w:type="dxa" w:w="1704"/>
            <w:vAlign w:val="center"/>
          </w:tcPr>
          <w:p>
            <w:pPr>
              <w:jc w:val="center"/>
            </w:pPr>
            <w:r>
              <w:rPr>
                <w:sz w:val="16"/>
              </w:rPr>
              <w:t>25%</w:t>
            </w:r>
          </w:p>
        </w:tc>
        <w:tc>
          <w:tcPr>
            <w:tcW w:type="dxa" w:w="1704"/>
            <w:vAlign w:val="center"/>
          </w:tcPr>
          <w:p>
            <w:pPr>
              <w:jc w:val="center"/>
            </w:pPr>
            <w:r>
              <w:rPr>
                <w:sz w:val="16"/>
              </w:rPr>
              <w:t>6,040</w:t>
            </w:r>
          </w:p>
        </w:tc>
        <w:tc>
          <w:tcPr>
            <w:tcW w:type="dxa" w:w="1704"/>
            <w:vAlign w:val="center"/>
          </w:tcPr>
          <w:p>
            <w:pPr>
              <w:jc w:val="center"/>
            </w:pPr>
            <w:r>
              <w:rPr>
                <w:sz w:val="16"/>
              </w:rPr>
              <w:t>99,930</w:t>
            </w:r>
          </w:p>
        </w:tc>
        <w:tc>
          <w:tcPr>
            <w:tcW w:type="dxa" w:w="1704"/>
            <w:vAlign w:val="center"/>
          </w:tcPr>
          <w:p>
            <w:pPr>
              <w:jc w:val="center"/>
            </w:pPr>
            <w:r>
              <w:rPr>
                <w:sz w:val="16"/>
              </w:rPr>
              <w:t>0.000985</w:t>
            </w:r>
          </w:p>
        </w:tc>
        <w:tc>
          <w:tcPr>
            <w:tcW w:type="dxa" w:w="1704"/>
            <w:vAlign w:val="center"/>
          </w:tcPr>
          <w:p>
            <w:pPr>
              <w:jc w:val="center"/>
            </w:pPr>
            <w:r>
              <w:rPr>
                <w:sz w:val="16"/>
              </w:rPr>
              <w:t>[0.000703, 0.001263]</w:t>
            </w:r>
          </w:p>
        </w:tc>
      </w:tr>
      <w:tr>
        <w:tc>
          <w:tcPr>
            <w:tcW w:type="dxa" w:w="1704"/>
            <w:vAlign w:val="center"/>
          </w:tcPr>
          <w:p>
            <w:pPr>
              <w:jc w:val="center"/>
            </w:pPr>
            <w:r>
              <w:rPr>
                <w:sz w:val="16"/>
              </w:rPr>
              <w:t>MovieLens 1M</w:t>
            </w:r>
          </w:p>
        </w:tc>
        <w:tc>
          <w:tcPr>
            <w:tcW w:type="dxa" w:w="1704"/>
            <w:vAlign w:val="center"/>
          </w:tcPr>
          <w:p>
            <w:pPr>
              <w:jc w:val="center"/>
            </w:pPr>
            <w:r>
              <w:rPr>
                <w:sz w:val="16"/>
              </w:rPr>
              <w:t>10%</w:t>
            </w:r>
          </w:p>
        </w:tc>
        <w:tc>
          <w:tcPr>
            <w:tcW w:type="dxa" w:w="1704"/>
            <w:vAlign w:val="center"/>
          </w:tcPr>
          <w:p>
            <w:pPr>
              <w:jc w:val="center"/>
            </w:pPr>
            <w:r>
              <w:rPr>
                <w:sz w:val="16"/>
              </w:rPr>
              <w:t>6,040</w:t>
            </w:r>
          </w:p>
        </w:tc>
        <w:tc>
          <w:tcPr>
            <w:tcW w:type="dxa" w:w="1704"/>
            <w:vAlign w:val="center"/>
          </w:tcPr>
          <w:p>
            <w:pPr>
              <w:jc w:val="center"/>
            </w:pPr>
            <w:r>
              <w:rPr>
                <w:sz w:val="16"/>
              </w:rPr>
              <w:t>99,930</w:t>
            </w:r>
          </w:p>
        </w:tc>
        <w:tc>
          <w:tcPr>
            <w:tcW w:type="dxa" w:w="1704"/>
            <w:vAlign w:val="center"/>
          </w:tcPr>
          <w:p>
            <w:pPr>
              <w:jc w:val="center"/>
            </w:pPr>
            <w:r>
              <w:rPr>
                <w:sz w:val="16"/>
              </w:rPr>
              <w:t>0.004957</w:t>
            </w:r>
          </w:p>
        </w:tc>
        <w:tc>
          <w:tcPr>
            <w:tcW w:type="dxa" w:w="1704"/>
            <w:vAlign w:val="center"/>
          </w:tcPr>
          <w:p>
            <w:pPr>
              <w:jc w:val="center"/>
            </w:pPr>
            <w:r>
              <w:rPr>
                <w:sz w:val="16"/>
              </w:rPr>
              <w:t>[0.004815, 0.005098]</w:t>
            </w:r>
          </w:p>
        </w:tc>
      </w:tr>
    </w:tbl>
    <w:p>
      <w:pPr/>
      <w:r>
        <w:t>The bootstrap intervals were positive at all five MovieLens 100K retention levels and at four of five MovieLens 1M levels. At MovieLens 1M 75% retention, the interval [-0.000634, 0.000020] spanned zero, matching the negligible mean reversal in the main analysis.</w:t>
      </w:r>
    </w:p>
    <w:p>
      <w:pPr>
        <w:pStyle w:val="SupplementarySection"/>
      </w:pPr>
      <w:r>
        <w:t>S6. Rating-scale sensitivity: Jester native-scale check</w:t>
      </w:r>
    </w:p>
    <w:p>
      <w:pPr/>
      <w:r>
        <w:t>As an auxiliary sensitivity check, Jester was also fitted on its native −10 to 10 rating scale while retaining the same optimizer hyperparameters used for the common 1–5 protocol. Under that unmatched calibration, the direct ablation reversed direction. This does not invalidate the harmonized comparison, but it shows that the result is not invariant to target scale when optimizer settings are held fixed. The manuscript therefore limits cross-domain claims to the harmonized 1–5 protocol and does not claim scale invariance.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152"/>
            <w:vAlign w:val="center"/>
            <w:shd w:fill="E9EEF3"/>
          </w:tcPr>
          <w:p>
            <w:pPr>
              <w:jc w:val="center"/>
            </w:pPr>
            <w:r>
              <w:rPr>
                <w:rFonts w:ascii="Times New Roman" w:hAnsi="Times New Roman"/>
                <w:sz w:val="17"/>
              </w:rPr>
            </w:r>
            <w:r>
              <w:rPr>
                <w:rFonts w:ascii="Times New Roman" w:hAnsi="Times New Roman"/>
                <w:b/>
                <w:sz w:val="17"/>
              </w:rPr>
              <w:t>Retention</w:t>
            </w:r>
          </w:p>
        </w:tc>
        <w:tc>
          <w:tcPr>
            <w:tcW w:type="dxa" w:w="1440"/>
            <w:vAlign w:val="center"/>
            <w:shd w:fill="E9EEF3"/>
          </w:tcPr>
          <w:p>
            <w:pPr>
              <w:jc w:val="center"/>
            </w:pPr>
            <w:r>
              <w:rPr>
                <w:rFonts w:ascii="Times New Roman" w:hAnsi="Times New Roman"/>
                <w:sz w:val="17"/>
              </w:rPr>
            </w:r>
            <w:r>
              <w:rPr>
                <w:rFonts w:ascii="Times New Roman" w:hAnsi="Times New Roman"/>
                <w:b/>
                <w:sz w:val="17"/>
              </w:rPr>
              <w:t>Native ΔRMSE</w:t>
            </w:r>
          </w:p>
        </w:tc>
        <w:tc>
          <w:tcPr>
            <w:tcW w:type="dxa" w:w="1440"/>
            <w:vAlign w:val="center"/>
            <w:shd w:fill="E9EEF3"/>
          </w:tcPr>
          <w:p>
            <w:r>
              <w:rPr>
                <w:rFonts w:ascii="Times New Roman" w:hAnsi="Times New Roman"/>
                <w:sz w:val="17"/>
              </w:rPr>
              <w:t>Native relative RMSE reduction (%)</w:t>
            </w:r>
          </w:p>
        </w:tc>
        <w:tc>
          <w:tcPr>
            <w:tcW w:type="dxa" w:w="1440"/>
            <w:vAlign w:val="center"/>
            <w:shd w:fill="E9EEF3"/>
          </w:tcPr>
          <w:p>
            <w:pPr>
              <w:jc w:val="center"/>
            </w:pPr>
            <w:r>
              <w:rPr>
                <w:rFonts w:ascii="Times New Roman" w:hAnsi="Times New Roman"/>
                <w:sz w:val="17"/>
              </w:rPr>
            </w:r>
            <w:r>
              <w:rPr>
                <w:rFonts w:ascii="Times New Roman" w:hAnsi="Times New Roman"/>
                <w:b/>
                <w:sz w:val="17"/>
              </w:rPr>
              <w:t>1–5 ΔRMSE</w:t>
            </w:r>
          </w:p>
        </w:tc>
        <w:tc>
          <w:tcPr>
            <w:tcW w:type="dxa" w:w="1440"/>
            <w:vAlign w:val="center"/>
            <w:shd w:fill="E9EEF3"/>
          </w:tcPr>
          <w:p>
            <w:r>
              <w:rPr>
                <w:rFonts w:ascii="Times New Roman" w:hAnsi="Times New Roman"/>
                <w:sz w:val="17"/>
              </w:rPr>
              <w:t>1–5 relative RMSE reduction (%)</w:t>
            </w:r>
          </w:p>
        </w:tc>
      </w:tr>
      <w:tr>
        <w:trPr>
          <w:cantSplit/>
        </w:trPr>
        <w:tc>
          <w:tcPr>
            <w:tcW w:type="dxa" w:w="1152"/>
            <w:vAlign w:val="center"/>
          </w:tcPr>
          <w:p>
            <w:pPr>
              <w:jc w:val="left"/>
            </w:pPr>
            <w:r>
              <w:rPr>
                <w:rFonts w:ascii="Times New Roman" w:hAnsi="Times New Roman"/>
                <w:sz w:val="17"/>
              </w:rPr>
            </w:r>
            <w:r>
              <w:rPr>
                <w:rFonts w:ascii="Times New Roman" w:hAnsi="Times New Roman"/>
                <w:b w:val="0"/>
                <w:sz w:val="17"/>
              </w:rPr>
              <w:t>100%</w:t>
            </w:r>
          </w:p>
        </w:tc>
        <w:tc>
          <w:tcPr>
            <w:tcW w:type="dxa" w:w="1440"/>
            <w:vAlign w:val="center"/>
          </w:tcPr>
          <w:p>
            <w:pPr>
              <w:jc w:val="center"/>
            </w:pPr>
            <w:r>
              <w:rPr>
                <w:rFonts w:ascii="Times New Roman" w:hAnsi="Times New Roman"/>
                <w:sz w:val="17"/>
              </w:rPr>
            </w:r>
            <w:r>
              <w:rPr>
                <w:rFonts w:ascii="Times New Roman" w:hAnsi="Times New Roman"/>
                <w:b w:val="0"/>
                <w:sz w:val="17"/>
              </w:rPr>
              <w:t>-0.0219</w:t>
            </w:r>
          </w:p>
        </w:tc>
        <w:tc>
          <w:tcPr>
            <w:tcW w:type="dxa" w:w="1440"/>
            <w:vAlign w:val="center"/>
          </w:tcPr>
          <w:p>
            <w:pPr>
              <w:jc w:val="center"/>
            </w:pPr>
            <w:r>
              <w:rPr>
                <w:rFonts w:ascii="Times New Roman" w:hAnsi="Times New Roman"/>
                <w:sz w:val="17"/>
              </w:rPr>
            </w:r>
            <w:r>
              <w:rPr>
                <w:rFonts w:ascii="Times New Roman" w:hAnsi="Times New Roman"/>
                <w:b w:val="0"/>
                <w:sz w:val="17"/>
              </w:rPr>
              <w:t>-0.51%</w:t>
            </w:r>
          </w:p>
        </w:tc>
        <w:tc>
          <w:tcPr>
            <w:tcW w:type="dxa" w:w="1440"/>
            <w:vAlign w:val="center"/>
          </w:tcPr>
          <w:p>
            <w:pPr>
              <w:jc w:val="center"/>
            </w:pPr>
            <w:r>
              <w:rPr>
                <w:rFonts w:ascii="Times New Roman" w:hAnsi="Times New Roman"/>
                <w:sz w:val="17"/>
              </w:rPr>
            </w:r>
            <w:r>
              <w:rPr>
                <w:rFonts w:ascii="Times New Roman" w:hAnsi="Times New Roman"/>
                <w:b w:val="0"/>
                <w:sz w:val="17"/>
              </w:rPr>
              <w:t>+0.0032</w:t>
            </w:r>
          </w:p>
        </w:tc>
        <w:tc>
          <w:tcPr>
            <w:tcW w:type="dxa" w:w="1440"/>
            <w:vAlign w:val="center"/>
          </w:tcPr>
          <w:p>
            <w:pPr>
              <w:jc w:val="center"/>
            </w:pPr>
            <w:r>
              <w:rPr>
                <w:rFonts w:ascii="Times New Roman" w:hAnsi="Times New Roman"/>
                <w:sz w:val="17"/>
              </w:rPr>
            </w:r>
            <w:r>
              <w:rPr>
                <w:rFonts w:ascii="Times New Roman" w:hAnsi="Times New Roman"/>
                <w:b w:val="0"/>
                <w:sz w:val="17"/>
              </w:rPr>
              <w:t>+0.39%</w:t>
            </w:r>
          </w:p>
        </w:tc>
      </w:tr>
      <w:tr>
        <w:trPr>
          <w:cantSplit/>
        </w:trPr>
        <w:tc>
          <w:tcPr>
            <w:tcW w:type="dxa" w:w="1152"/>
            <w:vAlign w:val="center"/>
          </w:tcPr>
          <w:p>
            <w:pPr>
              <w:jc w:val="left"/>
            </w:pPr>
            <w:r>
              <w:rPr>
                <w:rFonts w:ascii="Times New Roman" w:hAnsi="Times New Roman"/>
                <w:sz w:val="17"/>
              </w:rPr>
            </w:r>
            <w:r>
              <w:rPr>
                <w:rFonts w:ascii="Times New Roman" w:hAnsi="Times New Roman"/>
                <w:b w:val="0"/>
                <w:sz w:val="17"/>
              </w:rPr>
              <w:t>75%</w:t>
            </w:r>
          </w:p>
        </w:tc>
        <w:tc>
          <w:tcPr>
            <w:tcW w:type="dxa" w:w="1440"/>
            <w:vAlign w:val="center"/>
          </w:tcPr>
          <w:p>
            <w:pPr>
              <w:jc w:val="center"/>
            </w:pPr>
            <w:r>
              <w:rPr>
                <w:rFonts w:ascii="Times New Roman" w:hAnsi="Times New Roman"/>
                <w:sz w:val="17"/>
              </w:rPr>
            </w:r>
            <w:r>
              <w:rPr>
                <w:rFonts w:ascii="Times New Roman" w:hAnsi="Times New Roman"/>
                <w:b w:val="0"/>
                <w:sz w:val="17"/>
              </w:rPr>
              <w:t>-0.0321</w:t>
            </w:r>
          </w:p>
        </w:tc>
        <w:tc>
          <w:tcPr>
            <w:tcW w:type="dxa" w:w="1440"/>
            <w:vAlign w:val="center"/>
          </w:tcPr>
          <w:p>
            <w:pPr>
              <w:jc w:val="center"/>
            </w:pPr>
            <w:r>
              <w:rPr>
                <w:rFonts w:ascii="Times New Roman" w:hAnsi="Times New Roman"/>
                <w:sz w:val="17"/>
              </w:rPr>
            </w:r>
            <w:r>
              <w:rPr>
                <w:rFonts w:ascii="Times New Roman" w:hAnsi="Times New Roman"/>
                <w:b w:val="0"/>
                <w:sz w:val="17"/>
              </w:rPr>
              <w:t>-0.72%</w:t>
            </w:r>
          </w:p>
        </w:tc>
        <w:tc>
          <w:tcPr>
            <w:tcW w:type="dxa" w:w="1440"/>
            <w:vAlign w:val="center"/>
          </w:tcPr>
          <w:p>
            <w:pPr>
              <w:jc w:val="center"/>
            </w:pPr>
            <w:r>
              <w:rPr>
                <w:rFonts w:ascii="Times New Roman" w:hAnsi="Times New Roman"/>
                <w:sz w:val="17"/>
              </w:rPr>
            </w:r>
            <w:r>
              <w:rPr>
                <w:rFonts w:ascii="Times New Roman" w:hAnsi="Times New Roman"/>
                <w:b w:val="0"/>
                <w:sz w:val="17"/>
              </w:rPr>
              <w:t>+0.0037</w:t>
            </w:r>
          </w:p>
        </w:tc>
        <w:tc>
          <w:tcPr>
            <w:tcW w:type="dxa" w:w="1440"/>
            <w:vAlign w:val="center"/>
          </w:tcPr>
          <w:p>
            <w:pPr>
              <w:jc w:val="center"/>
            </w:pPr>
            <w:r>
              <w:rPr>
                <w:rFonts w:ascii="Times New Roman" w:hAnsi="Times New Roman"/>
                <w:sz w:val="17"/>
              </w:rPr>
            </w:r>
            <w:r>
              <w:rPr>
                <w:rFonts w:ascii="Times New Roman" w:hAnsi="Times New Roman"/>
                <w:b w:val="0"/>
                <w:sz w:val="17"/>
              </w:rPr>
              <w:t>+0.44%</w:t>
            </w:r>
          </w:p>
        </w:tc>
      </w:tr>
      <w:tr>
        <w:trPr>
          <w:cantSplit/>
        </w:trPr>
        <w:tc>
          <w:tcPr>
            <w:tcW w:type="dxa" w:w="1152"/>
            <w:vAlign w:val="center"/>
          </w:tcPr>
          <w:p>
            <w:pPr>
              <w:jc w:val="left"/>
            </w:pPr>
            <w:r>
              <w:rPr>
                <w:rFonts w:ascii="Times New Roman" w:hAnsi="Times New Roman"/>
                <w:sz w:val="17"/>
              </w:rPr>
            </w:r>
            <w:r>
              <w:rPr>
                <w:rFonts w:ascii="Times New Roman" w:hAnsi="Times New Roman"/>
                <w:b w:val="0"/>
                <w:sz w:val="17"/>
              </w:rPr>
              <w:t>50%</w:t>
            </w:r>
          </w:p>
        </w:tc>
        <w:tc>
          <w:tcPr>
            <w:tcW w:type="dxa" w:w="1440"/>
            <w:vAlign w:val="center"/>
          </w:tcPr>
          <w:p>
            <w:pPr>
              <w:jc w:val="center"/>
            </w:pPr>
            <w:r>
              <w:rPr>
                <w:rFonts w:ascii="Times New Roman" w:hAnsi="Times New Roman"/>
                <w:sz w:val="17"/>
              </w:rPr>
            </w:r>
            <w:r>
              <w:rPr>
                <w:rFonts w:ascii="Times New Roman" w:hAnsi="Times New Roman"/>
                <w:b w:val="0"/>
                <w:sz w:val="17"/>
              </w:rPr>
              <w:t>-0.0399</w:t>
            </w:r>
          </w:p>
        </w:tc>
        <w:tc>
          <w:tcPr>
            <w:tcW w:type="dxa" w:w="1440"/>
            <w:vAlign w:val="center"/>
          </w:tcPr>
          <w:p>
            <w:pPr>
              <w:jc w:val="center"/>
            </w:pPr>
            <w:r>
              <w:rPr>
                <w:rFonts w:ascii="Times New Roman" w:hAnsi="Times New Roman"/>
                <w:sz w:val="17"/>
              </w:rPr>
            </w:r>
            <w:r>
              <w:rPr>
                <w:rFonts w:ascii="Times New Roman" w:hAnsi="Times New Roman"/>
                <w:b w:val="0"/>
                <w:sz w:val="17"/>
              </w:rPr>
              <w:t>-0.88%</w:t>
            </w:r>
          </w:p>
        </w:tc>
        <w:tc>
          <w:tcPr>
            <w:tcW w:type="dxa" w:w="1440"/>
            <w:vAlign w:val="center"/>
          </w:tcPr>
          <w:p>
            <w:pPr>
              <w:jc w:val="center"/>
            </w:pPr>
            <w:r>
              <w:rPr>
                <w:rFonts w:ascii="Times New Roman" w:hAnsi="Times New Roman"/>
                <w:sz w:val="17"/>
              </w:rPr>
            </w:r>
            <w:r>
              <w:rPr>
                <w:rFonts w:ascii="Times New Roman" w:hAnsi="Times New Roman"/>
                <w:b w:val="0"/>
                <w:sz w:val="17"/>
              </w:rPr>
              <w:t>+0.0035</w:t>
            </w:r>
          </w:p>
        </w:tc>
        <w:tc>
          <w:tcPr>
            <w:tcW w:type="dxa" w:w="1440"/>
            <w:vAlign w:val="center"/>
          </w:tcPr>
          <w:p>
            <w:pPr>
              <w:jc w:val="center"/>
            </w:pPr>
            <w:r>
              <w:rPr>
                <w:rFonts w:ascii="Times New Roman" w:hAnsi="Times New Roman"/>
                <w:sz w:val="17"/>
              </w:rPr>
            </w:r>
            <w:r>
              <w:rPr>
                <w:rFonts w:ascii="Times New Roman" w:hAnsi="Times New Roman"/>
                <w:b w:val="0"/>
                <w:sz w:val="17"/>
              </w:rPr>
              <w:t>+0.42%</w:t>
            </w:r>
          </w:p>
        </w:tc>
      </w:tr>
      <w:tr>
        <w:trPr>
          <w:cantSplit/>
        </w:trPr>
        <w:tc>
          <w:tcPr>
            <w:tcW w:type="dxa" w:w="1152"/>
            <w:vAlign w:val="center"/>
          </w:tcPr>
          <w:p>
            <w:pPr>
              <w:jc w:val="left"/>
            </w:pPr>
            <w:r>
              <w:rPr>
                <w:rFonts w:ascii="Times New Roman" w:hAnsi="Times New Roman"/>
                <w:sz w:val="17"/>
              </w:rPr>
            </w:r>
            <w:r>
              <w:rPr>
                <w:rFonts w:ascii="Times New Roman" w:hAnsi="Times New Roman"/>
                <w:b w:val="0"/>
                <w:sz w:val="17"/>
              </w:rPr>
              <w:t>25%</w:t>
            </w:r>
          </w:p>
        </w:tc>
        <w:tc>
          <w:tcPr>
            <w:tcW w:type="dxa" w:w="1440"/>
            <w:vAlign w:val="center"/>
          </w:tcPr>
          <w:p>
            <w:pPr>
              <w:jc w:val="center"/>
            </w:pPr>
            <w:r>
              <w:rPr>
                <w:rFonts w:ascii="Times New Roman" w:hAnsi="Times New Roman"/>
                <w:sz w:val="17"/>
              </w:rPr>
            </w:r>
            <w:r>
              <w:rPr>
                <w:rFonts w:ascii="Times New Roman" w:hAnsi="Times New Roman"/>
                <w:b w:val="0"/>
                <w:sz w:val="17"/>
              </w:rPr>
              <w:t>-0.0392</w:t>
            </w:r>
          </w:p>
        </w:tc>
        <w:tc>
          <w:tcPr>
            <w:tcW w:type="dxa" w:w="1440"/>
            <w:vAlign w:val="center"/>
          </w:tcPr>
          <w:p>
            <w:pPr>
              <w:jc w:val="center"/>
            </w:pPr>
            <w:r>
              <w:rPr>
                <w:rFonts w:ascii="Times New Roman" w:hAnsi="Times New Roman"/>
                <w:sz w:val="17"/>
              </w:rPr>
            </w:r>
            <w:r>
              <w:rPr>
                <w:rFonts w:ascii="Times New Roman" w:hAnsi="Times New Roman"/>
                <w:b w:val="0"/>
                <w:sz w:val="17"/>
              </w:rPr>
              <w:t>-0.82%</w:t>
            </w:r>
          </w:p>
        </w:tc>
        <w:tc>
          <w:tcPr>
            <w:tcW w:type="dxa" w:w="1440"/>
            <w:vAlign w:val="center"/>
          </w:tcPr>
          <w:p>
            <w:pPr>
              <w:jc w:val="center"/>
            </w:pPr>
            <w:r>
              <w:rPr>
                <w:rFonts w:ascii="Times New Roman" w:hAnsi="Times New Roman"/>
                <w:sz w:val="17"/>
              </w:rPr>
            </w:r>
            <w:r>
              <w:rPr>
                <w:rFonts w:ascii="Times New Roman" w:hAnsi="Times New Roman"/>
                <w:b w:val="0"/>
                <w:sz w:val="17"/>
              </w:rPr>
              <w:t>+0.0026</w:t>
            </w:r>
          </w:p>
        </w:tc>
        <w:tc>
          <w:tcPr>
            <w:tcW w:type="dxa" w:w="1440"/>
            <w:vAlign w:val="center"/>
          </w:tcPr>
          <w:p>
            <w:pPr>
              <w:jc w:val="center"/>
            </w:pPr>
            <w:r>
              <w:rPr>
                <w:rFonts w:ascii="Times New Roman" w:hAnsi="Times New Roman"/>
                <w:sz w:val="17"/>
              </w:rPr>
            </w:r>
            <w:r>
              <w:rPr>
                <w:rFonts w:ascii="Times New Roman" w:hAnsi="Times New Roman"/>
                <w:b w:val="0"/>
                <w:sz w:val="17"/>
              </w:rPr>
              <w:t>+0.30%</w:t>
            </w:r>
          </w:p>
        </w:tc>
      </w:tr>
      <w:tr>
        <w:trPr>
          <w:cantSplit/>
        </w:trPr>
        <w:tc>
          <w:tcPr>
            <w:tcW w:type="dxa" w:w="1152"/>
            <w:vAlign w:val="center"/>
          </w:tcPr>
          <w:p>
            <w:pPr>
              <w:jc w:val="left"/>
            </w:pPr>
            <w:r>
              <w:rPr>
                <w:rFonts w:ascii="Times New Roman" w:hAnsi="Times New Roman"/>
                <w:sz w:val="17"/>
              </w:rPr>
            </w:r>
            <w:r>
              <w:rPr>
                <w:rFonts w:ascii="Times New Roman" w:hAnsi="Times New Roman"/>
                <w:b w:val="0"/>
                <w:sz w:val="17"/>
              </w:rPr>
              <w:t>10%</w:t>
            </w:r>
          </w:p>
        </w:tc>
        <w:tc>
          <w:tcPr>
            <w:tcW w:type="dxa" w:w="1440"/>
            <w:vAlign w:val="center"/>
          </w:tcPr>
          <w:p>
            <w:pPr>
              <w:jc w:val="center"/>
            </w:pPr>
            <w:r>
              <w:rPr>
                <w:rFonts w:ascii="Times New Roman" w:hAnsi="Times New Roman"/>
                <w:sz w:val="17"/>
              </w:rPr>
            </w:r>
            <w:r>
              <w:rPr>
                <w:rFonts w:ascii="Times New Roman" w:hAnsi="Times New Roman"/>
                <w:b w:val="0"/>
                <w:sz w:val="17"/>
              </w:rPr>
              <w:t>-0.0113</w:t>
            </w:r>
          </w:p>
        </w:tc>
        <w:tc>
          <w:tcPr>
            <w:tcW w:type="dxa" w:w="1440"/>
            <w:vAlign w:val="center"/>
          </w:tcPr>
          <w:p>
            <w:pPr>
              <w:jc w:val="center"/>
            </w:pPr>
            <w:r>
              <w:rPr>
                <w:rFonts w:ascii="Times New Roman" w:hAnsi="Times New Roman"/>
                <w:sz w:val="17"/>
              </w:rPr>
            </w:r>
            <w:r>
              <w:rPr>
                <w:rFonts w:ascii="Times New Roman" w:hAnsi="Times New Roman"/>
                <w:b w:val="0"/>
                <w:sz w:val="17"/>
              </w:rPr>
              <w:t>-0.22%</w:t>
            </w:r>
          </w:p>
        </w:tc>
        <w:tc>
          <w:tcPr>
            <w:tcW w:type="dxa" w:w="1440"/>
            <w:vAlign w:val="center"/>
          </w:tcPr>
          <w:p>
            <w:pPr>
              <w:jc w:val="center"/>
            </w:pPr>
            <w:r>
              <w:rPr>
                <w:rFonts w:ascii="Times New Roman" w:hAnsi="Times New Roman"/>
                <w:sz w:val="17"/>
              </w:rPr>
            </w:r>
            <w:r>
              <w:rPr>
                <w:rFonts w:ascii="Times New Roman" w:hAnsi="Times New Roman"/>
                <w:b w:val="0"/>
                <w:sz w:val="17"/>
              </w:rPr>
              <w:t>+0.0050</w:t>
            </w:r>
          </w:p>
        </w:tc>
        <w:tc>
          <w:tcPr>
            <w:tcW w:type="dxa" w:w="1440"/>
            <w:vAlign w:val="center"/>
          </w:tcPr>
          <w:p>
            <w:pPr>
              <w:jc w:val="center"/>
            </w:pPr>
            <w:r>
              <w:rPr>
                <w:rFonts w:ascii="Times New Roman" w:hAnsi="Times New Roman"/>
                <w:sz w:val="17"/>
              </w:rPr>
            </w:r>
            <w:r>
              <w:rPr>
                <w:rFonts w:ascii="Times New Roman" w:hAnsi="Times New Roman"/>
                <w:b w:val="0"/>
                <w:sz w:val="17"/>
              </w:rPr>
              <w:t>+0.53%</w:t>
            </w:r>
          </w:p>
        </w:tc>
      </w:tr>
    </w:tbl>
    <w:p>
      <w:pPr/>
    </w:p>
    <w:p>
      <w:pPr>
        <w:pStyle w:val="SupplementarySection"/>
      </w:pPr>
      <w:r>
        <w:t>S7. Supplementary file inventory</w:t>
      </w:r>
    </w:p>
    <w:p>
      <w:pPr/>
      <w:r>
        <w:t>The supplementary package contains the DOCX supplement plus CSV tables with per-seed replication results, summary statistics, direct ablations, MovieLens robustness results, the combined five-dataset ablation table, and user_cluster_bootstrap_ci.csv with the primary-benchmark clustered-bootstrap intervals. Raw public datasets are intentionally not redistributed.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pplementarySection">
    <w:name w:val="Supplementary Section"/>
    <w:basedOn w:val="Normal"/>
    <w:pPr>
      <w:spacing w:before="240" w:after="80"/>
    </w:pPr>
    <w:rPr>
      <w:rFonts w:ascii="Arial" w:hAnsi="Arial"/>
      <w:b/>
      <w:color w:val="365F91"/>
      <w:sz w:val="22"/>
    </w:rPr>
  </w:style>
  <w:style w:type="paragraph" w:customStyle="1" w:styleId="SupplementarySubsection">
    <w:name w:val="Supplementary Subsection"/>
    <w:basedOn w:val="Normal"/>
    <w:pPr>
      <w:spacing w:before="160" w:after="60"/>
    </w:pPr>
    <w:rPr>
      <w:rFonts w:ascii="Arial" w:hAnsi="Arial"/>
      <w:b/>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