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tulo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Corpodetexto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2F406A4B" w:rsidR="008C1735" w:rsidRDefault="002C3674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PLAENGE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LANDHAUS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CabealhodoSumrio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proofErr w:type="spellStart"/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  <w:proofErr w:type="spellEnd"/>
        </w:p>
        <w:p w14:paraId="5558EC54" w14:textId="41D0CC88" w:rsidR="00C15ED5" w:rsidRPr="00C15ED5" w:rsidRDefault="008C173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89758909" w:history="1"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1.</w:t>
            </w:r>
            <w:r w:rsidR="00C15ED5"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Introdução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_Toc189758909 \h </w:instrTex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2C3674">
              <w:rPr>
                <w:rFonts w:ascii="Hero Bold" w:hAnsi="Hero Bold"/>
                <w:noProof/>
                <w:webHidden/>
                <w:color w:val="3B3032"/>
              </w:rPr>
              <w:t>3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4F6F2C5B" w14:textId="069834CE" w:rsidR="00C15ED5" w:rsidRPr="00C15ED5" w:rsidRDefault="00C15ED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0" w:history="1"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2.</w:t>
            </w:r>
            <w:r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Anexos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_Toc189758910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2C3674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70570BA" w14:textId="47A641F2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1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_Toc189758911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2C3674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26C28F53" w14:textId="4290A9E9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2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_Toc189758912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2C3674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11013175" w14:textId="381F6069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3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_Toc189758913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2C3674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5D301DC" w14:textId="0E37CA95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4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_Toc189758914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2C3674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3AFB4324" w14:textId="3BAE9BC6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5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W.3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_Toc189758915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2C3674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65153DC7" w14:textId="544B9D69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89758909"/>
      <w:proofErr w:type="spellStart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  <w:proofErr w:type="spellEnd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</w:t>
      </w:r>
      <w:proofErr w:type="spellStart"/>
      <w:r w:rsidRPr="002F160E">
        <w:rPr>
          <w:rFonts w:cstheme="minorHAnsi"/>
          <w:w w:val="110"/>
          <w:lang w:val="pt-BR"/>
        </w:rPr>
        <w:t>Hygg</w:t>
      </w:r>
      <w:r w:rsidR="00376FA7" w:rsidRPr="002F160E">
        <w:rPr>
          <w:rFonts w:cstheme="minorHAnsi"/>
          <w:w w:val="110"/>
          <w:lang w:val="pt-BR"/>
        </w:rPr>
        <w:t>e</w:t>
      </w:r>
      <w:proofErr w:type="spellEnd"/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Os anexos irão seguir a mesma nomenclatura das abas do Checklist </w:t>
      </w:r>
      <w:proofErr w:type="spellStart"/>
      <w:r w:rsidRPr="002F160E">
        <w:rPr>
          <w:rFonts w:cstheme="minorHAnsi"/>
          <w:w w:val="110"/>
          <w:lang w:val="pt-BR"/>
        </w:rPr>
        <w:t>Hygge</w:t>
      </w:r>
      <w:proofErr w:type="spellEnd"/>
      <w:r w:rsidRPr="002F160E">
        <w:rPr>
          <w:rFonts w:cstheme="minorHAnsi"/>
          <w:w w:val="110"/>
          <w:lang w:val="pt-BR"/>
        </w:rPr>
        <w:t xml:space="preserve">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89758910"/>
      <w:proofErr w:type="spellStart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  <w:proofErr w:type="spellEnd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89758911"/>
      <w:proofErr w:type="spellStart"/>
      <w:r>
        <w:t>Anexo</w:t>
      </w:r>
      <w:proofErr w:type="spellEnd"/>
      <w:r>
        <w:t xml:space="preserve"> </w:t>
      </w:r>
      <w:r w:rsidR="00385D4D">
        <w:t>E</w:t>
      </w:r>
      <w:r>
        <w:t>.1</w:t>
      </w:r>
      <w:bookmarkEnd w:id="3"/>
    </w:p>
    <w:p w14:paraId="28A0CCFD" w14:textId="754C50B6" w:rsidR="008C1299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1053593A" w14:textId="77777777" w:rsidR="00385D4D" w:rsidRDefault="00385D4D" w:rsidP="008C1299">
      <w:pPr>
        <w:jc w:val="both"/>
        <w:rPr>
          <w:lang w:val="pt-BR"/>
        </w:rPr>
      </w:pPr>
    </w:p>
    <w:p w14:paraId="60B6D817" w14:textId="4E4FD062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21B7CC5B" w14:textId="77777777" w:rsidR="00E536FC" w:rsidRDefault="00E536FC" w:rsidP="008C1299">
      <w:pPr>
        <w:jc w:val="both"/>
        <w:rPr>
          <w:lang w:val="pt-BR"/>
        </w:rPr>
      </w:pP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378BC1C6">
            <wp:extent cx="3982935" cy="2839685"/>
            <wp:effectExtent l="19050" t="19050" r="17780" b="18415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538" cy="28508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616D09E" w14:textId="32D0EC79" w:rsidR="00441703" w:rsidRDefault="00441703" w:rsidP="00441703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0C5825DF" w14:textId="77777777" w:rsidR="00DE6B23" w:rsidRDefault="00DE6B23" w:rsidP="00DE6B23">
      <w:pPr>
        <w:rPr>
          <w:lang w:val="pt-BR"/>
        </w:rPr>
      </w:pP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5874EB3B" w14:textId="6F4172A2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89758912"/>
      <w:r w:rsidRPr="002F160E">
        <w:rPr>
          <w:lang w:val="pt-BR"/>
        </w:rPr>
        <w:t xml:space="preserve">Anexo </w:t>
      </w:r>
      <w:r w:rsidR="0011240A">
        <w:rPr>
          <w:lang w:val="pt-BR"/>
        </w:rPr>
        <w:t>E</w:t>
      </w:r>
      <w:r w:rsidRPr="002F160E">
        <w:rPr>
          <w:lang w:val="pt-BR"/>
        </w:rPr>
        <w:t>.</w:t>
      </w:r>
      <w:r w:rsidR="0011240A">
        <w:rPr>
          <w:lang w:val="pt-BR"/>
        </w:rPr>
        <w:t>2</w:t>
      </w:r>
      <w:bookmarkEnd w:id="4"/>
    </w:p>
    <w:p w14:paraId="4185EEFB" w14:textId="77777777" w:rsidR="000D4913" w:rsidRDefault="00F16C08" w:rsidP="00F16C08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total de fachada, bem como a delimitação dos diferentes acabamentos utilizados em cada elevação. </w:t>
      </w:r>
      <w:r w:rsidR="000D4913">
        <w:rPr>
          <w:lang w:val="pt-BR"/>
        </w:rPr>
        <w:t>Portanto, é necessário que haja um detalhamento/destaque dos acabamentos utilizados na fachada.</w:t>
      </w:r>
    </w:p>
    <w:p w14:paraId="5DD9BD23" w14:textId="77777777" w:rsidR="000D4913" w:rsidRDefault="000D4913" w:rsidP="00F16C08">
      <w:pPr>
        <w:jc w:val="both"/>
        <w:rPr>
          <w:lang w:val="pt-BR"/>
        </w:rPr>
      </w:pPr>
    </w:p>
    <w:p w14:paraId="101F7CA3" w14:textId="7BE4E349" w:rsidR="00F16C08" w:rsidRDefault="000D4913" w:rsidP="00F16C08">
      <w:pPr>
        <w:jc w:val="both"/>
        <w:rPr>
          <w:lang w:val="pt-BR"/>
        </w:rPr>
      </w:pPr>
      <w:r>
        <w:rPr>
          <w:lang w:val="pt-BR"/>
        </w:rPr>
        <w:t xml:space="preserve">Um exemplo está descrito na imagem abaixo, em que torna possível a compreensão da utilização de três materiais distintos para as cores de fachada. Vale ressaltar que as hachuras não são obrigatórias, </w:t>
      </w:r>
      <w:r>
        <w:rPr>
          <w:lang w:val="pt-BR"/>
        </w:rPr>
        <w:lastRenderedPageBreak/>
        <w:t>é possível validar a especificação de qualquer forma, desde que torne possível o reconhecimento</w:t>
      </w:r>
      <w:r w:rsidR="00F16C08">
        <w:rPr>
          <w:lang w:val="pt-BR"/>
        </w:rPr>
        <w:t>.</w:t>
      </w:r>
    </w:p>
    <w:p w14:paraId="2FD67732" w14:textId="1E4DF12E" w:rsidR="00786705" w:rsidRDefault="00786705" w:rsidP="0078670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F2A34B3" wp14:editId="0F1A8202">
            <wp:extent cx="4612326" cy="3752234"/>
            <wp:effectExtent l="19050" t="19050" r="17145" b="19685"/>
            <wp:docPr id="19544804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8049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599" cy="37622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534BBCE" w14:textId="7247C3F9" w:rsidR="00786705" w:rsidRPr="00786705" w:rsidRDefault="00786705" w:rsidP="00786705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as diferentes cores na fachada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5" w:name="_Toc189758913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5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3C064D09" w14:textId="73E93EBD" w:rsidR="003961A9" w:rsidRPr="00376FA7" w:rsidRDefault="008F45B2" w:rsidP="00376FA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CB63868" wp14:editId="59501179">
            <wp:extent cx="4238625" cy="1085850"/>
            <wp:effectExtent l="19050" t="19050" r="28575" b="19050"/>
            <wp:docPr id="761904205" name="Imagem 5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04205" name="Imagem 5" descr="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7717D10" w14:textId="5C0BD3B2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6" w:name="_Toc189758914"/>
      <w:r w:rsidRPr="002F160E">
        <w:rPr>
          <w:lang w:val="pt-BR"/>
        </w:rPr>
        <w:t>Anexo W.2</w:t>
      </w:r>
      <w:bookmarkEnd w:id="6"/>
    </w:p>
    <w:p w14:paraId="486F1F55" w14:textId="0D54354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Para a validação do memorial de cálculo na certificação EDGE, é necessário que sejam apresentados os seguintes dados:</w:t>
      </w:r>
    </w:p>
    <w:p w14:paraId="48BAC673" w14:textId="0142FE87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dos reservatórios de reuso de águas cinzas;</w:t>
      </w:r>
    </w:p>
    <w:p w14:paraId="4CECB69D" w14:textId="048AAB3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das tubulações de reuso de águas cinzas;</w:t>
      </w:r>
    </w:p>
    <w:p w14:paraId="6D967204" w14:textId="59EB62AF" w:rsidR="00E875FA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 estação de tratamento de águas cinzas</w:t>
      </w:r>
      <w:r w:rsidR="00E875FA">
        <w:rPr>
          <w:lang w:val="pt-BR"/>
        </w:rPr>
        <w:t>;</w:t>
      </w:r>
    </w:p>
    <w:p w14:paraId="456160A3" w14:textId="0C11871C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Valor em m³ da capacidade de reservatório necessária para reuso de águas cinzas;</w:t>
      </w:r>
    </w:p>
    <w:p w14:paraId="410826FF" w14:textId="204A6B70" w:rsidR="00D60F01" w:rsidRDefault="00E875FA" w:rsidP="00376FA7">
      <w:pPr>
        <w:jc w:val="both"/>
        <w:rPr>
          <w:lang w:val="pt-BR"/>
        </w:rPr>
      </w:pPr>
      <w:r>
        <w:rPr>
          <w:lang w:val="pt-BR"/>
        </w:rPr>
        <w:lastRenderedPageBreak/>
        <w:t>- Capacidade da estação de tratamento em m³/dia;</w:t>
      </w:r>
    </w:p>
    <w:p w14:paraId="78B7883C" w14:textId="740BA83D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Volumes de águas cinzas disponíveis por dia;</w:t>
      </w:r>
    </w:p>
    <w:p w14:paraId="4C28580C" w14:textId="66EB763F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Eficiência da estação de tratamento (geração final de água tratada por dia;</w:t>
      </w:r>
    </w:p>
    <w:p w14:paraId="65F13630" w14:textId="31034067" w:rsidR="00E875FA" w:rsidRPr="002F160E" w:rsidRDefault="00E875FA" w:rsidP="00E875FA">
      <w:pPr>
        <w:jc w:val="both"/>
        <w:rPr>
          <w:lang w:val="pt-BR"/>
        </w:rPr>
      </w:pPr>
      <w:r>
        <w:rPr>
          <w:lang w:val="pt-BR"/>
        </w:rPr>
        <w:t>- Balanço da geração/demanda com o uso que terá tal água.</w:t>
      </w:r>
    </w:p>
    <w:p w14:paraId="6A190988" w14:textId="77777777" w:rsidR="00376FA7" w:rsidRDefault="00376FA7" w:rsidP="00376FA7">
      <w:pPr>
        <w:jc w:val="both"/>
      </w:pPr>
    </w:p>
    <w:p w14:paraId="2ED30DDB" w14:textId="1D181BF0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7" w:name="_Toc189758915"/>
      <w:r w:rsidRPr="002F160E">
        <w:rPr>
          <w:lang w:val="pt-BR"/>
        </w:rPr>
        <w:t>Anexo W.3</w:t>
      </w:r>
      <w:bookmarkEnd w:id="7"/>
    </w:p>
    <w:p w14:paraId="436C5A5A" w14:textId="246F8F01" w:rsidR="00376FA7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Para fins de certificação EDGE, é necessário que os hidrômetros sejam capazes de: </w:t>
      </w:r>
    </w:p>
    <w:p w14:paraId="030105B5" w14:textId="7B39D44A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>- Medir o consumo de água, mesmo em períodos offline;</w:t>
      </w:r>
    </w:p>
    <w:p w14:paraId="21F845D5" w14:textId="0AFEFF79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AA541A">
        <w:rPr>
          <w:lang w:val="pt-BR"/>
        </w:rPr>
        <w:t>Fornecer suporte para detecção de vazamentos, mesmo em períodos offline;</w:t>
      </w:r>
    </w:p>
    <w:p w14:paraId="2F4841E9" w14:textId="5F5D23D0" w:rsidR="00AA541A" w:rsidRPr="002F160E" w:rsidRDefault="00AA541A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541775">
        <w:rPr>
          <w:lang w:val="pt-BR"/>
        </w:rPr>
        <w:t xml:space="preserve">Fornecer </w:t>
      </w:r>
      <w:r w:rsidR="00DE3F82">
        <w:rPr>
          <w:lang w:val="pt-BR"/>
        </w:rPr>
        <w:t>previsões de consumo, quando conectado</w:t>
      </w:r>
      <w:r w:rsidR="00D21C93">
        <w:rPr>
          <w:lang w:val="pt-BR"/>
        </w:rPr>
        <w:t>.</w:t>
      </w:r>
    </w:p>
    <w:p w14:paraId="276E9053" w14:textId="77777777" w:rsidR="000D221D" w:rsidRDefault="000D221D" w:rsidP="006F79F5">
      <w:pPr>
        <w:jc w:val="both"/>
      </w:pPr>
    </w:p>
    <w:p w14:paraId="38174550" w14:textId="59438D07" w:rsidR="00421277" w:rsidRDefault="00421277" w:rsidP="0042127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r w:rsidRPr="002F160E">
        <w:rPr>
          <w:lang w:val="pt-BR"/>
        </w:rPr>
        <w:t xml:space="preserve">Anexo </w:t>
      </w:r>
      <w:r>
        <w:rPr>
          <w:lang w:val="pt-BR"/>
        </w:rPr>
        <w:t>M.1</w:t>
      </w:r>
    </w:p>
    <w:p w14:paraId="2A882095" w14:textId="2EBCE6F6" w:rsidR="00421277" w:rsidRDefault="007F6F88" w:rsidP="00421277">
      <w:pPr>
        <w:rPr>
          <w:lang w:val="pt-BR"/>
        </w:rPr>
      </w:pPr>
      <w:r>
        <w:rPr>
          <w:lang w:val="pt-BR"/>
        </w:rPr>
        <w:t xml:space="preserve">Os projetos estruturais precisam apresentar o cálculo de taxa de consumo de aço em </w:t>
      </w:r>
      <w:r w:rsidR="00C02D22">
        <w:rPr>
          <w:lang w:val="pt-BR"/>
        </w:rPr>
        <w:t>k</w:t>
      </w:r>
      <w:r w:rsidR="00486E1A">
        <w:rPr>
          <w:lang w:val="pt-BR"/>
        </w:rPr>
        <w:t>g</w:t>
      </w:r>
      <w:r w:rsidR="00C02D22">
        <w:rPr>
          <w:lang w:val="pt-BR"/>
        </w:rPr>
        <w:t xml:space="preserve"> de aço por </w:t>
      </w:r>
      <w:r w:rsidR="00486E1A">
        <w:rPr>
          <w:lang w:val="pt-BR"/>
        </w:rPr>
        <w:t>m</w:t>
      </w:r>
      <w:r w:rsidR="00C02D22">
        <w:rPr>
          <w:lang w:val="pt-BR"/>
        </w:rPr>
        <w:t>etro quadrado de laje (kg/m²)</w:t>
      </w:r>
      <w:r w:rsidR="00486E1A">
        <w:rPr>
          <w:lang w:val="pt-BR"/>
        </w:rPr>
        <w:t xml:space="preserve"> para cada uma das classificações citadas abaixo</w:t>
      </w:r>
      <w:r w:rsidR="00830E8F">
        <w:rPr>
          <w:lang w:val="pt-BR"/>
        </w:rPr>
        <w:t>, conforme aplicável em projeto:</w:t>
      </w:r>
    </w:p>
    <w:p w14:paraId="6EBE1932" w14:textId="5B7D6CE4" w:rsidR="00830E8F" w:rsidRPr="009760AD" w:rsidRDefault="00830E8F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 w:rsidRPr="00830E8F">
        <w:rPr>
          <w:b/>
          <w:bCs/>
          <w:lang w:val="pt-BR"/>
        </w:rPr>
        <w:t xml:space="preserve">Laje de contato com o solo: </w:t>
      </w:r>
      <w:r>
        <w:rPr>
          <w:lang w:val="pt-BR"/>
        </w:rPr>
        <w:t xml:space="preserve">todas as áreas </w:t>
      </w:r>
      <w:r w:rsidR="007C44DB">
        <w:rPr>
          <w:lang w:val="pt-BR"/>
        </w:rPr>
        <w:t xml:space="preserve">de laje </w:t>
      </w:r>
      <w:r>
        <w:rPr>
          <w:lang w:val="pt-BR"/>
        </w:rPr>
        <w:t>que possuem</w:t>
      </w:r>
      <w:r w:rsidR="007C44DB">
        <w:rPr>
          <w:lang w:val="pt-BR"/>
        </w:rPr>
        <w:t xml:space="preserve"> contato com o solo, seja no </w:t>
      </w:r>
      <w:r w:rsidR="009760AD">
        <w:rPr>
          <w:lang w:val="pt-BR"/>
        </w:rPr>
        <w:t>subsolo ou pavimento térreo do edifício;</w:t>
      </w:r>
    </w:p>
    <w:p w14:paraId="77B1A05B" w14:textId="7850533C" w:rsidR="009760AD" w:rsidRPr="008E04B6" w:rsidRDefault="009760AD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de cobertura: </w:t>
      </w:r>
      <w:r w:rsidR="008E04B6" w:rsidRPr="008E04B6">
        <w:rPr>
          <w:lang w:val="pt-BR"/>
        </w:rPr>
        <w:t xml:space="preserve">todas as lajes </w:t>
      </w:r>
      <w:r w:rsidR="006F4BAF">
        <w:rPr>
          <w:lang w:val="pt-BR"/>
        </w:rPr>
        <w:t>em</w:t>
      </w:r>
      <w:r w:rsidR="003E3EAC">
        <w:rPr>
          <w:lang w:val="pt-BR"/>
        </w:rPr>
        <w:t xml:space="preserve"> descobertas e/ou com</w:t>
      </w:r>
      <w:r w:rsidR="006F4BAF">
        <w:rPr>
          <w:lang w:val="pt-BR"/>
        </w:rPr>
        <w:t xml:space="preserve"> contato </w:t>
      </w:r>
      <w:r w:rsidR="003E3EAC">
        <w:rPr>
          <w:lang w:val="pt-BR"/>
        </w:rPr>
        <w:t>com a área externa</w:t>
      </w:r>
      <w:r w:rsidR="008E04B6" w:rsidRPr="008E04B6">
        <w:rPr>
          <w:lang w:val="pt-BR"/>
        </w:rPr>
        <w:t>, independentemente do pavimento em que se encontram;</w:t>
      </w:r>
    </w:p>
    <w:p w14:paraId="400A0FBC" w14:textId="1B969C29" w:rsidR="008E04B6" w:rsidRPr="00B460F5" w:rsidRDefault="008E04B6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intermediária: </w:t>
      </w:r>
      <w:r w:rsidRPr="00013BE6">
        <w:rPr>
          <w:lang w:val="pt-BR"/>
        </w:rPr>
        <w:t xml:space="preserve">todas as lajes </w:t>
      </w:r>
      <w:r w:rsidR="00D97795">
        <w:rPr>
          <w:lang w:val="pt-BR"/>
        </w:rPr>
        <w:t xml:space="preserve">internas, </w:t>
      </w:r>
      <w:r w:rsidR="00013BE6">
        <w:rPr>
          <w:lang w:val="pt-BR"/>
        </w:rPr>
        <w:t xml:space="preserve">entre </w:t>
      </w:r>
      <w:r w:rsidR="00D97795">
        <w:rPr>
          <w:lang w:val="pt-BR"/>
        </w:rPr>
        <w:t xml:space="preserve">os </w:t>
      </w:r>
      <w:r w:rsidR="00013BE6">
        <w:rPr>
          <w:lang w:val="pt-BR"/>
        </w:rPr>
        <w:t>pavimentos</w:t>
      </w:r>
      <w:r w:rsidR="00013BE6" w:rsidRPr="00013BE6">
        <w:rPr>
          <w:lang w:val="pt-BR"/>
        </w:rPr>
        <w:t xml:space="preserve"> da torre, que são cobertas e não possuem contato com o solo</w:t>
      </w:r>
      <w:r w:rsidR="00C02D22">
        <w:rPr>
          <w:lang w:val="pt-BR"/>
        </w:rPr>
        <w:t>.</w:t>
      </w:r>
    </w:p>
    <w:p w14:paraId="5B7914A1" w14:textId="2AEAB7F0" w:rsidR="00611BA7" w:rsidRDefault="00B460F5" w:rsidP="00B460F5">
      <w:pPr>
        <w:rPr>
          <w:lang w:val="pt-BR"/>
        </w:rPr>
      </w:pPr>
      <w:r w:rsidRPr="00152F22">
        <w:rPr>
          <w:lang w:val="pt-BR"/>
        </w:rPr>
        <w:t>Para fases iniciais de projeto</w:t>
      </w:r>
      <w:r w:rsidR="00A449DC">
        <w:rPr>
          <w:lang w:val="pt-BR"/>
        </w:rPr>
        <w:t xml:space="preserve"> estrutural</w:t>
      </w:r>
      <w:r w:rsidRPr="00152F22">
        <w:rPr>
          <w:lang w:val="pt-BR"/>
        </w:rPr>
        <w:t xml:space="preserve">, pode ser fornecida </w:t>
      </w:r>
      <w:r w:rsidR="00A449DC">
        <w:rPr>
          <w:lang w:val="pt-BR"/>
        </w:rPr>
        <w:t>valor estimado</w:t>
      </w:r>
      <w:r w:rsidRPr="00152F22">
        <w:rPr>
          <w:lang w:val="pt-BR"/>
        </w:rPr>
        <w:t xml:space="preserve"> d</w:t>
      </w:r>
      <w:r w:rsidR="008263D2" w:rsidRPr="00152F22">
        <w:rPr>
          <w:lang w:val="pt-BR"/>
        </w:rPr>
        <w:t>e consumo de aço</w:t>
      </w:r>
      <w:r w:rsidR="00A449DC">
        <w:rPr>
          <w:lang w:val="pt-BR"/>
        </w:rPr>
        <w:t xml:space="preserve"> para cada uma das tipologias em projeto ou memorial de cálculo</w:t>
      </w:r>
      <w:r w:rsidR="008263D2" w:rsidRPr="00152F22">
        <w:rPr>
          <w:lang w:val="pt-BR"/>
        </w:rPr>
        <w:t>.</w:t>
      </w:r>
    </w:p>
    <w:p w14:paraId="533BF443" w14:textId="2262D8BB" w:rsidR="002E67E7" w:rsidRDefault="00611BA7" w:rsidP="00B460F5">
      <w:pPr>
        <w:rPr>
          <w:lang w:val="pt-BR"/>
        </w:rPr>
      </w:pPr>
      <w:r>
        <w:rPr>
          <w:lang w:val="pt-BR"/>
        </w:rPr>
        <w:t>N</w:t>
      </w:r>
      <w:r w:rsidR="008263D2" w:rsidRPr="00152F22">
        <w:rPr>
          <w:lang w:val="pt-BR"/>
        </w:rPr>
        <w:t xml:space="preserve">o projeto </w:t>
      </w:r>
      <w:r w:rsidR="00A449DC">
        <w:rPr>
          <w:lang w:val="pt-BR"/>
        </w:rPr>
        <w:t xml:space="preserve">estrutural </w:t>
      </w:r>
      <w:r w:rsidR="008263D2" w:rsidRPr="00152F22">
        <w:rPr>
          <w:lang w:val="pt-BR"/>
        </w:rPr>
        <w:t>executivo</w:t>
      </w:r>
      <w:r w:rsidR="0088207A">
        <w:rPr>
          <w:lang w:val="pt-BR"/>
        </w:rPr>
        <w:t xml:space="preserve"> ou </w:t>
      </w:r>
      <w:r w:rsidR="00A449DC">
        <w:rPr>
          <w:lang w:val="pt-BR"/>
        </w:rPr>
        <w:t xml:space="preserve">no memorial de cálculo final </w:t>
      </w:r>
      <w:r w:rsidR="008263D2" w:rsidRPr="00152F22">
        <w:rPr>
          <w:lang w:val="pt-BR"/>
        </w:rPr>
        <w:t>é necessário que conste o valor final de consumo de aço para cada uma das três tipologias acima citada</w:t>
      </w:r>
      <w:r w:rsidR="006C2518">
        <w:rPr>
          <w:lang w:val="pt-BR"/>
        </w:rPr>
        <w:t>s</w:t>
      </w:r>
      <w:r w:rsidR="008263D2" w:rsidRPr="00152F22">
        <w:rPr>
          <w:lang w:val="pt-BR"/>
        </w:rPr>
        <w:t>, bem como o memorial de cálculo</w:t>
      </w:r>
      <w:r w:rsidR="00152F22" w:rsidRPr="00152F22">
        <w:rPr>
          <w:lang w:val="pt-BR"/>
        </w:rPr>
        <w:t xml:space="preserve"> estrutural</w:t>
      </w:r>
      <w:r>
        <w:rPr>
          <w:lang w:val="pt-BR"/>
        </w:rPr>
        <w:t xml:space="preserve">, contendo o valor de consumo de aço </w:t>
      </w:r>
      <w:r w:rsidR="006C2518">
        <w:rPr>
          <w:lang w:val="pt-BR"/>
        </w:rPr>
        <w:t xml:space="preserve">e </w:t>
      </w:r>
      <w:r w:rsidR="00825C2E">
        <w:rPr>
          <w:lang w:val="pt-BR"/>
        </w:rPr>
        <w:t>as áreas consideradas para cada pavimento</w:t>
      </w:r>
      <w:r w:rsidR="00152F22" w:rsidRPr="00152F22">
        <w:rPr>
          <w:lang w:val="pt-BR"/>
        </w:rPr>
        <w:t>.</w:t>
      </w:r>
    </w:p>
    <w:p w14:paraId="7870BCE1" w14:textId="77777777" w:rsidR="006C2518" w:rsidRDefault="006C2518" w:rsidP="00B460F5">
      <w:pPr>
        <w:rPr>
          <w:lang w:val="pt-BR"/>
        </w:rPr>
      </w:pPr>
    </w:p>
    <w:p w14:paraId="79DB4F69" w14:textId="0893B167" w:rsidR="002E67E7" w:rsidRDefault="002E67E7" w:rsidP="00B460F5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81F132B" wp14:editId="306FADDA">
            <wp:extent cx="6205779" cy="3189767"/>
            <wp:effectExtent l="19050" t="19050" r="24130" b="10795"/>
            <wp:docPr id="1145315075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5075" name="Imagem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2" cy="31961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570724C" w14:textId="6F803DA7" w:rsidR="002E67E7" w:rsidRDefault="002E67E7" w:rsidP="002E67E7">
      <w:pPr>
        <w:spacing w:before="0" w:after="0"/>
        <w:jc w:val="center"/>
        <w:rPr>
          <w:lang w:val="pt-BR"/>
        </w:rPr>
      </w:pPr>
      <w:r>
        <w:rPr>
          <w:lang w:val="pt-BR"/>
        </w:rPr>
        <w:br w:type="page"/>
      </w:r>
    </w:p>
    <w:p w14:paraId="0352FE99" w14:textId="77777777" w:rsidR="002E67E7" w:rsidRPr="00152F22" w:rsidRDefault="002E67E7" w:rsidP="00B460F5">
      <w:pPr>
        <w:rPr>
          <w:lang w:val="pt-BR"/>
        </w:rPr>
      </w:pPr>
    </w:p>
    <w:p w14:paraId="00E1C9B4" w14:textId="40BC0EAC" w:rsidR="00604ED1" w:rsidRDefault="00604ED1" w:rsidP="00421277">
      <w:pPr>
        <w:rPr>
          <w:lang w:val="pt-BR"/>
        </w:rPr>
      </w:pPr>
    </w:p>
    <w:p w14:paraId="7E15596D" w14:textId="47107384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1889BD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9A4ED60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1970F2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38CB3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5D779C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8BB3263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043210A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1DCC5C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3A574AC9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6D8564C" w14:textId="77777777" w:rsidR="00604ED1" w:rsidRPr="005F546F" w:rsidRDefault="00604ED1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3CF2D0" w14:textId="77777777" w:rsidR="002C2D55" w:rsidRDefault="002C2D55" w:rsidP="00CE3375">
      <w:r>
        <w:separator/>
      </w:r>
    </w:p>
  </w:endnote>
  <w:endnote w:type="continuationSeparator" w:id="0">
    <w:p w14:paraId="0E1742B5" w14:textId="77777777" w:rsidR="002C2D55" w:rsidRDefault="002C2D55" w:rsidP="00CE3375">
      <w:r>
        <w:continuationSeparator/>
      </w:r>
    </w:p>
  </w:endnote>
  <w:endnote w:type="continuationNotice" w:id="1">
    <w:p w14:paraId="5C96F9B3" w14:textId="77777777" w:rsidR="002C2D55" w:rsidRDefault="002C2D55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Rodap"/>
    </w:pPr>
  </w:p>
  <w:p w14:paraId="7DF46C24" w14:textId="77777777" w:rsidR="00F52539" w:rsidRDefault="00F525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8E9DBA" w14:textId="77777777" w:rsidR="002C2D55" w:rsidRDefault="002C2D55" w:rsidP="00CE3375">
      <w:r>
        <w:separator/>
      </w:r>
    </w:p>
  </w:footnote>
  <w:footnote w:type="continuationSeparator" w:id="0">
    <w:p w14:paraId="54F00DF7" w14:textId="77777777" w:rsidR="002C2D55" w:rsidRDefault="002C2D55" w:rsidP="00CE3375">
      <w:r>
        <w:continuationSeparator/>
      </w:r>
    </w:p>
  </w:footnote>
  <w:footnote w:type="continuationNotice" w:id="1">
    <w:p w14:paraId="0406A3D7" w14:textId="77777777" w:rsidR="002C2D55" w:rsidRDefault="002C2D55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222A7"/>
    <w:multiLevelType w:val="hybridMultilevel"/>
    <w:tmpl w:val="3362B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0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2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9"/>
  </w:num>
  <w:num w:numId="2" w16cid:durableId="865141164">
    <w:abstractNumId w:val="31"/>
  </w:num>
  <w:num w:numId="3" w16cid:durableId="604728452">
    <w:abstractNumId w:val="34"/>
  </w:num>
  <w:num w:numId="4" w16cid:durableId="84035145">
    <w:abstractNumId w:val="5"/>
  </w:num>
  <w:num w:numId="5" w16cid:durableId="1076518556">
    <w:abstractNumId w:val="28"/>
  </w:num>
  <w:num w:numId="6" w16cid:durableId="287200903">
    <w:abstractNumId w:val="26"/>
  </w:num>
  <w:num w:numId="7" w16cid:durableId="34281166">
    <w:abstractNumId w:val="4"/>
  </w:num>
  <w:num w:numId="8" w16cid:durableId="730540872">
    <w:abstractNumId w:val="10"/>
  </w:num>
  <w:num w:numId="9" w16cid:durableId="1565407570">
    <w:abstractNumId w:val="15"/>
  </w:num>
  <w:num w:numId="10" w16cid:durableId="226501449">
    <w:abstractNumId w:val="23"/>
  </w:num>
  <w:num w:numId="11" w16cid:durableId="289559992">
    <w:abstractNumId w:val="13"/>
  </w:num>
  <w:num w:numId="12" w16cid:durableId="1454639295">
    <w:abstractNumId w:val="14"/>
  </w:num>
  <w:num w:numId="13" w16cid:durableId="169759656">
    <w:abstractNumId w:val="8"/>
  </w:num>
  <w:num w:numId="14" w16cid:durableId="37360517">
    <w:abstractNumId w:val="20"/>
  </w:num>
  <w:num w:numId="15" w16cid:durableId="752821444">
    <w:abstractNumId w:val="18"/>
  </w:num>
  <w:num w:numId="16" w16cid:durableId="1738085467">
    <w:abstractNumId w:val="25"/>
  </w:num>
  <w:num w:numId="17" w16cid:durableId="137309715">
    <w:abstractNumId w:val="32"/>
  </w:num>
  <w:num w:numId="18" w16cid:durableId="1301036921">
    <w:abstractNumId w:val="16"/>
  </w:num>
  <w:num w:numId="19" w16cid:durableId="2037582066">
    <w:abstractNumId w:val="28"/>
  </w:num>
  <w:num w:numId="20" w16cid:durableId="615868642">
    <w:abstractNumId w:val="0"/>
  </w:num>
  <w:num w:numId="21" w16cid:durableId="1882084953">
    <w:abstractNumId w:val="38"/>
  </w:num>
  <w:num w:numId="22" w16cid:durableId="90244380">
    <w:abstractNumId w:val="12"/>
  </w:num>
  <w:num w:numId="23" w16cid:durableId="1834223368">
    <w:abstractNumId w:val="9"/>
  </w:num>
  <w:num w:numId="24" w16cid:durableId="1674720965">
    <w:abstractNumId w:val="40"/>
  </w:num>
  <w:num w:numId="25" w16cid:durableId="1586842992">
    <w:abstractNumId w:val="39"/>
  </w:num>
  <w:num w:numId="26" w16cid:durableId="808475369">
    <w:abstractNumId w:val="30"/>
  </w:num>
  <w:num w:numId="27" w16cid:durableId="824861183">
    <w:abstractNumId w:val="24"/>
  </w:num>
  <w:num w:numId="28" w16cid:durableId="1539589902">
    <w:abstractNumId w:val="17"/>
  </w:num>
  <w:num w:numId="29" w16cid:durableId="702709659">
    <w:abstractNumId w:val="19"/>
  </w:num>
  <w:num w:numId="30" w16cid:durableId="1206789674">
    <w:abstractNumId w:val="27"/>
  </w:num>
  <w:num w:numId="31" w16cid:durableId="1677270276">
    <w:abstractNumId w:val="22"/>
  </w:num>
  <w:num w:numId="32" w16cid:durableId="205259248">
    <w:abstractNumId w:val="33"/>
  </w:num>
  <w:num w:numId="33" w16cid:durableId="582568008">
    <w:abstractNumId w:val="11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7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6"/>
  </w:num>
  <w:num w:numId="40" w16cid:durableId="1932621731">
    <w:abstractNumId w:val="35"/>
  </w:num>
  <w:num w:numId="41" w16cid:durableId="861359424">
    <w:abstractNumId w:val="21"/>
  </w:num>
  <w:num w:numId="42" w16cid:durableId="19851574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3BE6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0933"/>
    <w:rsid w:val="00041B92"/>
    <w:rsid w:val="0004374B"/>
    <w:rsid w:val="00044E02"/>
    <w:rsid w:val="00045C05"/>
    <w:rsid w:val="0004796C"/>
    <w:rsid w:val="00047B7C"/>
    <w:rsid w:val="00047BEF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449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2F22"/>
    <w:rsid w:val="00153487"/>
    <w:rsid w:val="00153678"/>
    <w:rsid w:val="001543B3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4F6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1D8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4A15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2D55"/>
    <w:rsid w:val="002C3057"/>
    <w:rsid w:val="002C3674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E67E7"/>
    <w:rsid w:val="002F0BAD"/>
    <w:rsid w:val="002F160E"/>
    <w:rsid w:val="002F17A5"/>
    <w:rsid w:val="002F3AAD"/>
    <w:rsid w:val="002F5614"/>
    <w:rsid w:val="002F75A2"/>
    <w:rsid w:val="00300839"/>
    <w:rsid w:val="0031183A"/>
    <w:rsid w:val="003130BB"/>
    <w:rsid w:val="003213E1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1314"/>
    <w:rsid w:val="003E3EAC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B6E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1277"/>
    <w:rsid w:val="00427067"/>
    <w:rsid w:val="0042707E"/>
    <w:rsid w:val="00430A02"/>
    <w:rsid w:val="004316F3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FAB"/>
    <w:rsid w:val="004752FA"/>
    <w:rsid w:val="00475B0E"/>
    <w:rsid w:val="004771F8"/>
    <w:rsid w:val="004821D5"/>
    <w:rsid w:val="00486067"/>
    <w:rsid w:val="00486E1A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C1213"/>
    <w:rsid w:val="004C27DF"/>
    <w:rsid w:val="004C2C42"/>
    <w:rsid w:val="004C3623"/>
    <w:rsid w:val="004C478D"/>
    <w:rsid w:val="004C7DAB"/>
    <w:rsid w:val="004D46F1"/>
    <w:rsid w:val="004D6334"/>
    <w:rsid w:val="004D655D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DCE"/>
    <w:rsid w:val="00524D11"/>
    <w:rsid w:val="00527955"/>
    <w:rsid w:val="005318B6"/>
    <w:rsid w:val="00531DBA"/>
    <w:rsid w:val="005346B3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5584"/>
    <w:rsid w:val="0058660D"/>
    <w:rsid w:val="0058694F"/>
    <w:rsid w:val="00587215"/>
    <w:rsid w:val="00592B8E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4ED1"/>
    <w:rsid w:val="006058CF"/>
    <w:rsid w:val="0061100E"/>
    <w:rsid w:val="006118B8"/>
    <w:rsid w:val="00611BA7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2C9A"/>
    <w:rsid w:val="006A584B"/>
    <w:rsid w:val="006A768A"/>
    <w:rsid w:val="006B2684"/>
    <w:rsid w:val="006B28CD"/>
    <w:rsid w:val="006B6DD7"/>
    <w:rsid w:val="006B77DE"/>
    <w:rsid w:val="006C2518"/>
    <w:rsid w:val="006C3389"/>
    <w:rsid w:val="006C4B7B"/>
    <w:rsid w:val="006C4FD4"/>
    <w:rsid w:val="006C75E1"/>
    <w:rsid w:val="006C787A"/>
    <w:rsid w:val="006D1DED"/>
    <w:rsid w:val="006D254A"/>
    <w:rsid w:val="006D2B37"/>
    <w:rsid w:val="006D2E2E"/>
    <w:rsid w:val="006D4670"/>
    <w:rsid w:val="006D66D0"/>
    <w:rsid w:val="006E0945"/>
    <w:rsid w:val="006E0D1B"/>
    <w:rsid w:val="006E1651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4BAF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5238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44D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6F88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5C2E"/>
    <w:rsid w:val="008263D2"/>
    <w:rsid w:val="008266F4"/>
    <w:rsid w:val="00826AD4"/>
    <w:rsid w:val="00826AF8"/>
    <w:rsid w:val="008276E0"/>
    <w:rsid w:val="00830E8F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207A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04B6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45B2"/>
    <w:rsid w:val="008F5841"/>
    <w:rsid w:val="008F6064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E25"/>
    <w:rsid w:val="009671FF"/>
    <w:rsid w:val="00967EC3"/>
    <w:rsid w:val="00970043"/>
    <w:rsid w:val="00970342"/>
    <w:rsid w:val="009717E7"/>
    <w:rsid w:val="00971A2B"/>
    <w:rsid w:val="00972422"/>
    <w:rsid w:val="009760AD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4F3F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49DC"/>
    <w:rsid w:val="00A473DE"/>
    <w:rsid w:val="00A50311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AFD"/>
    <w:rsid w:val="00AE3EB1"/>
    <w:rsid w:val="00AE524E"/>
    <w:rsid w:val="00AE6455"/>
    <w:rsid w:val="00AF0E25"/>
    <w:rsid w:val="00AF180E"/>
    <w:rsid w:val="00AF5402"/>
    <w:rsid w:val="00AF7A20"/>
    <w:rsid w:val="00B0140F"/>
    <w:rsid w:val="00B01817"/>
    <w:rsid w:val="00B04429"/>
    <w:rsid w:val="00B048FD"/>
    <w:rsid w:val="00B05071"/>
    <w:rsid w:val="00B0755F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60F5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6837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2D22"/>
    <w:rsid w:val="00C03BAE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324D"/>
    <w:rsid w:val="00C93B85"/>
    <w:rsid w:val="00C9723C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9AD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795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64C3"/>
    <w:rsid w:val="00DC7258"/>
    <w:rsid w:val="00DC7479"/>
    <w:rsid w:val="00DC7C9E"/>
    <w:rsid w:val="00DD0B6A"/>
    <w:rsid w:val="00DD129B"/>
    <w:rsid w:val="00DD131D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A0B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6AD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B1DD0"/>
    <w:rsid w:val="00FB424A"/>
    <w:rsid w:val="00FB7B71"/>
    <w:rsid w:val="00FC0AA0"/>
    <w:rsid w:val="00FC1EEB"/>
    <w:rsid w:val="00FC41E7"/>
    <w:rsid w:val="00FC5097"/>
    <w:rsid w:val="00FC6493"/>
    <w:rsid w:val="00FD042B"/>
    <w:rsid w:val="00FD3F05"/>
    <w:rsid w:val="00FD6134"/>
    <w:rsid w:val="00FE091D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Ttulo1">
    <w:name w:val="heading 1"/>
    <w:basedOn w:val="Normal"/>
    <w:next w:val="Normal"/>
    <w:link w:val="Ttulo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premissa"/>
    <w:basedOn w:val="Normal"/>
    <w:link w:val="Corpodetexto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tulo">
    <w:name w:val="Title"/>
    <w:aliases w:val="titulo hygge"/>
    <w:basedOn w:val="Normal"/>
    <w:link w:val="Ttulo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Rodap">
    <w:name w:val="footer"/>
    <w:basedOn w:val="Normal"/>
    <w:link w:val="Rodap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Ttulo1Char">
    <w:name w:val="Título 1 Char"/>
    <w:basedOn w:val="Fontepargpadro"/>
    <w:link w:val="Ttulo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tulo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tuloChar">
    <w:name w:val="Título Char"/>
    <w:aliases w:val="titulo hygge Char"/>
    <w:basedOn w:val="Fontepargpadro"/>
    <w:link w:val="Ttulo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tulo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Ttulo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Ttulo1"/>
    <w:next w:val="Corpodetexto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CorpodetextoChar">
    <w:name w:val="Corpo de texto Char"/>
    <w:aliases w:val="premissa Char"/>
    <w:basedOn w:val="Fontepargpadro"/>
    <w:link w:val="Corpodetexto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Corpodetexto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elacomgrade">
    <w:name w:val="Table Grid"/>
    <w:basedOn w:val="Tabela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Fontepargpadro"/>
    <w:uiPriority w:val="99"/>
    <w:unhideWhenUsed/>
    <w:rsid w:val="00E27B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017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1771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7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Ttulo2Char">
    <w:name w:val="Título 2 Char"/>
    <w:basedOn w:val="Fontepargpadro"/>
    <w:link w:val="Ttulo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RefernciaIntensa">
    <w:name w:val="Intense Reference"/>
    <w:basedOn w:val="Fontepargpadro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Citao">
    <w:name w:val="Quote"/>
    <w:basedOn w:val="Normal"/>
    <w:next w:val="Normal"/>
    <w:link w:val="Citao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TextodoEspaoReservado">
    <w:name w:val="Placeholder Text"/>
    <w:basedOn w:val="Fontepargpadro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1</Pages>
  <Words>713</Words>
  <Characters>3855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Anexos HYGGE</vt:lpstr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Maiz Rech</cp:lastModifiedBy>
  <cp:revision>73</cp:revision>
  <cp:lastPrinted>2025-04-04T18:08:00Z</cp:lastPrinted>
  <dcterms:created xsi:type="dcterms:W3CDTF">2024-12-04T19:49:00Z</dcterms:created>
  <dcterms:modified xsi:type="dcterms:W3CDTF">2025-04-04T18:08:00Z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