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方正小标宋简体" w:hAnsi="方正小标宋简体" w:eastAsia="方正小标宋简体"/>
          <w:b/>
          <w:sz w:val="36"/>
        </w:rPr>
        <w:t>商务条款偏离表</w:t>
      </w:r>
    </w:p>
    <w:p>
      <w:pPr>
        <w:spacing w:after="40"/>
      </w:pPr>
      <w:r>
        <w:rPr>
          <w:rFonts w:ascii="宋体" w:hAnsi="宋体" w:eastAsia="宋体"/>
          <w:b/>
          <w:sz w:val="21"/>
        </w:rPr>
        <w:t>项目名称：</w:t>
      </w:r>
      <w:r>
        <w:rPr>
          <w:rFonts w:ascii="宋体" w:hAnsi="宋体" w:eastAsia="宋体"/>
          <w:b w:val="0"/>
          <w:sz w:val="21"/>
        </w:rPr>
        <w:t>面向国土空间规划的语义关联网络构建与文本智能分析模型研究</w:t>
      </w:r>
    </w:p>
    <w:p>
      <w:pPr>
        <w:spacing w:after="40"/>
      </w:pPr>
      <w:r>
        <w:rPr>
          <w:rFonts w:ascii="宋体" w:hAnsi="宋体" w:eastAsia="宋体"/>
          <w:b/>
          <w:sz w:val="21"/>
        </w:rPr>
        <w:t>项目编号：</w:t>
      </w:r>
      <w:r>
        <w:rPr>
          <w:rFonts w:ascii="宋体" w:hAnsi="宋体" w:eastAsia="宋体"/>
          <w:b w:val="0"/>
          <w:sz w:val="21"/>
        </w:rPr>
        <w:t>HXLDZB-FW-20260226</w:t>
      </w:r>
    </w:p>
    <w:tbl>
      <w:tblPr>
        <w:tblStyle w:val="TableGrid"/>
        <w:tblW w:type="auto" w:w="0"/>
        <w:jc w:val="center"/>
        <w:tblLayout w:type="fixed"/>
        <w:tblLook w:firstColumn="1" w:firstRow="1" w:lastColumn="0" w:lastRow="0" w:noHBand="0" w:noVBand="1" w:val="04A0"/>
      </w:tblPr>
      <w:tblGrid>
        <w:gridCol w:w="567"/>
        <w:gridCol w:w="1134"/>
        <w:gridCol w:w="1587"/>
        <w:gridCol w:w="4309"/>
        <w:gridCol w:w="4535"/>
        <w:gridCol w:w="1757"/>
        <w:gridCol w:w="1134"/>
      </w:tblGrid>
      <w:tr>
        <w:trPr>
          <w:tblHeader w:val="true"/>
        </w:trPr>
        <w:tc>
          <w:tcPr>
            <w:tcW w:type="dxa" w:w="567"/>
            <w:vAlign w:val="center"/>
            <w:shd w:fill="E7E6E6"/>
          </w:tcPr>
          <w:p>
            <w:pPr>
              <w:spacing w:after="0"/>
              <w:jc w:val="center"/>
            </w:pPr>
            <w:r>
              <w:rPr>
                <w:rFonts w:ascii="宋体" w:hAnsi="宋体" w:eastAsia="宋体"/>
                <w:b/>
                <w:sz w:val="18"/>
              </w:rPr>
              <w:t>序号</w:t>
            </w:r>
          </w:p>
        </w:tc>
        <w:tc>
          <w:tcPr>
            <w:tcW w:type="dxa" w:w="1134"/>
            <w:vAlign w:val="center"/>
            <w:shd w:fill="E7E6E6"/>
          </w:tcPr>
          <w:p>
            <w:pPr>
              <w:spacing w:after="0"/>
              <w:jc w:val="center"/>
            </w:pPr>
            <w:r>
              <w:rPr>
                <w:rFonts w:ascii="宋体" w:hAnsi="宋体" w:eastAsia="宋体"/>
                <w:b/>
                <w:sz w:val="18"/>
              </w:rPr>
              <w:t>条款类别</w:t>
            </w:r>
          </w:p>
        </w:tc>
        <w:tc>
          <w:tcPr>
            <w:tcW w:type="dxa" w:w="1587"/>
            <w:vAlign w:val="center"/>
            <w:shd w:fill="E7E6E6"/>
          </w:tcPr>
          <w:p>
            <w:pPr>
              <w:spacing w:after="0"/>
              <w:jc w:val="center"/>
            </w:pPr>
            <w:r>
              <w:rPr>
                <w:rFonts w:ascii="宋体" w:hAnsi="宋体" w:eastAsia="宋体"/>
                <w:b/>
                <w:sz w:val="18"/>
              </w:rPr>
              <w:t>评审因素</w:t>
            </w:r>
          </w:p>
        </w:tc>
        <w:tc>
          <w:tcPr>
            <w:tcW w:type="dxa" w:w="4309"/>
            <w:vAlign w:val="center"/>
            <w:shd w:fill="E7E6E6"/>
          </w:tcPr>
          <w:p>
            <w:pPr>
              <w:spacing w:after="0"/>
              <w:jc w:val="center"/>
            </w:pPr>
            <w:r>
              <w:rPr>
                <w:rFonts w:ascii="宋体" w:hAnsi="宋体" w:eastAsia="宋体"/>
                <w:b/>
                <w:sz w:val="18"/>
              </w:rPr>
              <w:t>比选文件要求</w:t>
            </w:r>
          </w:p>
        </w:tc>
        <w:tc>
          <w:tcPr>
            <w:tcW w:type="dxa" w:w="4535"/>
            <w:vAlign w:val="center"/>
            <w:shd w:fill="E7E6E6"/>
          </w:tcPr>
          <w:p>
            <w:pPr>
              <w:spacing w:after="0"/>
              <w:jc w:val="center"/>
            </w:pPr>
            <w:r>
              <w:rPr>
                <w:rFonts w:ascii="宋体" w:hAnsi="宋体" w:eastAsia="宋体"/>
                <w:b/>
                <w:sz w:val="18"/>
              </w:rPr>
              <w:t>比选申请人响应情况</w:t>
            </w:r>
          </w:p>
        </w:tc>
        <w:tc>
          <w:tcPr>
            <w:tcW w:type="dxa" w:w="1757"/>
            <w:vAlign w:val="center"/>
            <w:shd w:fill="E7E6E6"/>
          </w:tcPr>
          <w:p>
            <w:pPr>
              <w:spacing w:after="0"/>
              <w:jc w:val="center"/>
            </w:pPr>
            <w:r>
              <w:rPr>
                <w:rFonts w:ascii="宋体" w:hAnsi="宋体" w:eastAsia="宋体"/>
                <w:b/>
                <w:sz w:val="18"/>
              </w:rPr>
              <w:t>响应文件位置</w:t>
            </w:r>
          </w:p>
        </w:tc>
        <w:tc>
          <w:tcPr>
            <w:tcW w:type="dxa" w:w="1134"/>
            <w:vAlign w:val="center"/>
            <w:shd w:fill="E7E6E6"/>
          </w:tcPr>
          <w:p>
            <w:pPr>
              <w:spacing w:after="0"/>
              <w:jc w:val="center"/>
            </w:pPr>
            <w:r>
              <w:rPr>
                <w:rFonts w:ascii="宋体" w:hAnsi="宋体" w:eastAsia="宋体"/>
                <w:b/>
                <w:sz w:val="18"/>
              </w:rPr>
              <w:t>偏离情况</w:t>
            </w:r>
          </w:p>
        </w:tc>
      </w:tr>
      <w:tr>
        <w:tc>
          <w:tcPr>
            <w:tcW w:type="dxa" w:w="567"/>
            <w:vAlign w:val="center"/>
          </w:tcPr>
          <w:p>
            <w:pPr>
              <w:spacing w:after="0" w:line="276" w:lineRule="auto"/>
              <w:jc w:val="center"/>
            </w:pPr>
            <w:r>
              <w:rPr>
                <w:rFonts w:ascii="宋体" w:hAnsi="宋体" w:eastAsia="宋体"/>
                <w:b w:val="0"/>
                <w:sz w:val="17"/>
              </w:rPr>
              <w:t>1</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独立承担民事责任的能力</w:t>
            </w:r>
          </w:p>
        </w:tc>
        <w:tc>
          <w:tcPr>
            <w:tcW w:type="dxa" w:w="4309"/>
            <w:vAlign w:val="center"/>
          </w:tcPr>
          <w:p>
            <w:pPr>
              <w:spacing w:after="0" w:line="276" w:lineRule="auto"/>
              <w:jc w:val="left"/>
            </w:pPr>
            <w:r>
              <w:rPr>
                <w:rFonts w:ascii="宋体" w:hAnsi="宋体" w:eastAsia="宋体"/>
                <w:b w:val="0"/>
                <w:sz w:val="17"/>
              </w:rPr>
              <w:t>比选申请人应具有独立承担民事责任的能力。</w:t>
            </w:r>
          </w:p>
        </w:tc>
        <w:tc>
          <w:tcPr>
            <w:tcW w:type="dxa" w:w="4535"/>
            <w:vAlign w:val="center"/>
          </w:tcPr>
          <w:p>
            <w:pPr>
              <w:spacing w:after="0" w:line="276" w:lineRule="auto"/>
              <w:jc w:val="left"/>
            </w:pPr>
            <w:r>
              <w:rPr>
                <w:rFonts w:ascii="宋体" w:hAnsi="宋体" w:eastAsia="宋体"/>
                <w:b w:val="0"/>
                <w:sz w:val="17"/>
              </w:rPr>
              <w:t>比选申请人为依法设立并有效存续的法人单位，具有独立承担民事责任的能力，完全满足要求。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商业信誉和财务会计制度</w:t>
            </w:r>
          </w:p>
        </w:tc>
        <w:tc>
          <w:tcPr>
            <w:tcW w:type="dxa" w:w="4309"/>
            <w:vAlign w:val="center"/>
          </w:tcPr>
          <w:p>
            <w:pPr>
              <w:spacing w:after="0" w:line="276" w:lineRule="auto"/>
              <w:jc w:val="left"/>
            </w:pPr>
            <w:r>
              <w:rPr>
                <w:rFonts w:ascii="宋体" w:hAnsi="宋体" w:eastAsia="宋体"/>
                <w:b w:val="0"/>
                <w:sz w:val="17"/>
              </w:rPr>
              <w:t>比选申请人应具有良好的商业信誉和健全的财务会计制度。</w:t>
            </w:r>
          </w:p>
        </w:tc>
        <w:tc>
          <w:tcPr>
            <w:tcW w:type="dxa" w:w="4535"/>
            <w:vAlign w:val="center"/>
          </w:tcPr>
          <w:p>
            <w:pPr>
              <w:spacing w:after="0" w:line="276" w:lineRule="auto"/>
              <w:jc w:val="left"/>
            </w:pPr>
            <w:r>
              <w:rPr>
                <w:rFonts w:ascii="宋体" w:hAnsi="宋体" w:eastAsia="宋体"/>
                <w:b w:val="0"/>
                <w:sz w:val="17"/>
              </w:rPr>
              <w:t>比选申请人具有良好的商业信誉和健全的财务会计制度，完全满足要求。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3</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履行合同所需设备和专业技术能力</w:t>
            </w:r>
          </w:p>
        </w:tc>
        <w:tc>
          <w:tcPr>
            <w:tcW w:type="dxa" w:w="4309"/>
            <w:vAlign w:val="center"/>
          </w:tcPr>
          <w:p>
            <w:pPr>
              <w:spacing w:after="0" w:line="276" w:lineRule="auto"/>
              <w:jc w:val="left"/>
            </w:pPr>
            <w:r>
              <w:rPr>
                <w:rFonts w:ascii="宋体" w:hAnsi="宋体" w:eastAsia="宋体"/>
                <w:b w:val="0"/>
                <w:sz w:val="17"/>
              </w:rPr>
              <w:t>比选申请人应具有履行合同所必需的设备和专业技术能力。</w:t>
            </w:r>
          </w:p>
        </w:tc>
        <w:tc>
          <w:tcPr>
            <w:tcW w:type="dxa" w:w="4535"/>
            <w:vAlign w:val="center"/>
          </w:tcPr>
          <w:p>
            <w:pPr>
              <w:spacing w:after="0" w:line="276" w:lineRule="auto"/>
              <w:jc w:val="left"/>
            </w:pPr>
            <w:r>
              <w:rPr>
                <w:rFonts w:ascii="宋体" w:hAnsi="宋体" w:eastAsia="宋体"/>
                <w:b w:val="0"/>
                <w:sz w:val="17"/>
              </w:rPr>
              <w:t>比选申请人具备完成本项目所需的科研条件、软硬件设备、专业技术团队和项目实施能力，完全满足要求。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4</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依法缴纳税收</w:t>
            </w:r>
          </w:p>
        </w:tc>
        <w:tc>
          <w:tcPr>
            <w:tcW w:type="dxa" w:w="4309"/>
            <w:vAlign w:val="center"/>
          </w:tcPr>
          <w:p>
            <w:pPr>
              <w:spacing w:after="0" w:line="276" w:lineRule="auto"/>
              <w:jc w:val="left"/>
            </w:pPr>
            <w:r>
              <w:rPr>
                <w:rFonts w:ascii="宋体" w:hAnsi="宋体" w:eastAsia="宋体"/>
                <w:b w:val="0"/>
                <w:sz w:val="17"/>
              </w:rPr>
              <w:t>比选申请人应具有依法缴纳税收的良好记录。</w:t>
            </w:r>
          </w:p>
        </w:tc>
        <w:tc>
          <w:tcPr>
            <w:tcW w:type="dxa" w:w="4535"/>
            <w:vAlign w:val="center"/>
          </w:tcPr>
          <w:p>
            <w:pPr>
              <w:spacing w:after="0" w:line="276" w:lineRule="auto"/>
              <w:jc w:val="left"/>
            </w:pPr>
            <w:r>
              <w:rPr>
                <w:rFonts w:ascii="宋体" w:hAnsi="宋体" w:eastAsia="宋体"/>
                <w:b w:val="0"/>
                <w:sz w:val="17"/>
              </w:rPr>
              <w:t>比选申请人依法履行纳税义务，具有良好的税收缴纳记录，完全满足要求。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5</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依法缴纳社会保障资金</w:t>
            </w:r>
          </w:p>
        </w:tc>
        <w:tc>
          <w:tcPr>
            <w:tcW w:type="dxa" w:w="4309"/>
            <w:vAlign w:val="center"/>
          </w:tcPr>
          <w:p>
            <w:pPr>
              <w:spacing w:after="0" w:line="276" w:lineRule="auto"/>
              <w:jc w:val="left"/>
            </w:pPr>
            <w:r>
              <w:rPr>
                <w:rFonts w:ascii="宋体" w:hAnsi="宋体" w:eastAsia="宋体"/>
                <w:b w:val="0"/>
                <w:sz w:val="17"/>
              </w:rPr>
              <w:t>比选申请人应具有依法缴纳社会保障资金的良好记录。</w:t>
            </w:r>
          </w:p>
        </w:tc>
        <w:tc>
          <w:tcPr>
            <w:tcW w:type="dxa" w:w="4535"/>
            <w:vAlign w:val="center"/>
          </w:tcPr>
          <w:p>
            <w:pPr>
              <w:spacing w:after="0" w:line="276" w:lineRule="auto"/>
              <w:jc w:val="left"/>
            </w:pPr>
            <w:r>
              <w:rPr>
                <w:rFonts w:ascii="宋体" w:hAnsi="宋体" w:eastAsia="宋体"/>
                <w:b w:val="0"/>
                <w:sz w:val="17"/>
              </w:rPr>
              <w:t>比选申请人依法缴纳社会保障资金，具有良好的社会保障资金缴纳记录，完全满足要求。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6</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无重大违法记录</w:t>
            </w:r>
          </w:p>
        </w:tc>
        <w:tc>
          <w:tcPr>
            <w:tcW w:type="dxa" w:w="4309"/>
            <w:vAlign w:val="center"/>
          </w:tcPr>
          <w:p>
            <w:pPr>
              <w:spacing w:after="0" w:line="276" w:lineRule="auto"/>
              <w:jc w:val="left"/>
            </w:pPr>
            <w:r>
              <w:rPr>
                <w:rFonts w:ascii="宋体" w:hAnsi="宋体" w:eastAsia="宋体"/>
                <w:b w:val="0"/>
                <w:sz w:val="17"/>
              </w:rPr>
              <w:t>比选申请人参加政府采购活动前三年内，在经营活动中没有重大违法记录。</w:t>
            </w:r>
          </w:p>
        </w:tc>
        <w:tc>
          <w:tcPr>
            <w:tcW w:type="dxa" w:w="4535"/>
            <w:vAlign w:val="center"/>
          </w:tcPr>
          <w:p>
            <w:pPr>
              <w:spacing w:after="0" w:line="276" w:lineRule="auto"/>
              <w:jc w:val="left"/>
            </w:pPr>
            <w:r>
              <w:rPr>
                <w:rFonts w:ascii="宋体" w:hAnsi="宋体" w:eastAsia="宋体"/>
                <w:b w:val="0"/>
                <w:sz w:val="17"/>
              </w:rPr>
              <w:t>比选申请人参加政府采购活动前三年内，在经营活动中没有重大违法记录，并按要求提供书面声明。</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7</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法律、行政法规规定的其他条件</w:t>
            </w:r>
          </w:p>
        </w:tc>
        <w:tc>
          <w:tcPr>
            <w:tcW w:type="dxa" w:w="4309"/>
            <w:vAlign w:val="center"/>
          </w:tcPr>
          <w:p>
            <w:pPr>
              <w:spacing w:after="0" w:line="276" w:lineRule="auto"/>
              <w:jc w:val="left"/>
            </w:pPr>
            <w:r>
              <w:rPr>
                <w:rFonts w:ascii="宋体" w:hAnsi="宋体" w:eastAsia="宋体"/>
                <w:b w:val="0"/>
                <w:sz w:val="17"/>
              </w:rPr>
              <w:t>比选申请人应符合法律、行政法规规定的其他条件。</w:t>
            </w:r>
          </w:p>
        </w:tc>
        <w:tc>
          <w:tcPr>
            <w:tcW w:type="dxa" w:w="4535"/>
            <w:vAlign w:val="center"/>
          </w:tcPr>
          <w:p>
            <w:pPr>
              <w:spacing w:after="0" w:line="276" w:lineRule="auto"/>
              <w:jc w:val="left"/>
            </w:pPr>
            <w:r>
              <w:rPr>
                <w:rFonts w:ascii="宋体" w:hAnsi="宋体" w:eastAsia="宋体"/>
                <w:b w:val="0"/>
                <w:sz w:val="17"/>
              </w:rPr>
              <w:t>比选申请人符合法律、行政法规规定的其他资格条件，完全满足要求。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8</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法人证明文件</w:t>
            </w:r>
          </w:p>
        </w:tc>
        <w:tc>
          <w:tcPr>
            <w:tcW w:type="dxa" w:w="4309"/>
            <w:vAlign w:val="center"/>
          </w:tcPr>
          <w:p>
            <w:pPr>
              <w:spacing w:after="0" w:line="276" w:lineRule="auto"/>
              <w:jc w:val="left"/>
            </w:pPr>
            <w:r>
              <w:rPr>
                <w:rFonts w:ascii="宋体" w:hAnsi="宋体" w:eastAsia="宋体"/>
                <w:b w:val="0"/>
                <w:sz w:val="17"/>
              </w:rPr>
              <w:t>提供有效的营业执照复印件并加盖公章；事业单位应提供有效的事业单位法人证书复印件。</w:t>
            </w:r>
          </w:p>
        </w:tc>
        <w:tc>
          <w:tcPr>
            <w:tcW w:type="dxa" w:w="4535"/>
            <w:vAlign w:val="center"/>
          </w:tcPr>
          <w:p>
            <w:pPr>
              <w:spacing w:after="0" w:line="276" w:lineRule="auto"/>
              <w:jc w:val="left"/>
            </w:pPr>
            <w:r>
              <w:rPr>
                <w:rFonts w:ascii="宋体" w:hAnsi="宋体" w:eastAsia="宋体"/>
                <w:b w:val="0"/>
                <w:sz w:val="17"/>
              </w:rPr>
              <w:t>比选申请人将提供有效的法人证明文件复印件并加盖单位公章，完全满足要求。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9</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良好商业信誉及信用记录</w:t>
            </w:r>
          </w:p>
        </w:tc>
        <w:tc>
          <w:tcPr>
            <w:tcW w:type="dxa" w:w="4309"/>
            <w:vAlign w:val="center"/>
          </w:tcPr>
          <w:p>
            <w:pPr>
              <w:spacing w:after="0" w:line="276" w:lineRule="auto"/>
              <w:jc w:val="left"/>
            </w:pPr>
            <w:r>
              <w:rPr>
                <w:rFonts w:ascii="宋体" w:hAnsi="宋体" w:eastAsia="宋体"/>
                <w:b w:val="0"/>
                <w:sz w:val="17"/>
              </w:rPr>
              <w:t>提供“信用中国”网站中失信被执行人查询截图及承诺书；比选申请人不得被列入相关失信或政府采购严重违法失信名单。</w:t>
            </w:r>
          </w:p>
        </w:tc>
        <w:tc>
          <w:tcPr>
            <w:tcW w:type="dxa" w:w="4535"/>
            <w:vAlign w:val="center"/>
          </w:tcPr>
          <w:p>
            <w:pPr>
              <w:spacing w:after="0" w:line="276" w:lineRule="auto"/>
              <w:jc w:val="left"/>
            </w:pPr>
            <w:r>
              <w:rPr>
                <w:rFonts w:ascii="宋体" w:hAnsi="宋体" w:eastAsia="宋体"/>
                <w:b w:val="0"/>
                <w:sz w:val="17"/>
              </w:rPr>
              <w:t>比选申请人未被列入相关失信名单，将按要求提供信用查询截图及相关承诺材料。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10</w:t>
            </w:r>
          </w:p>
        </w:tc>
        <w:tc>
          <w:tcPr>
            <w:tcW w:type="dxa" w:w="1134"/>
            <w:vAlign w:val="center"/>
          </w:tcPr>
          <w:p>
            <w:pPr>
              <w:spacing w:after="0" w:line="276" w:lineRule="auto"/>
              <w:jc w:val="center"/>
            </w:pPr>
            <w:r>
              <w:rPr>
                <w:rFonts w:ascii="宋体" w:hAnsi="宋体" w:eastAsia="宋体"/>
                <w:b w:val="0"/>
                <w:sz w:val="17"/>
              </w:rPr>
              <w:t>资格性审查</w:t>
            </w:r>
          </w:p>
        </w:tc>
        <w:tc>
          <w:tcPr>
            <w:tcW w:type="dxa" w:w="1587"/>
            <w:vAlign w:val="center"/>
          </w:tcPr>
          <w:p>
            <w:pPr>
              <w:spacing w:after="0" w:line="276" w:lineRule="auto"/>
              <w:jc w:val="left"/>
            </w:pPr>
            <w:r>
              <w:rPr>
                <w:rFonts w:ascii="宋体" w:hAnsi="宋体" w:eastAsia="宋体"/>
                <w:b w:val="0"/>
                <w:sz w:val="17"/>
              </w:rPr>
              <w:t>其他法定资格条件</w:t>
            </w:r>
          </w:p>
        </w:tc>
        <w:tc>
          <w:tcPr>
            <w:tcW w:type="dxa" w:w="4309"/>
            <w:vAlign w:val="center"/>
          </w:tcPr>
          <w:p>
            <w:pPr>
              <w:spacing w:after="0" w:line="276" w:lineRule="auto"/>
              <w:jc w:val="left"/>
            </w:pPr>
            <w:r>
              <w:rPr>
                <w:rFonts w:ascii="宋体" w:hAnsi="宋体" w:eastAsia="宋体"/>
                <w:b w:val="0"/>
                <w:sz w:val="17"/>
              </w:rPr>
              <w:t>不存在法律、行政法规规定的其他不得参与本项目比选的情形。</w:t>
            </w:r>
          </w:p>
        </w:tc>
        <w:tc>
          <w:tcPr>
            <w:tcW w:type="dxa" w:w="4535"/>
            <w:vAlign w:val="center"/>
          </w:tcPr>
          <w:p>
            <w:pPr>
              <w:spacing w:after="0" w:line="276" w:lineRule="auto"/>
              <w:jc w:val="left"/>
            </w:pPr>
            <w:r>
              <w:rPr>
                <w:rFonts w:ascii="宋体" w:hAnsi="宋体" w:eastAsia="宋体"/>
                <w:b w:val="0"/>
                <w:sz w:val="17"/>
              </w:rPr>
              <w:t>比选申请人不存在法律、行政法规规定的其他不得参与本项目比选的情形。</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11</w:t>
            </w:r>
          </w:p>
        </w:tc>
        <w:tc>
          <w:tcPr>
            <w:tcW w:type="dxa" w:w="1134"/>
            <w:vAlign w:val="center"/>
          </w:tcPr>
          <w:p>
            <w:pPr>
              <w:spacing w:after="0" w:line="276" w:lineRule="auto"/>
              <w:jc w:val="center"/>
            </w:pPr>
            <w:r>
              <w:rPr>
                <w:rFonts w:ascii="宋体" w:hAnsi="宋体" w:eastAsia="宋体"/>
                <w:b w:val="0"/>
                <w:sz w:val="17"/>
              </w:rPr>
              <w:t>符合性审查</w:t>
            </w:r>
          </w:p>
        </w:tc>
        <w:tc>
          <w:tcPr>
            <w:tcW w:type="dxa" w:w="1587"/>
            <w:vAlign w:val="center"/>
          </w:tcPr>
          <w:p>
            <w:pPr>
              <w:spacing w:after="0" w:line="276" w:lineRule="auto"/>
              <w:jc w:val="left"/>
            </w:pPr>
            <w:r>
              <w:rPr>
                <w:rFonts w:ascii="宋体" w:hAnsi="宋体" w:eastAsia="宋体"/>
                <w:b w:val="0"/>
                <w:sz w:val="17"/>
              </w:rPr>
              <w:t>申请文件格式</w:t>
            </w:r>
          </w:p>
        </w:tc>
        <w:tc>
          <w:tcPr>
            <w:tcW w:type="dxa" w:w="4309"/>
            <w:vAlign w:val="center"/>
          </w:tcPr>
          <w:p>
            <w:pPr>
              <w:spacing w:after="0" w:line="276" w:lineRule="auto"/>
              <w:jc w:val="left"/>
            </w:pPr>
            <w:r>
              <w:rPr>
                <w:rFonts w:ascii="宋体" w:hAnsi="宋体" w:eastAsia="宋体"/>
                <w:b w:val="0"/>
                <w:sz w:val="17"/>
              </w:rPr>
              <w:t>按照比选文件规定的格式和内容填写，字迹清晰可辨，资料完整。</w:t>
            </w:r>
          </w:p>
        </w:tc>
        <w:tc>
          <w:tcPr>
            <w:tcW w:type="dxa" w:w="4535"/>
            <w:vAlign w:val="center"/>
          </w:tcPr>
          <w:p>
            <w:pPr>
              <w:spacing w:after="0" w:line="276" w:lineRule="auto"/>
              <w:jc w:val="left"/>
            </w:pPr>
            <w:r>
              <w:rPr>
                <w:rFonts w:ascii="宋体" w:hAnsi="宋体" w:eastAsia="宋体"/>
                <w:b w:val="0"/>
                <w:sz w:val="17"/>
              </w:rPr>
              <w:t>比选申请文件按照比选文件规定的格式和内容编制，文字清晰，资料完整。</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12</w:t>
            </w:r>
          </w:p>
        </w:tc>
        <w:tc>
          <w:tcPr>
            <w:tcW w:type="dxa" w:w="1134"/>
            <w:vAlign w:val="center"/>
          </w:tcPr>
          <w:p>
            <w:pPr>
              <w:spacing w:after="0" w:line="276" w:lineRule="auto"/>
              <w:jc w:val="center"/>
            </w:pPr>
            <w:r>
              <w:rPr>
                <w:rFonts w:ascii="宋体" w:hAnsi="宋体" w:eastAsia="宋体"/>
                <w:b w:val="0"/>
                <w:sz w:val="17"/>
              </w:rPr>
              <w:t>符合性审查</w:t>
            </w:r>
          </w:p>
        </w:tc>
        <w:tc>
          <w:tcPr>
            <w:tcW w:type="dxa" w:w="1587"/>
            <w:vAlign w:val="center"/>
          </w:tcPr>
          <w:p>
            <w:pPr>
              <w:spacing w:after="0" w:line="276" w:lineRule="auto"/>
              <w:jc w:val="left"/>
            </w:pPr>
            <w:r>
              <w:rPr>
                <w:rFonts w:ascii="宋体" w:hAnsi="宋体" w:eastAsia="宋体"/>
                <w:b w:val="0"/>
                <w:sz w:val="17"/>
              </w:rPr>
              <w:t>申请文件签字盖章</w:t>
            </w:r>
          </w:p>
        </w:tc>
        <w:tc>
          <w:tcPr>
            <w:tcW w:type="dxa" w:w="4309"/>
            <w:vAlign w:val="center"/>
          </w:tcPr>
          <w:p>
            <w:pPr>
              <w:spacing w:after="0" w:line="276" w:lineRule="auto"/>
              <w:jc w:val="left"/>
            </w:pPr>
            <w:r>
              <w:rPr>
                <w:rFonts w:ascii="宋体" w:hAnsi="宋体" w:eastAsia="宋体"/>
                <w:b w:val="0"/>
                <w:sz w:val="17"/>
              </w:rPr>
              <w:t>比选申请文件应有法定代表人或法定代表人授权代理人签字，并加盖比选申请人公章。</w:t>
            </w:r>
          </w:p>
        </w:tc>
        <w:tc>
          <w:tcPr>
            <w:tcW w:type="dxa" w:w="4535"/>
            <w:vAlign w:val="center"/>
          </w:tcPr>
          <w:p>
            <w:pPr>
              <w:spacing w:after="0" w:line="276" w:lineRule="auto"/>
              <w:jc w:val="left"/>
            </w:pPr>
            <w:r>
              <w:rPr>
                <w:rFonts w:ascii="宋体" w:hAnsi="宋体" w:eastAsia="宋体"/>
                <w:b w:val="0"/>
                <w:sz w:val="17"/>
              </w:rPr>
              <w:t>比选申请文件将按照要求完成法定代表人或授权代理人签字及单位盖章。</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13</w:t>
            </w:r>
          </w:p>
        </w:tc>
        <w:tc>
          <w:tcPr>
            <w:tcW w:type="dxa" w:w="1134"/>
            <w:vAlign w:val="center"/>
          </w:tcPr>
          <w:p>
            <w:pPr>
              <w:spacing w:after="0" w:line="276" w:lineRule="auto"/>
              <w:jc w:val="center"/>
            </w:pPr>
            <w:r>
              <w:rPr>
                <w:rFonts w:ascii="宋体" w:hAnsi="宋体" w:eastAsia="宋体"/>
                <w:b w:val="0"/>
                <w:sz w:val="17"/>
              </w:rPr>
              <w:t>符合性审查</w:t>
            </w:r>
          </w:p>
        </w:tc>
        <w:tc>
          <w:tcPr>
            <w:tcW w:type="dxa" w:w="1587"/>
            <w:vAlign w:val="center"/>
          </w:tcPr>
          <w:p>
            <w:pPr>
              <w:spacing w:after="0" w:line="276" w:lineRule="auto"/>
              <w:jc w:val="left"/>
            </w:pPr>
            <w:r>
              <w:rPr>
                <w:rFonts w:ascii="宋体" w:hAnsi="宋体" w:eastAsia="宋体"/>
                <w:b w:val="0"/>
                <w:sz w:val="17"/>
              </w:rPr>
              <w:t>报价唯一</w:t>
            </w:r>
          </w:p>
        </w:tc>
        <w:tc>
          <w:tcPr>
            <w:tcW w:type="dxa" w:w="4309"/>
            <w:vAlign w:val="center"/>
          </w:tcPr>
          <w:p>
            <w:pPr>
              <w:spacing w:after="0" w:line="276" w:lineRule="auto"/>
              <w:jc w:val="left"/>
            </w:pPr>
            <w:r>
              <w:rPr>
                <w:rFonts w:ascii="宋体" w:hAnsi="宋体" w:eastAsia="宋体"/>
                <w:b w:val="0"/>
                <w:sz w:val="17"/>
              </w:rPr>
              <w:t>每个比选申请人只能有一个有效报价，不得提供选择性报价。</w:t>
            </w:r>
          </w:p>
        </w:tc>
        <w:tc>
          <w:tcPr>
            <w:tcW w:type="dxa" w:w="4535"/>
            <w:vAlign w:val="center"/>
          </w:tcPr>
          <w:p>
            <w:pPr>
              <w:spacing w:after="0" w:line="276" w:lineRule="auto"/>
              <w:jc w:val="left"/>
            </w:pPr>
            <w:r>
              <w:rPr>
                <w:rFonts w:ascii="宋体" w:hAnsi="宋体" w:eastAsia="宋体"/>
                <w:b w:val="0"/>
                <w:sz w:val="17"/>
              </w:rPr>
              <w:t>比选申请人仅提供一个明确、唯一且有效的报价，不提供选择性报价。</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14</w:t>
            </w:r>
          </w:p>
        </w:tc>
        <w:tc>
          <w:tcPr>
            <w:tcW w:type="dxa" w:w="1134"/>
            <w:vAlign w:val="center"/>
          </w:tcPr>
          <w:p>
            <w:pPr>
              <w:spacing w:after="0" w:line="276" w:lineRule="auto"/>
              <w:jc w:val="center"/>
            </w:pPr>
            <w:r>
              <w:rPr>
                <w:rFonts w:ascii="宋体" w:hAnsi="宋体" w:eastAsia="宋体"/>
                <w:b w:val="0"/>
                <w:sz w:val="17"/>
              </w:rPr>
              <w:t>符合性审查</w:t>
            </w:r>
          </w:p>
        </w:tc>
        <w:tc>
          <w:tcPr>
            <w:tcW w:type="dxa" w:w="1587"/>
            <w:vAlign w:val="center"/>
          </w:tcPr>
          <w:p>
            <w:pPr>
              <w:spacing w:after="0" w:line="276" w:lineRule="auto"/>
              <w:jc w:val="left"/>
            </w:pPr>
            <w:r>
              <w:rPr>
                <w:rFonts w:ascii="宋体" w:hAnsi="宋体" w:eastAsia="宋体"/>
                <w:b w:val="0"/>
                <w:sz w:val="17"/>
              </w:rPr>
              <w:t>比选有效期</w:t>
            </w:r>
          </w:p>
        </w:tc>
        <w:tc>
          <w:tcPr>
            <w:tcW w:type="dxa" w:w="4309"/>
            <w:vAlign w:val="center"/>
          </w:tcPr>
          <w:p>
            <w:pPr>
              <w:spacing w:after="0" w:line="276" w:lineRule="auto"/>
              <w:jc w:val="left"/>
            </w:pPr>
            <w:r>
              <w:rPr>
                <w:rFonts w:ascii="宋体" w:hAnsi="宋体" w:eastAsia="宋体"/>
                <w:b w:val="0"/>
                <w:sz w:val="17"/>
              </w:rPr>
              <w:t>比选有效期为自比选申请文件递交截止之日起90日历天。</w:t>
            </w:r>
          </w:p>
        </w:tc>
        <w:tc>
          <w:tcPr>
            <w:tcW w:type="dxa" w:w="4535"/>
            <w:vAlign w:val="center"/>
          </w:tcPr>
          <w:p>
            <w:pPr>
              <w:spacing w:after="0" w:line="276" w:lineRule="auto"/>
              <w:jc w:val="left"/>
            </w:pPr>
            <w:r>
              <w:rPr>
                <w:rFonts w:ascii="宋体" w:hAnsi="宋体" w:eastAsia="宋体"/>
                <w:b w:val="0"/>
                <w:sz w:val="17"/>
              </w:rPr>
              <w:t>比选申请文件有效期为自递交截止之日起90日历天，完全满足要求。</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15</w:t>
            </w:r>
          </w:p>
        </w:tc>
        <w:tc>
          <w:tcPr>
            <w:tcW w:type="dxa" w:w="1134"/>
            <w:vAlign w:val="center"/>
          </w:tcPr>
          <w:p>
            <w:pPr>
              <w:spacing w:after="0" w:line="276" w:lineRule="auto"/>
              <w:jc w:val="center"/>
            </w:pPr>
            <w:r>
              <w:rPr>
                <w:rFonts w:ascii="宋体" w:hAnsi="宋体" w:eastAsia="宋体"/>
                <w:b w:val="0"/>
                <w:sz w:val="17"/>
              </w:rPr>
              <w:t>符合性审查</w:t>
            </w:r>
          </w:p>
        </w:tc>
        <w:tc>
          <w:tcPr>
            <w:tcW w:type="dxa" w:w="1587"/>
            <w:vAlign w:val="center"/>
          </w:tcPr>
          <w:p>
            <w:pPr>
              <w:spacing w:after="0" w:line="276" w:lineRule="auto"/>
              <w:jc w:val="left"/>
            </w:pPr>
            <w:r>
              <w:rPr>
                <w:rFonts w:ascii="宋体" w:hAnsi="宋体" w:eastAsia="宋体"/>
                <w:b w:val="0"/>
                <w:sz w:val="17"/>
              </w:rPr>
              <w:t>项目周期</w:t>
            </w:r>
          </w:p>
        </w:tc>
        <w:tc>
          <w:tcPr>
            <w:tcW w:type="dxa" w:w="4309"/>
            <w:vAlign w:val="center"/>
          </w:tcPr>
          <w:p>
            <w:pPr>
              <w:spacing w:after="0" w:line="276" w:lineRule="auto"/>
              <w:jc w:val="left"/>
            </w:pPr>
            <w:r>
              <w:rPr>
                <w:rFonts w:ascii="宋体" w:hAnsi="宋体" w:eastAsia="宋体"/>
                <w:b w:val="0"/>
                <w:sz w:val="17"/>
              </w:rPr>
              <w:t>自合同签订之日起5个月内完成全部技术服务。</w:t>
            </w:r>
          </w:p>
        </w:tc>
        <w:tc>
          <w:tcPr>
            <w:tcW w:type="dxa" w:w="4535"/>
            <w:vAlign w:val="center"/>
          </w:tcPr>
          <w:p>
            <w:pPr>
              <w:spacing w:after="0" w:line="276" w:lineRule="auto"/>
              <w:jc w:val="left"/>
            </w:pPr>
            <w:r>
              <w:rPr>
                <w:rFonts w:ascii="宋体" w:hAnsi="宋体" w:eastAsia="宋体"/>
                <w:b w:val="0"/>
                <w:sz w:val="17"/>
              </w:rPr>
              <w:t>比选申请人承诺自合同签订之日起5个月内完成全部技术服务及成果验收工作。</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16</w:t>
            </w:r>
          </w:p>
        </w:tc>
        <w:tc>
          <w:tcPr>
            <w:tcW w:type="dxa" w:w="1134"/>
            <w:vAlign w:val="center"/>
          </w:tcPr>
          <w:p>
            <w:pPr>
              <w:spacing w:after="0" w:line="276" w:lineRule="auto"/>
              <w:jc w:val="center"/>
            </w:pPr>
            <w:r>
              <w:rPr>
                <w:rFonts w:ascii="宋体" w:hAnsi="宋体" w:eastAsia="宋体"/>
                <w:b w:val="0"/>
                <w:sz w:val="17"/>
              </w:rPr>
              <w:t>符合性审查</w:t>
            </w:r>
          </w:p>
        </w:tc>
        <w:tc>
          <w:tcPr>
            <w:tcW w:type="dxa" w:w="1587"/>
            <w:vAlign w:val="center"/>
          </w:tcPr>
          <w:p>
            <w:pPr>
              <w:spacing w:after="0" w:line="276" w:lineRule="auto"/>
              <w:jc w:val="left"/>
            </w:pPr>
            <w:r>
              <w:rPr>
                <w:rFonts w:ascii="宋体" w:hAnsi="宋体" w:eastAsia="宋体"/>
                <w:b w:val="0"/>
                <w:sz w:val="17"/>
              </w:rPr>
              <w:t>其他无效情形</w:t>
            </w:r>
          </w:p>
        </w:tc>
        <w:tc>
          <w:tcPr>
            <w:tcW w:type="dxa" w:w="4309"/>
            <w:vAlign w:val="center"/>
          </w:tcPr>
          <w:p>
            <w:pPr>
              <w:spacing w:after="0" w:line="276" w:lineRule="auto"/>
              <w:jc w:val="left"/>
            </w:pPr>
            <w:r>
              <w:rPr>
                <w:rFonts w:ascii="宋体" w:hAnsi="宋体" w:eastAsia="宋体"/>
                <w:b w:val="0"/>
                <w:sz w:val="17"/>
              </w:rPr>
              <w:t>比选申请人及比选申请文件不存在不符合法律、法规和比选文件规定的其他无效情形。</w:t>
            </w:r>
          </w:p>
        </w:tc>
        <w:tc>
          <w:tcPr>
            <w:tcW w:type="dxa" w:w="4535"/>
            <w:vAlign w:val="center"/>
          </w:tcPr>
          <w:p>
            <w:pPr>
              <w:spacing w:after="0" w:line="276" w:lineRule="auto"/>
              <w:jc w:val="left"/>
            </w:pPr>
            <w:r>
              <w:rPr>
                <w:rFonts w:ascii="宋体" w:hAnsi="宋体" w:eastAsia="宋体"/>
                <w:b w:val="0"/>
                <w:sz w:val="17"/>
              </w:rPr>
              <w:t>比选申请人及比选申请文件不存在法律、法规和比选文件规定的其他无效情形。</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17</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比选申请人研究实力</w:t>
            </w:r>
          </w:p>
        </w:tc>
        <w:tc>
          <w:tcPr>
            <w:tcW w:type="dxa" w:w="4309"/>
            <w:vAlign w:val="center"/>
          </w:tcPr>
          <w:p>
            <w:pPr>
              <w:spacing w:after="0" w:line="276" w:lineRule="auto"/>
              <w:jc w:val="left"/>
            </w:pPr>
            <w:r>
              <w:rPr>
                <w:rFonts w:ascii="宋体" w:hAnsi="宋体" w:eastAsia="宋体"/>
                <w:b w:val="0"/>
                <w:sz w:val="17"/>
              </w:rPr>
              <w:t>比选申请人应具有较强的研究实力，在时空知识图谱、国土空间格局分析、城市群空间绩效评估等领域具有相关研究经验。</w:t>
            </w:r>
          </w:p>
        </w:tc>
        <w:tc>
          <w:tcPr>
            <w:tcW w:type="dxa" w:w="4535"/>
            <w:vAlign w:val="center"/>
          </w:tcPr>
          <w:p>
            <w:pPr>
              <w:spacing w:after="0" w:line="276" w:lineRule="auto"/>
              <w:jc w:val="left"/>
            </w:pPr>
            <w:r>
              <w:rPr>
                <w:rFonts w:ascii="宋体" w:hAnsi="宋体" w:eastAsia="宋体"/>
                <w:b w:val="0"/>
                <w:sz w:val="17"/>
              </w:rPr>
              <w:t>比选申请人长期从事时空知识图谱、国土空间格局分析、城市空间绩效评估等相关研究，具备较强的科研基础和项目实施能力。</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18</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相关项目业绩一</w:t>
            </w:r>
          </w:p>
        </w:tc>
        <w:tc>
          <w:tcPr>
            <w:tcW w:type="dxa" w:w="4309"/>
            <w:vAlign w:val="center"/>
          </w:tcPr>
          <w:p>
            <w:pPr>
              <w:spacing w:after="0" w:line="276" w:lineRule="auto"/>
              <w:jc w:val="left"/>
            </w:pPr>
            <w:r>
              <w:rPr>
                <w:rFonts w:ascii="宋体" w:hAnsi="宋体" w:eastAsia="宋体"/>
                <w:b w:val="0"/>
                <w:sz w:val="17"/>
              </w:rPr>
              <w:t>近五年承担过时空知识图谱、国土空间格局分析、城市更新或城市群空间绩效评估等相关研究项目，并提供任务书或项目合同书。每项得2分，最高10分。</w:t>
            </w:r>
          </w:p>
        </w:tc>
        <w:tc>
          <w:tcPr>
            <w:tcW w:type="dxa" w:w="4535"/>
            <w:vAlign w:val="center"/>
          </w:tcPr>
          <w:p>
            <w:pPr>
              <w:spacing w:after="0" w:line="276" w:lineRule="auto"/>
              <w:jc w:val="left"/>
            </w:pPr>
            <w:r>
              <w:rPr>
                <w:rFonts w:ascii="宋体" w:hAnsi="宋体" w:eastAsia="宋体"/>
                <w:b w:val="0"/>
                <w:sz w:val="17"/>
              </w:rPr>
              <w:t>比选申请人拟提供第1项符合评分范围的相关研究项目及任务书或合同证明材料。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19</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相关项目业绩二</w:t>
            </w:r>
          </w:p>
        </w:tc>
        <w:tc>
          <w:tcPr>
            <w:tcW w:type="dxa" w:w="4309"/>
            <w:vAlign w:val="center"/>
          </w:tcPr>
          <w:p>
            <w:pPr>
              <w:spacing w:after="0" w:line="276" w:lineRule="auto"/>
              <w:jc w:val="left"/>
            </w:pPr>
            <w:r>
              <w:rPr>
                <w:rFonts w:ascii="宋体" w:hAnsi="宋体" w:eastAsia="宋体"/>
                <w:b w:val="0"/>
                <w:sz w:val="17"/>
              </w:rPr>
              <w:t>近五年承担过时空知识图谱、国土空间格局分析、城市更新或城市群空间绩效评估等相关研究项目，并提供任务书或项目合同书。每项得2分，最高10分。</w:t>
            </w:r>
          </w:p>
        </w:tc>
        <w:tc>
          <w:tcPr>
            <w:tcW w:type="dxa" w:w="4535"/>
            <w:vAlign w:val="center"/>
          </w:tcPr>
          <w:p>
            <w:pPr>
              <w:spacing w:after="0" w:line="276" w:lineRule="auto"/>
              <w:jc w:val="left"/>
            </w:pPr>
            <w:r>
              <w:rPr>
                <w:rFonts w:ascii="宋体" w:hAnsi="宋体" w:eastAsia="宋体"/>
                <w:b w:val="0"/>
                <w:sz w:val="17"/>
              </w:rPr>
              <w:t>比选申请人拟提供第2项符合评分范围的相关研究项目及任务书或合同证明材料。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20</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相关项目业绩三</w:t>
            </w:r>
          </w:p>
        </w:tc>
        <w:tc>
          <w:tcPr>
            <w:tcW w:type="dxa" w:w="4309"/>
            <w:vAlign w:val="center"/>
          </w:tcPr>
          <w:p>
            <w:pPr>
              <w:spacing w:after="0" w:line="276" w:lineRule="auto"/>
              <w:jc w:val="left"/>
            </w:pPr>
            <w:r>
              <w:rPr>
                <w:rFonts w:ascii="宋体" w:hAnsi="宋体" w:eastAsia="宋体"/>
                <w:b w:val="0"/>
                <w:sz w:val="17"/>
              </w:rPr>
              <w:t>近五年承担过时空知识图谱、国土空间格局分析、城市更新或城市群空间绩效评估等相关研究项目，并提供任务书或项目合同书。每项得2分，最高10分。</w:t>
            </w:r>
          </w:p>
        </w:tc>
        <w:tc>
          <w:tcPr>
            <w:tcW w:type="dxa" w:w="4535"/>
            <w:vAlign w:val="center"/>
          </w:tcPr>
          <w:p>
            <w:pPr>
              <w:spacing w:after="0" w:line="276" w:lineRule="auto"/>
              <w:jc w:val="left"/>
            </w:pPr>
            <w:r>
              <w:rPr>
                <w:rFonts w:ascii="宋体" w:hAnsi="宋体" w:eastAsia="宋体"/>
                <w:b w:val="0"/>
                <w:sz w:val="17"/>
              </w:rPr>
              <w:t>比选申请人拟提供第3项符合评分范围的相关研究项目及任务书或合同证明材料。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21</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相关项目业绩四</w:t>
            </w:r>
          </w:p>
        </w:tc>
        <w:tc>
          <w:tcPr>
            <w:tcW w:type="dxa" w:w="4309"/>
            <w:vAlign w:val="center"/>
          </w:tcPr>
          <w:p>
            <w:pPr>
              <w:spacing w:after="0" w:line="276" w:lineRule="auto"/>
              <w:jc w:val="left"/>
            </w:pPr>
            <w:r>
              <w:rPr>
                <w:rFonts w:ascii="宋体" w:hAnsi="宋体" w:eastAsia="宋体"/>
                <w:b w:val="0"/>
                <w:sz w:val="17"/>
              </w:rPr>
              <w:t>近五年承担过时空知识图谱、国土空间格局分析、城市更新或城市群空间绩效评估等相关研究项目，并提供任务书或项目合同书。每项得2分，最高10分。</w:t>
            </w:r>
          </w:p>
        </w:tc>
        <w:tc>
          <w:tcPr>
            <w:tcW w:type="dxa" w:w="4535"/>
            <w:vAlign w:val="center"/>
          </w:tcPr>
          <w:p>
            <w:pPr>
              <w:spacing w:after="0" w:line="276" w:lineRule="auto"/>
              <w:jc w:val="left"/>
            </w:pPr>
            <w:r>
              <w:rPr>
                <w:rFonts w:ascii="宋体" w:hAnsi="宋体" w:eastAsia="宋体"/>
                <w:b w:val="0"/>
                <w:sz w:val="17"/>
              </w:rPr>
              <w:t>比选申请人拟提供第4项符合评分范围的相关研究项目及任务书或合同证明材料。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22</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相关项目业绩五</w:t>
            </w:r>
          </w:p>
        </w:tc>
        <w:tc>
          <w:tcPr>
            <w:tcW w:type="dxa" w:w="4309"/>
            <w:vAlign w:val="center"/>
          </w:tcPr>
          <w:p>
            <w:pPr>
              <w:spacing w:after="0" w:line="276" w:lineRule="auto"/>
              <w:jc w:val="left"/>
            </w:pPr>
            <w:r>
              <w:rPr>
                <w:rFonts w:ascii="宋体" w:hAnsi="宋体" w:eastAsia="宋体"/>
                <w:b w:val="0"/>
                <w:sz w:val="17"/>
              </w:rPr>
              <w:t>近五年承担过时空知识图谱、国土空间格局分析、城市更新或城市群空间绩效评估等相关研究项目，并提供任务书或项目合同书。每项得2分，最高10分。</w:t>
            </w:r>
          </w:p>
        </w:tc>
        <w:tc>
          <w:tcPr>
            <w:tcW w:type="dxa" w:w="4535"/>
            <w:vAlign w:val="center"/>
          </w:tcPr>
          <w:p>
            <w:pPr>
              <w:spacing w:after="0" w:line="276" w:lineRule="auto"/>
              <w:jc w:val="left"/>
            </w:pPr>
            <w:r>
              <w:rPr>
                <w:rFonts w:ascii="宋体" w:hAnsi="宋体" w:eastAsia="宋体"/>
                <w:b w:val="0"/>
                <w:sz w:val="17"/>
              </w:rPr>
              <w:t>比选申请人拟提供第5项符合评分范围的相关研究项目及任务书或合同证明材料。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23</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项目负责人论文成果</w:t>
            </w:r>
          </w:p>
        </w:tc>
        <w:tc>
          <w:tcPr>
            <w:tcW w:type="dxa" w:w="4309"/>
            <w:vAlign w:val="center"/>
          </w:tcPr>
          <w:p>
            <w:pPr>
              <w:spacing w:after="0" w:line="276" w:lineRule="auto"/>
              <w:jc w:val="left"/>
            </w:pPr>
            <w:r>
              <w:rPr>
                <w:rFonts w:ascii="宋体" w:hAnsi="宋体" w:eastAsia="宋体"/>
                <w:b w:val="0"/>
                <w:sz w:val="17"/>
              </w:rPr>
              <w:t>项目负责人以第一作者或通讯作者发表地理学、人口、交通、国土空间格局分析、遥感监测、信息抽取、知识图谱等相关领域高质量论文。发表8篇以上得10分，3—7篇得5分，2篇及以下不得分。</w:t>
            </w:r>
          </w:p>
        </w:tc>
        <w:tc>
          <w:tcPr>
            <w:tcW w:type="dxa" w:w="4535"/>
            <w:vAlign w:val="center"/>
          </w:tcPr>
          <w:p>
            <w:pPr>
              <w:spacing w:after="0" w:line="276" w:lineRule="auto"/>
              <w:jc w:val="left"/>
            </w:pPr>
            <w:r>
              <w:rPr>
                <w:rFonts w:ascii="宋体" w:hAnsi="宋体" w:eastAsia="宋体"/>
                <w:b w:val="0"/>
                <w:sz w:val="17"/>
              </w:rPr>
              <w:t>项目负责人已在相关领域发表符合评分要求的高质量论文，拟提供论文清单、论文首页及检索证明等支撑材料。</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24</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项目组专业背景</w:t>
            </w:r>
          </w:p>
        </w:tc>
        <w:tc>
          <w:tcPr>
            <w:tcW w:type="dxa" w:w="4309"/>
            <w:vAlign w:val="center"/>
          </w:tcPr>
          <w:p>
            <w:pPr>
              <w:spacing w:after="0" w:line="276" w:lineRule="auto"/>
              <w:jc w:val="left"/>
            </w:pPr>
            <w:r>
              <w:rPr>
                <w:rFonts w:ascii="宋体" w:hAnsi="宋体" w:eastAsia="宋体"/>
                <w:b w:val="0"/>
                <w:sz w:val="17"/>
              </w:rPr>
              <w:t>项目组成员应具备国土空间格局优化、GIS、地理学、知识图谱等方面的工作或学习经历，人员专业结构合理。</w:t>
            </w:r>
          </w:p>
        </w:tc>
        <w:tc>
          <w:tcPr>
            <w:tcW w:type="dxa" w:w="4535"/>
            <w:vAlign w:val="center"/>
          </w:tcPr>
          <w:p>
            <w:pPr>
              <w:spacing w:after="0" w:line="276" w:lineRule="auto"/>
              <w:jc w:val="left"/>
            </w:pPr>
            <w:r>
              <w:rPr>
                <w:rFonts w:ascii="宋体" w:hAnsi="宋体" w:eastAsia="宋体"/>
                <w:b w:val="0"/>
                <w:sz w:val="17"/>
              </w:rPr>
              <w:t>项目组成员专业背景涵盖地理学、地理信息、遥感科学、计算机科学、人工智能及知识图谱等方向，人员结构与项目任务高度匹配。</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25</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博士学位人员数量</w:t>
            </w:r>
          </w:p>
        </w:tc>
        <w:tc>
          <w:tcPr>
            <w:tcW w:type="dxa" w:w="4309"/>
            <w:vAlign w:val="center"/>
          </w:tcPr>
          <w:p>
            <w:pPr>
              <w:spacing w:after="0" w:line="276" w:lineRule="auto"/>
              <w:jc w:val="left"/>
            </w:pPr>
            <w:r>
              <w:rPr>
                <w:rFonts w:ascii="宋体" w:hAnsi="宋体" w:eastAsia="宋体"/>
                <w:b w:val="0"/>
                <w:sz w:val="17"/>
              </w:rPr>
              <w:t>项目组成员中2人具备地理学、地理信息、遥感科学、计算机科学、人工智能等相关学科博士学位的，得5分；须提供学位证书复印件。</w:t>
            </w:r>
          </w:p>
        </w:tc>
        <w:tc>
          <w:tcPr>
            <w:tcW w:type="dxa" w:w="4535"/>
            <w:vAlign w:val="center"/>
          </w:tcPr>
          <w:p>
            <w:pPr>
              <w:spacing w:after="0" w:line="276" w:lineRule="auto"/>
              <w:jc w:val="left"/>
            </w:pPr>
            <w:r>
              <w:rPr>
                <w:rFonts w:ascii="宋体" w:hAnsi="宋体" w:eastAsia="宋体"/>
                <w:b w:val="0"/>
                <w:sz w:val="17"/>
              </w:rPr>
              <w:t>项目组中不少于2名成员具备相关学科博士学位，并将提供学位证书复印件作为证明。</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26</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项目负责人职称</w:t>
            </w:r>
          </w:p>
        </w:tc>
        <w:tc>
          <w:tcPr>
            <w:tcW w:type="dxa" w:w="4309"/>
            <w:vAlign w:val="center"/>
          </w:tcPr>
          <w:p>
            <w:pPr>
              <w:spacing w:after="0" w:line="276" w:lineRule="auto"/>
              <w:jc w:val="left"/>
            </w:pPr>
            <w:r>
              <w:rPr>
                <w:rFonts w:ascii="宋体" w:hAnsi="宋体" w:eastAsia="宋体"/>
                <w:b w:val="0"/>
                <w:sz w:val="17"/>
              </w:rPr>
              <w:t>项目负责人具有副高级及以上职称的得5分，中级职称得1分，初级职称不得分；须提供职称证书复印件。</w:t>
            </w:r>
          </w:p>
        </w:tc>
        <w:tc>
          <w:tcPr>
            <w:tcW w:type="dxa" w:w="4535"/>
            <w:vAlign w:val="center"/>
          </w:tcPr>
          <w:p>
            <w:pPr>
              <w:spacing w:after="0" w:line="276" w:lineRule="auto"/>
              <w:jc w:val="left"/>
            </w:pPr>
            <w:r>
              <w:rPr>
                <w:rFonts w:ascii="宋体" w:hAnsi="宋体" w:eastAsia="宋体"/>
                <w:b w:val="0"/>
                <w:sz w:val="17"/>
              </w:rPr>
              <w:t>项目负责人具备副高级及以上职称，并将提供有效职称证书复印件作为证明。</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r>
        <w:tc>
          <w:tcPr>
            <w:tcW w:type="dxa" w:w="567"/>
            <w:vAlign w:val="center"/>
          </w:tcPr>
          <w:p>
            <w:pPr>
              <w:spacing w:after="0" w:line="276" w:lineRule="auto"/>
              <w:jc w:val="center"/>
            </w:pPr>
            <w:r>
              <w:rPr>
                <w:rFonts w:ascii="宋体" w:hAnsi="宋体" w:eastAsia="宋体"/>
                <w:b w:val="0"/>
                <w:sz w:val="17"/>
              </w:rPr>
              <w:t>27</w:t>
            </w:r>
          </w:p>
        </w:tc>
        <w:tc>
          <w:tcPr>
            <w:tcW w:type="dxa" w:w="1134"/>
            <w:vAlign w:val="center"/>
          </w:tcPr>
          <w:p>
            <w:pPr>
              <w:spacing w:after="0" w:line="276" w:lineRule="auto"/>
              <w:jc w:val="center"/>
            </w:pPr>
            <w:r>
              <w:rPr>
                <w:rFonts w:ascii="宋体" w:hAnsi="宋体" w:eastAsia="宋体"/>
                <w:b w:val="0"/>
                <w:sz w:val="17"/>
              </w:rPr>
              <w:t>商务评分</w:t>
            </w:r>
          </w:p>
        </w:tc>
        <w:tc>
          <w:tcPr>
            <w:tcW w:type="dxa" w:w="1587"/>
            <w:vAlign w:val="center"/>
          </w:tcPr>
          <w:p>
            <w:pPr>
              <w:spacing w:after="0" w:line="276" w:lineRule="auto"/>
              <w:jc w:val="left"/>
            </w:pPr>
            <w:r>
              <w:rPr>
                <w:rFonts w:ascii="宋体" w:hAnsi="宋体" w:eastAsia="宋体"/>
                <w:b w:val="0"/>
                <w:sz w:val="17"/>
              </w:rPr>
              <w:t>商务材料完整性</w:t>
            </w:r>
          </w:p>
        </w:tc>
        <w:tc>
          <w:tcPr>
            <w:tcW w:type="dxa" w:w="4309"/>
            <w:vAlign w:val="center"/>
          </w:tcPr>
          <w:p>
            <w:pPr>
              <w:spacing w:after="0" w:line="276" w:lineRule="auto"/>
              <w:jc w:val="left"/>
            </w:pPr>
            <w:r>
              <w:rPr>
                <w:rFonts w:ascii="宋体" w:hAnsi="宋体" w:eastAsia="宋体"/>
                <w:b w:val="0"/>
                <w:sz w:val="17"/>
              </w:rPr>
              <w:t>项目业绩、论文、人员学位及项目负责人职称等材料应真实、完整，并提供相应证明文件。</w:t>
            </w:r>
          </w:p>
        </w:tc>
        <w:tc>
          <w:tcPr>
            <w:tcW w:type="dxa" w:w="4535"/>
            <w:vAlign w:val="center"/>
          </w:tcPr>
          <w:p>
            <w:pPr>
              <w:spacing w:after="0" w:line="276" w:lineRule="auto"/>
              <w:jc w:val="left"/>
            </w:pPr>
            <w:r>
              <w:rPr>
                <w:rFonts w:ascii="宋体" w:hAnsi="宋体" w:eastAsia="宋体"/>
                <w:b w:val="0"/>
                <w:sz w:val="17"/>
              </w:rPr>
              <w:t>比选申请人将按照评分标准逐项提供任务书或合同、论文证明、学位证书及职称证书等材料，保证材料真实、完整、有效。</w:t>
            </w:r>
          </w:p>
        </w:tc>
        <w:tc>
          <w:tcPr>
            <w:tcW w:type="dxa" w:w="1757"/>
            <w:vAlign w:val="center"/>
          </w:tcPr>
          <w:p>
            <w:pPr>
              <w:spacing w:after="0" w:line="276" w:lineRule="auto"/>
              <w:jc w:val="center"/>
            </w:pPr>
            <w:r>
              <w:rPr>
                <w:rFonts w:ascii="宋体" w:hAnsi="宋体" w:eastAsia="宋体"/>
                <w:b w:val="0"/>
                <w:sz w:val="17"/>
              </w:rPr>
              <w:t>【待补充】</w:t>
            </w:r>
          </w:p>
        </w:tc>
        <w:tc>
          <w:tcPr>
            <w:tcW w:type="dxa" w:w="1134"/>
            <w:vAlign w:val="center"/>
          </w:tcPr>
          <w:p>
            <w:pPr>
              <w:spacing w:after="0" w:line="276" w:lineRule="auto"/>
              <w:jc w:val="center"/>
            </w:pPr>
            <w:r>
              <w:rPr>
                <w:rFonts w:ascii="宋体" w:hAnsi="宋体" w:eastAsia="宋体"/>
                <w:b w:val="0"/>
                <w:sz w:val="17"/>
              </w:rPr>
              <w:t>无偏离</w:t>
            </w:r>
          </w:p>
        </w:tc>
      </w:tr>
    </w:tbl>
    <w:p>
      <w:pPr>
        <w:spacing w:before="160" w:after="40"/>
      </w:pPr>
      <w:r>
        <w:rPr>
          <w:rFonts w:ascii="宋体" w:hAnsi="宋体" w:eastAsia="宋体"/>
          <w:b/>
          <w:sz w:val="21"/>
        </w:rPr>
        <w:t>说明：</w:t>
      </w:r>
    </w:p>
    <w:p>
      <w:pPr>
        <w:spacing w:after="20"/>
        <w:ind w:left="283" w:hanging="283"/>
      </w:pPr>
      <w:r>
        <w:rPr>
          <w:rFonts w:ascii="宋体" w:hAnsi="宋体" w:eastAsia="宋体"/>
          <w:b w:val="0"/>
          <w:sz w:val="20"/>
        </w:rPr>
        <w:t>1. 本表所列各项均为无偏离，且比选申请人对相关要求作完全响应。</w:t>
      </w:r>
    </w:p>
    <w:p>
      <w:pPr>
        <w:spacing w:after="20"/>
        <w:ind w:left="283" w:hanging="283"/>
      </w:pPr>
      <w:r>
        <w:rPr>
          <w:rFonts w:ascii="宋体" w:hAnsi="宋体" w:eastAsia="宋体"/>
          <w:b w:val="0"/>
          <w:sz w:val="20"/>
        </w:rPr>
        <w:t>2. “响应文件位置”应在比选申请文件完成编排和页码确定后，补充对应章节名称及页码。</w:t>
      </w:r>
    </w:p>
    <w:p>
      <w:pPr>
        <w:spacing w:after="20"/>
        <w:ind w:left="283" w:hanging="283"/>
      </w:pPr>
      <w:r>
        <w:rPr>
          <w:rFonts w:ascii="宋体" w:hAnsi="宋体" w:eastAsia="宋体"/>
          <w:b w:val="0"/>
          <w:sz w:val="20"/>
        </w:rPr>
        <w:t>3. 第18—22项应分别对应5项可计分项目业绩，不宜合并填写，以便评审专家逐项核验和计分。</w:t>
      </w:r>
    </w:p>
    <w:p>
      <w:pPr>
        <w:spacing w:after="20"/>
        <w:ind w:left="283" w:hanging="283"/>
      </w:pPr>
      <w:r>
        <w:rPr>
          <w:rFonts w:ascii="宋体" w:hAnsi="宋体" w:eastAsia="宋体"/>
          <w:b w:val="0"/>
          <w:sz w:val="20"/>
        </w:rPr>
        <w:t>4. 第23项建议在响应文件位置中同时注明“论文汇总表、论文首页及检索证明”的具体页码。</w:t>
      </w:r>
    </w:p>
    <w:p>
      <w:pPr>
        <w:spacing w:after="20"/>
        <w:ind w:left="283" w:hanging="283"/>
      </w:pPr>
      <w:r>
        <w:rPr>
          <w:rFonts w:ascii="宋体" w:hAnsi="宋体" w:eastAsia="宋体"/>
          <w:b w:val="0"/>
          <w:sz w:val="20"/>
        </w:rPr>
        <w:t>5. 第25项和第26项应分别指向博士学位证书及项目负责人职称证书所在页码。</w:t>
      </w:r>
    </w:p>
    <w:p>
      <w:pPr>
        <w:spacing w:after="40"/>
      </w:pPr>
      <w:r>
        <w:rPr>
          <w:rFonts w:ascii="宋体" w:hAnsi="宋体" w:eastAsia="宋体"/>
          <w:b w:val="0"/>
          <w:sz w:val="21"/>
        </w:rPr>
        <w:t>比选申请人：人工智能与数字经济广东省实验室（深圳）（盖章）</w:t>
      </w:r>
    </w:p>
    <w:p>
      <w:pPr>
        <w:spacing w:after="40"/>
      </w:pPr>
      <w:r>
        <w:rPr>
          <w:rFonts w:ascii="宋体" w:hAnsi="宋体" w:eastAsia="宋体"/>
          <w:b w:val="0"/>
          <w:sz w:val="21"/>
        </w:rPr>
        <w:t>法定代表人或其授权代理人：________________（签字或盖章）</w:t>
      </w:r>
    </w:p>
    <w:p>
      <w:pPr>
        <w:spacing w:after="40"/>
      </w:pPr>
      <w:r>
        <w:rPr>
          <w:rFonts w:ascii="宋体" w:hAnsi="宋体" w:eastAsia="宋体"/>
          <w:b w:val="0"/>
          <w:sz w:val="21"/>
        </w:rPr>
        <w:t>日    期：________年____月____日</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