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TESOURO SELIC E POUPANÇA</w:t>
      </w:r>
    </w:p>
    <w:p>
      <w:r>
        <w:rPr>
          <w:b/>
          <w:sz w:val="28"/>
        </w:rPr>
        <w:t>TESOURO SELIC</w:t>
      </w:r>
    </w:p>
    <w:p>
      <w:pPr>
        <w:spacing w:after="120"/>
      </w:pPr>
      <w:r>
        <w:rPr>
          <w:b/>
        </w:rPr>
        <w:t>O que é?</w:t>
      </w:r>
      <w:r>
        <w:br/>
        <w:t>É um investimento de renda fixa em que você empresta dinheiro para o Governo Federal. Em troca, recebe uma remuneração pelo período em que o dinheiro fica investido.</w:t>
      </w:r>
    </w:p>
    <w:p>
      <w:pPr>
        <w:spacing w:after="120"/>
      </w:pPr>
      <w:r>
        <w:rPr>
          <w:b/>
        </w:rPr>
        <w:t>Como funciona?</w:t>
      </w:r>
      <w:r>
        <w:br/>
        <w:t>Você compra um título público pelo Tesouro Direto e seu dinheiro passa a render de acordo com a taxa Selic. No vencimento ou no resgate, você recebe o valor investido acrescido dos rendimentos, descontados os impostos e taxas.</w:t>
      </w:r>
    </w:p>
    <w:p>
      <w:pPr>
        <w:spacing w:after="120"/>
      </w:pPr>
      <w:r>
        <w:rPr>
          <w:b/>
        </w:rPr>
        <w:t>Para que serve?</w:t>
      </w:r>
      <w:r>
        <w:br/>
        <w:t>É uma opção para guardar dinheiro com baixo risco, podendo ser utilizada para objetivos de curto e médio prazo e para reserva financeira.</w:t>
      </w:r>
    </w:p>
    <w:p>
      <w:pPr>
        <w:spacing w:after="120"/>
      </w:pPr>
      <w:r>
        <w:rPr>
          <w:b/>
        </w:rPr>
        <w:t>Quem pode investir?</w:t>
      </w:r>
      <w:r>
        <w:br/>
        <w:t>Pessoas físicas que tenham CPF e uma conta em uma instituição financeira habilitada a operar no Tesouro Direto.</w:t>
      </w:r>
    </w:p>
    <w:p>
      <w:pPr>
        <w:spacing w:after="120"/>
      </w:pPr>
      <w:r>
        <w:rPr>
          <w:b/>
        </w:rPr>
        <w:t>Qual é o investimento mínimo?</w:t>
      </w:r>
      <w:r>
        <w:br/>
        <w:t>Não existe um valor único, pois depende do preço do título. É possível comprar uma fração do título, permitindo investimentos de valores relativamente baixos.</w:t>
      </w:r>
    </w:p>
    <w:p>
      <w:pPr>
        <w:spacing w:after="120"/>
      </w:pPr>
      <w:r>
        <w:rPr>
          <w:b/>
        </w:rPr>
        <w:t>Qual é o prazo?</w:t>
      </w:r>
      <w:r>
        <w:br/>
        <w:t>Cada título possui uma data de vencimento definida. O Tesouro Selic também permite resgate antes do vencimento.</w:t>
      </w:r>
    </w:p>
    <w:p>
      <w:pPr>
        <w:spacing w:after="120"/>
      </w:pPr>
      <w:r>
        <w:rPr>
          <w:b/>
        </w:rPr>
        <w:t>Possui liquidez?</w:t>
      </w:r>
      <w:r>
        <w:br/>
        <w:t>Sim. Possui liquidez diária, permitindo solicitar o resgate antes do vencimento.</w:t>
      </w:r>
    </w:p>
    <w:p>
      <w:pPr>
        <w:spacing w:after="120"/>
      </w:pPr>
      <w:r>
        <w:rPr>
          <w:b/>
        </w:rPr>
        <w:t>Existe carência?</w:t>
      </w:r>
      <w:r>
        <w:br/>
        <w:t>Não. O investidor pode solicitar o resgate antes do vencimento.</w:t>
      </w:r>
    </w:p>
    <w:p>
      <w:pPr>
        <w:spacing w:after="120"/>
      </w:pPr>
      <w:r>
        <w:rPr>
          <w:b/>
        </w:rPr>
        <w:t>Qual é o nível de risco?</w:t>
      </w:r>
      <w:r>
        <w:br/>
        <w:t>Baixo. É considerado um investimento de baixo risco de crédito, pois é emitido pelo Governo Federal.</w:t>
      </w:r>
    </w:p>
    <w:p>
      <w:pPr>
        <w:spacing w:after="120"/>
      </w:pPr>
      <w:r>
        <w:rPr>
          <w:b/>
        </w:rPr>
        <w:t>Possui garantia do FGC?</w:t>
      </w:r>
      <w:r>
        <w:br/>
        <w:t>Não. O Tesouro Direto não possui cobertura do FGC.</w:t>
      </w:r>
    </w:p>
    <w:p>
      <w:pPr>
        <w:spacing w:after="120"/>
      </w:pPr>
      <w:r>
        <w:rPr>
          <w:b/>
        </w:rPr>
        <w:t>Qual é a rentabilidade?</w:t>
      </w:r>
      <w:r>
        <w:br/>
        <w:t>O Tesouro Selic tem sua rentabilidade relacionada à taxa Selic, que é a taxa básica de juros da economia brasileira.</w:t>
      </w:r>
    </w:p>
    <w:p>
      <w:pPr>
        <w:spacing w:after="120"/>
      </w:pPr>
      <w:r>
        <w:rPr>
          <w:b/>
        </w:rPr>
        <w:t>A rentabilidade é fixa ou variável?</w:t>
      </w:r>
      <w:r>
        <w:br/>
        <w:t>É pós-fixada, pois acompanha a variação da Selic.</w:t>
      </w:r>
    </w:p>
    <w:p>
      <w:pPr>
        <w:spacing w:after="120"/>
      </w:pPr>
      <w:r>
        <w:rPr>
          <w:b/>
        </w:rPr>
        <w:t>Quais são os principais riscos?</w:t>
      </w:r>
      <w:r>
        <w:br/>
        <w:t>O principal risco está relacionado às oscilações do preço do título caso seja vendido antes do vencimento. Também existe o risco de a rentabilidade variar conforme a Selic.</w:t>
      </w:r>
    </w:p>
    <w:p>
      <w:pPr>
        <w:spacing w:after="120"/>
      </w:pPr>
      <w:r>
        <w:rPr>
          <w:b/>
        </w:rPr>
        <w:t>Existem taxas?</w:t>
      </w:r>
      <w:r>
        <w:br/>
        <w:t>Pode haver taxa de custódia da B3 e, dependendo da instituição financeira, outras taxas.</w:t>
      </w:r>
    </w:p>
    <w:p>
      <w:pPr>
        <w:spacing w:after="120"/>
      </w:pPr>
      <w:r>
        <w:rPr>
          <w:b/>
        </w:rPr>
        <w:t>Existe cobrança de impostos?</w:t>
      </w:r>
      <w:r>
        <w:br/>
        <w:t>Sim. Há Imposto de Renda sobre os rendimentos, seguindo uma tabela regressiva. Também pode haver IOF se o resgate ocorrer antes de 30 dias.</w:t>
      </w:r>
    </w:p>
    <w:p>
      <w:pPr>
        <w:spacing w:after="120"/>
      </w:pPr>
      <w:r>
        <w:rPr>
          <w:b/>
        </w:rPr>
        <w:t>Como funciona o resgate?</w:t>
      </w:r>
      <w:r>
        <w:br/>
        <w:t>O investidor solicita a venda do título. O valor recebido depende do preço do título no momento do resgate, com os impostos e taxas descontados.</w:t>
      </w:r>
    </w:p>
    <w:p>
      <w:r>
        <w:rPr>
          <w:b/>
          <w:sz w:val="28"/>
        </w:rPr>
        <w:t>POUPANÇA</w:t>
      </w:r>
    </w:p>
    <w:p>
      <w:pPr>
        <w:spacing w:after="120"/>
      </w:pPr>
      <w:r>
        <w:rPr>
          <w:b/>
        </w:rPr>
        <w:t>O que é?</w:t>
      </w:r>
      <w:r>
        <w:br/>
        <w:t>É uma modalidade de investimento oferecida pelos bancos para guardar dinheiro e receber uma remuneração sobre o valor depositado.</w:t>
      </w:r>
    </w:p>
    <w:p>
      <w:pPr>
        <w:spacing w:after="120"/>
      </w:pPr>
      <w:r>
        <w:rPr>
          <w:b/>
        </w:rPr>
        <w:t>Como funciona?</w:t>
      </w:r>
      <w:r>
        <w:br/>
        <w:t>O dinheiro fica depositado na poupança e recebe uma remuneração conforme as regras definidas pelo Banco Central. O rendimento ocorre mensalmente na chamada “data de aniversário” da aplicação.</w:t>
      </w:r>
    </w:p>
    <w:p>
      <w:pPr>
        <w:spacing w:after="120"/>
      </w:pPr>
      <w:r>
        <w:rPr>
          <w:b/>
        </w:rPr>
        <w:t>Para que serve?</w:t>
      </w:r>
      <w:r>
        <w:br/>
        <w:t>É utilizada principalmente para guardar dinheiro de forma simples, com facilidade de acesso e baixo risco.</w:t>
      </w:r>
    </w:p>
    <w:p>
      <w:pPr>
        <w:spacing w:after="120"/>
      </w:pPr>
      <w:r>
        <w:rPr>
          <w:b/>
        </w:rPr>
        <w:t>Quem pode investir?</w:t>
      </w:r>
      <w:r>
        <w:br/>
        <w:t>Pessoas físicas que tenham uma conta poupança em uma instituição financeira.</w:t>
      </w:r>
    </w:p>
    <w:p>
      <w:pPr>
        <w:spacing w:after="120"/>
      </w:pPr>
      <w:r>
        <w:rPr>
          <w:b/>
        </w:rPr>
        <w:t>Qual é o investimento mínimo?</w:t>
      </w:r>
      <w:r>
        <w:br/>
        <w:t>Não existe um valor mínimo universal. Isso pode variar de acordo com a instituição financeira.</w:t>
      </w:r>
    </w:p>
    <w:p>
      <w:pPr>
        <w:spacing w:after="120"/>
      </w:pPr>
      <w:r>
        <w:rPr>
          <w:b/>
        </w:rPr>
        <w:t>Qual é o prazo?</w:t>
      </w:r>
      <w:r>
        <w:br/>
        <w:t>Não possui prazo de vencimento. O dinheiro pode permanecer na poupança por tempo indeterminado.</w:t>
      </w:r>
    </w:p>
    <w:p>
      <w:pPr>
        <w:spacing w:after="120"/>
      </w:pPr>
      <w:r>
        <w:rPr>
          <w:b/>
        </w:rPr>
        <w:t>Possui liquidez?</w:t>
      </w:r>
      <w:r>
        <w:br/>
        <w:t>Sim. O dinheiro pode ser retirado a qualquer momento, mas o saque pode afetar o recebimento do rendimento daquele período.</w:t>
      </w:r>
    </w:p>
    <w:p>
      <w:pPr>
        <w:spacing w:after="120"/>
      </w:pPr>
      <w:r>
        <w:rPr>
          <w:b/>
        </w:rPr>
        <w:t>Existe carência?</w:t>
      </w:r>
      <w:r>
        <w:br/>
        <w:t>Não existe carência para retirar o dinheiro. Porém, é necessário considerar a data de aniversário para receber o rendimento.</w:t>
      </w:r>
    </w:p>
    <w:p>
      <w:pPr>
        <w:spacing w:after="120"/>
      </w:pPr>
      <w:r>
        <w:rPr>
          <w:b/>
        </w:rPr>
        <w:t>Qual é o nível de risco?</w:t>
      </w:r>
      <w:r>
        <w:br/>
        <w:t>Muito baixo, principalmente porque possui cobertura do FGC dentro dos limites estabelecidos.</w:t>
      </w:r>
    </w:p>
    <w:p>
      <w:pPr>
        <w:spacing w:after="120"/>
      </w:pPr>
      <w:r>
        <w:rPr>
          <w:b/>
        </w:rPr>
        <w:t>Possui garantia do FGC?</w:t>
      </w:r>
      <w:r>
        <w:br/>
        <w:t>Sim. A poupança é protegida pelo FGC dentro dos limites estabelecidos pela instituição.</w:t>
      </w:r>
    </w:p>
    <w:p>
      <w:pPr>
        <w:spacing w:after="120"/>
      </w:pPr>
      <w:r>
        <w:rPr>
          <w:b/>
        </w:rPr>
        <w:t>Qual é a rentabilidade?</w:t>
      </w:r>
      <w:r>
        <w:br/>
        <w:t>Quando a Selic está acima de 8,5% ao ano, a poupança rende TR + 0,5% ao mês.</w:t>
      </w:r>
    </w:p>
    <w:p>
      <w:pPr>
        <w:spacing w:after="120"/>
      </w:pPr>
      <w:r>
        <w:rPr>
          <w:b/>
        </w:rPr>
        <w:t>A rentabilidade é fixa ou variável?</w:t>
      </w:r>
      <w:r>
        <w:br/>
        <w:t>Variável, pois depende da TR e das condições da Selic.</w:t>
      </w:r>
    </w:p>
    <w:p>
      <w:pPr>
        <w:spacing w:after="120"/>
      </w:pPr>
      <w:r>
        <w:rPr>
          <w:b/>
        </w:rPr>
        <w:t>Quais são os principais riscos?</w:t>
      </w:r>
      <w:r>
        <w:br/>
        <w:t>O principal é a baixa rentabilidade, que pode fazer o dinheiro perder poder de compra para a inflação.</w:t>
      </w:r>
    </w:p>
    <w:p>
      <w:pPr>
        <w:spacing w:after="120"/>
      </w:pPr>
      <w:r>
        <w:rPr>
          <w:b/>
        </w:rPr>
        <w:t>Existem taxas?</w:t>
      </w:r>
      <w:r>
        <w:br/>
        <w:t>Normalmente não existem taxas de administração ou custódia.</w:t>
      </w:r>
    </w:p>
    <w:p>
      <w:pPr>
        <w:spacing w:after="120"/>
      </w:pPr>
      <w:r>
        <w:rPr>
          <w:b/>
        </w:rPr>
        <w:t>Existe cobrança de impostos?</w:t>
      </w:r>
      <w:r>
        <w:br/>
        <w:t>Para pessoas físicas, os rendimentos da poupança são isentos de Imposto de Renda.</w:t>
      </w:r>
    </w:p>
    <w:p>
      <w:pPr>
        <w:spacing w:after="120"/>
      </w:pPr>
      <w:r>
        <w:rPr>
          <w:b/>
        </w:rPr>
        <w:t>Como funciona o resgate?</w:t>
      </w:r>
      <w:r>
        <w:br/>
        <w:t>O dinheiro pode ser retirado da conta quando necessário. Porém, se o saque ocorrer antes da data de aniversário, o investidor pode não receber o rendimento daquele período sobre o valor retirado.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