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C68A8B" w14:textId="77777777" w:rsidR="00452BCB" w:rsidRPr="0027308A" w:rsidRDefault="00000000">
      <w:pPr>
        <w:spacing w:before="2160" w:after="0" w:line="480" w:lineRule="auto"/>
        <w:jc w:val="center"/>
        <w:rPr>
          <w:rFonts w:ascii="Times New Roman" w:eastAsia="SimSun" w:hAnsi="Times New Roman" w:cs="Times New Roman"/>
          <w:lang w:eastAsia="zh-CN"/>
        </w:rPr>
      </w:pPr>
      <w:r w:rsidRPr="0027308A">
        <w:rPr>
          <w:rFonts w:ascii="Times New Roman" w:eastAsia="SimSun" w:hAnsi="Times New Roman" w:cs="Times New Roman"/>
          <w:b/>
          <w:sz w:val="24"/>
          <w:lang w:eastAsia="zh-CN"/>
        </w:rPr>
        <w:t>对</w:t>
      </w:r>
      <w:r w:rsidRPr="0027308A">
        <w:rPr>
          <w:rFonts w:ascii="Times New Roman" w:eastAsia="SimSun" w:hAnsi="Times New Roman" w:cs="Times New Roman"/>
          <w:b/>
          <w:sz w:val="24"/>
          <w:lang w:eastAsia="zh-CN"/>
        </w:rPr>
        <w:t xml:space="preserve"> Hurst </w:t>
      </w:r>
      <w:r w:rsidRPr="0027308A">
        <w:rPr>
          <w:rFonts w:ascii="Times New Roman" w:eastAsia="SimSun" w:hAnsi="Times New Roman" w:cs="Times New Roman"/>
          <w:b/>
          <w:sz w:val="24"/>
          <w:lang w:eastAsia="zh-CN"/>
        </w:rPr>
        <w:t>与</w:t>
      </w:r>
      <w:r w:rsidRPr="0027308A">
        <w:rPr>
          <w:rFonts w:ascii="Times New Roman" w:eastAsia="SimSun" w:hAnsi="Times New Roman" w:cs="Times New Roman"/>
          <w:b/>
          <w:sz w:val="24"/>
          <w:lang w:eastAsia="zh-CN"/>
        </w:rPr>
        <w:t xml:space="preserve"> Kavanagh</w:t>
      </w:r>
      <w:r w:rsidRPr="0027308A">
        <w:rPr>
          <w:rFonts w:ascii="Times New Roman" w:eastAsia="SimSun" w:hAnsi="Times New Roman" w:cs="Times New Roman"/>
          <w:b/>
          <w:sz w:val="24"/>
          <w:lang w:eastAsia="zh-CN"/>
        </w:rPr>
        <w:t>（</w:t>
      </w:r>
      <w:r w:rsidRPr="0027308A">
        <w:rPr>
          <w:rFonts w:ascii="Times New Roman" w:eastAsia="SimSun" w:hAnsi="Times New Roman" w:cs="Times New Roman"/>
          <w:b/>
          <w:sz w:val="24"/>
          <w:lang w:eastAsia="zh-CN"/>
        </w:rPr>
        <w:t>2017</w:t>
      </w:r>
      <w:r w:rsidRPr="0027308A">
        <w:rPr>
          <w:rFonts w:ascii="Times New Roman" w:eastAsia="SimSun" w:hAnsi="Times New Roman" w:cs="Times New Roman"/>
          <w:b/>
          <w:sz w:val="24"/>
          <w:lang w:eastAsia="zh-CN"/>
        </w:rPr>
        <w:t>）研究结果的计算可复现性检验</w:t>
      </w:r>
    </w:p>
    <w:p w14:paraId="20BDA81A" w14:textId="77777777" w:rsidR="00452BCB" w:rsidRPr="0027308A" w:rsidRDefault="003A0BCE" w:rsidP="003A0BCE">
      <w:pPr>
        <w:spacing w:after="0" w:line="480" w:lineRule="auto"/>
        <w:jc w:val="center"/>
        <w:rPr>
          <w:rFonts w:ascii="Times New Roman" w:eastAsia="SimSun" w:hAnsi="Times New Roman" w:cs="Times New Roman"/>
          <w:lang w:eastAsia="zh-CN"/>
        </w:rPr>
      </w:pPr>
      <w:r w:rsidRPr="0027308A">
        <w:rPr>
          <w:rFonts w:ascii="Times New Roman" w:eastAsia="SimSun" w:hAnsi="Times New Roman" w:cs="Times New Roman" w:hint="eastAsia"/>
          <w:sz w:val="24"/>
          <w:lang w:eastAsia="zh-CN"/>
        </w:rPr>
        <w:t>黄逸杰</w:t>
      </w:r>
      <w:r w:rsidRPr="0027308A">
        <w:rPr>
          <w:rFonts w:ascii="Times New Roman" w:eastAsia="SimSun" w:hAnsi="Times New Roman" w:cs="Times New Roman" w:hint="eastAsia"/>
          <w:sz w:val="24"/>
          <w:lang w:eastAsia="zh-CN"/>
        </w:rPr>
        <w:t xml:space="preserve"> 252302066</w:t>
      </w:r>
      <w:r w:rsidRPr="0027308A">
        <w:rPr>
          <w:rFonts w:ascii="Times New Roman" w:eastAsia="SimSun" w:hAnsi="Times New Roman" w:cs="Times New Roman" w:hint="eastAsia"/>
          <w:sz w:val="24"/>
          <w:lang w:eastAsia="zh-CN"/>
        </w:rPr>
        <w:br w:type="page"/>
      </w:r>
    </w:p>
    <w:p w14:paraId="26E6AA5D" w14:textId="77777777" w:rsidR="00452BCB" w:rsidRPr="0027308A" w:rsidRDefault="00000000">
      <w:pPr>
        <w:spacing w:after="0" w:line="480" w:lineRule="auto"/>
        <w:jc w:val="center"/>
        <w:rPr>
          <w:rFonts w:ascii="Times New Roman" w:eastAsia="SimSun" w:hAnsi="Times New Roman" w:cs="Times New Roman"/>
          <w:sz w:val="20"/>
          <w:szCs w:val="20"/>
        </w:rPr>
      </w:pPr>
      <w:proofErr w:type="spellStart"/>
      <w:r w:rsidRPr="0027308A">
        <w:rPr>
          <w:rFonts w:ascii="Times New Roman" w:eastAsia="SimSun" w:hAnsi="Times New Roman" w:cs="Times New Roman"/>
          <w:b/>
          <w:sz w:val="24"/>
          <w:szCs w:val="20"/>
        </w:rPr>
        <w:lastRenderedPageBreak/>
        <w:t>摘要</w:t>
      </w:r>
      <w:proofErr w:type="spellEnd"/>
    </w:p>
    <w:p w14:paraId="7A227F1C" w14:textId="422085C9" w:rsidR="00452BCB" w:rsidRPr="0027308A" w:rsidRDefault="00000000" w:rsidP="00731CEA">
      <w:pPr>
        <w:spacing w:after="0" w:line="480" w:lineRule="auto"/>
        <w:rPr>
          <w:rFonts w:ascii="Times New Roman" w:eastAsia="SimSun" w:hAnsi="Times New Roman" w:cs="Times New Roman"/>
          <w:lang w:eastAsia="zh-CN"/>
        </w:rPr>
      </w:pPr>
      <w:proofErr w:type="spellStart"/>
      <w:r w:rsidRPr="0027308A">
        <w:rPr>
          <w:rFonts w:ascii="Times New Roman" w:eastAsia="SimSun" w:hAnsi="Times New Roman" w:cs="Times New Roman"/>
          <w:sz w:val="24"/>
        </w:rPr>
        <w:t>本研究对</w:t>
      </w:r>
      <w:proofErr w:type="spellEnd"/>
      <w:r w:rsidRPr="0027308A">
        <w:rPr>
          <w:rFonts w:ascii="Times New Roman" w:eastAsia="SimSun" w:hAnsi="Times New Roman" w:cs="Times New Roman"/>
          <w:sz w:val="24"/>
        </w:rPr>
        <w:t xml:space="preserve"> Hurst </w:t>
      </w:r>
      <w:r w:rsidR="0091353F" w:rsidRPr="0027308A">
        <w:rPr>
          <w:rFonts w:ascii="Times New Roman" w:eastAsia="SimSun" w:hAnsi="Times New Roman" w:cs="Times New Roman" w:hint="eastAsia"/>
          <w:sz w:val="24"/>
          <w:lang w:eastAsia="zh-CN"/>
        </w:rPr>
        <w:t>和</w:t>
      </w:r>
      <w:r w:rsidRPr="0027308A">
        <w:rPr>
          <w:rFonts w:ascii="Times New Roman" w:eastAsia="SimSun" w:hAnsi="Times New Roman" w:cs="Times New Roman"/>
          <w:sz w:val="24"/>
        </w:rPr>
        <w:t xml:space="preserve"> Kavanagh</w:t>
      </w:r>
      <w:r w:rsidRPr="0027308A">
        <w:rPr>
          <w:rFonts w:ascii="Times New Roman" w:eastAsia="SimSun" w:hAnsi="Times New Roman" w:cs="Times New Roman"/>
          <w:sz w:val="24"/>
        </w:rPr>
        <w:t>（</w:t>
      </w:r>
      <w:r w:rsidRPr="0027308A">
        <w:rPr>
          <w:rFonts w:ascii="Times New Roman" w:eastAsia="SimSun" w:hAnsi="Times New Roman" w:cs="Times New Roman"/>
          <w:sz w:val="24"/>
        </w:rPr>
        <w:t>2017</w:t>
      </w:r>
      <w:r w:rsidRPr="0027308A">
        <w:rPr>
          <w:rFonts w:ascii="Times New Roman" w:eastAsia="SimSun" w:hAnsi="Times New Roman" w:cs="Times New Roman"/>
          <w:sz w:val="24"/>
        </w:rPr>
        <w:t>）发表于</w:t>
      </w:r>
      <w:r w:rsidRPr="0027308A">
        <w:rPr>
          <w:rFonts w:ascii="Times New Roman" w:eastAsia="SimSun" w:hAnsi="Times New Roman" w:cs="Times New Roman"/>
          <w:sz w:val="24"/>
        </w:rPr>
        <w:t xml:space="preserve"> Evolution and Human Behavior </w:t>
      </w:r>
      <w:proofErr w:type="spellStart"/>
      <w:r w:rsidRPr="0027308A">
        <w:rPr>
          <w:rFonts w:ascii="Times New Roman" w:eastAsia="SimSun" w:hAnsi="Times New Roman" w:cs="Times New Roman"/>
          <w:sz w:val="24"/>
        </w:rPr>
        <w:t>的论文《</w:t>
      </w:r>
      <w:r w:rsidRPr="0027308A">
        <w:rPr>
          <w:rFonts w:ascii="Times New Roman" w:eastAsia="SimSun" w:hAnsi="Times New Roman" w:cs="Times New Roman"/>
          <w:sz w:val="24"/>
        </w:rPr>
        <w:t>Life</w:t>
      </w:r>
      <w:proofErr w:type="spellEnd"/>
      <w:r w:rsidRPr="0027308A">
        <w:rPr>
          <w:rFonts w:ascii="Times New Roman" w:eastAsia="SimSun" w:hAnsi="Times New Roman" w:cs="Times New Roman"/>
          <w:sz w:val="24"/>
        </w:rPr>
        <w:t xml:space="preserve"> history strategies and psychopathology: the faster the life strategies, the more symptoms of </w:t>
      </w:r>
      <w:proofErr w:type="spellStart"/>
      <w:r w:rsidRPr="0027308A">
        <w:rPr>
          <w:rFonts w:ascii="Times New Roman" w:eastAsia="SimSun" w:hAnsi="Times New Roman" w:cs="Times New Roman"/>
          <w:sz w:val="24"/>
        </w:rPr>
        <w:t>psychopathology</w:t>
      </w:r>
      <w:r w:rsidRPr="0027308A">
        <w:rPr>
          <w:rFonts w:ascii="Times New Roman" w:eastAsia="SimSun" w:hAnsi="Times New Roman" w:cs="Times New Roman"/>
          <w:sz w:val="24"/>
        </w:rPr>
        <w:t>》进行了计算可复现性检验</w:t>
      </w:r>
      <w:proofErr w:type="spellEnd"/>
      <w:r w:rsidRPr="0027308A">
        <w:rPr>
          <w:rFonts w:ascii="Times New Roman" w:eastAsia="SimSun" w:hAnsi="Times New Roman" w:cs="Times New Roman"/>
          <w:sz w:val="24"/>
        </w:rPr>
        <w:t>。</w:t>
      </w:r>
      <w:r w:rsidRPr="0027308A">
        <w:rPr>
          <w:rFonts w:ascii="Times New Roman" w:eastAsia="SimSun" w:hAnsi="Times New Roman" w:cs="Times New Roman"/>
          <w:sz w:val="24"/>
          <w:lang w:eastAsia="zh-CN"/>
        </w:rPr>
        <w:t>原研究基于</w:t>
      </w:r>
      <w:r w:rsidRPr="0027308A">
        <w:rPr>
          <w:rFonts w:ascii="Times New Roman" w:eastAsia="SimSun" w:hAnsi="Times New Roman" w:cs="Times New Roman"/>
          <w:sz w:val="24"/>
          <w:lang w:eastAsia="zh-CN"/>
        </w:rPr>
        <w:t xml:space="preserve"> 138 </w:t>
      </w:r>
      <w:r w:rsidRPr="0027308A">
        <w:rPr>
          <w:rFonts w:ascii="Times New Roman" w:eastAsia="SimSun" w:hAnsi="Times New Roman" w:cs="Times New Roman"/>
          <w:sz w:val="24"/>
          <w:lang w:eastAsia="zh-CN"/>
        </w:rPr>
        <w:t>名成年人样本，考察</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与依恋、攻击性、精神病理症状、自伤及家庭结构之间的关系。本文使用作者公开的补充数据集</w:t>
      </w:r>
      <w:r w:rsidRPr="0027308A">
        <w:rPr>
          <w:rFonts w:ascii="Times New Roman" w:eastAsia="SimSun" w:hAnsi="Times New Roman" w:cs="Times New Roman"/>
          <w:sz w:val="24"/>
          <w:lang w:eastAsia="zh-CN"/>
        </w:rPr>
        <w:t xml:space="preserve"> datasets.csv</w:t>
      </w:r>
      <w:r w:rsidRPr="0027308A">
        <w:rPr>
          <w:rFonts w:ascii="Times New Roman" w:eastAsia="SimSun" w:hAnsi="Times New Roman" w:cs="Times New Roman"/>
          <w:sz w:val="24"/>
          <w:lang w:eastAsia="zh-CN"/>
        </w:rPr>
        <w:t>，结合仓库内既有</w:t>
      </w:r>
      <w:r w:rsidRPr="0027308A">
        <w:rPr>
          <w:rFonts w:ascii="Times New Roman" w:eastAsia="SimSun" w:hAnsi="Times New Roman" w:cs="Times New Roman"/>
          <w:sz w:val="24"/>
          <w:lang w:eastAsia="zh-CN"/>
        </w:rPr>
        <w:t xml:space="preserve"> R </w:t>
      </w:r>
      <w:r w:rsidRPr="0027308A">
        <w:rPr>
          <w:rFonts w:ascii="Times New Roman" w:eastAsia="SimSun" w:hAnsi="Times New Roman" w:cs="Times New Roman"/>
          <w:sz w:val="24"/>
          <w:lang w:eastAsia="zh-CN"/>
        </w:rPr>
        <w:t>复现脚本与结果整理文档，对原文的描述性统计、预分析相关、偏相关、回归分析以及调节分析进行复核，并按照课程指南以偏差系数</w:t>
      </w:r>
      <w:r w:rsidRPr="0027308A">
        <w:rPr>
          <w:rFonts w:ascii="Times New Roman" w:eastAsia="SimSun" w:hAnsi="Times New Roman" w:cs="Times New Roman"/>
          <w:sz w:val="24"/>
          <w:lang w:eastAsia="zh-CN"/>
        </w:rPr>
        <w:t xml:space="preserve"> </w:t>
      </w:r>
      <w:r w:rsidRPr="0027308A">
        <w:rPr>
          <w:rFonts w:ascii="Times New Roman" w:eastAsia="SimSun" w:hAnsi="Times New Roman" w:cs="Times New Roman"/>
          <w:sz w:val="24"/>
        </w:rPr>
        <w:t>δ</w:t>
      </w:r>
      <w:r w:rsidRPr="0027308A">
        <w:rPr>
          <w:rFonts w:ascii="Times New Roman" w:eastAsia="SimSun" w:hAnsi="Times New Roman" w:cs="Times New Roman"/>
          <w:sz w:val="24"/>
          <w:lang w:eastAsia="zh-CN"/>
        </w:rPr>
        <w:t xml:space="preserve"> </w:t>
      </w:r>
      <w:r w:rsidRPr="0027308A">
        <w:rPr>
          <w:rFonts w:ascii="Times New Roman" w:eastAsia="SimSun" w:hAnsi="Times New Roman" w:cs="Times New Roman"/>
          <w:sz w:val="24"/>
          <w:lang w:eastAsia="zh-CN"/>
        </w:rPr>
        <w:t>和推论一致性评估可复现性。结果显示，原文主要描述性统计与核心推论整体上具有较高可复现性：量表均值、标准差与主要相关方向基本重现，</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与总精神病理、依恋不安全及攻击性之间的关系得到支持；性别调节效应和</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与自伤频率的关系仍不显著。少数差异主要集中在边界显著结果与部分系数的小幅波动，可能与原文未公开完整分析代码、协变量处理细节不够透明以及统计软件实现差异有关。总体而言，该研究的核心结论具有较好的计算可复现性，但在开放材料完整性和分析流程可追踪性方面仍有改进空间。</w:t>
      </w:r>
    </w:p>
    <w:p w14:paraId="18734066" w14:textId="77777777" w:rsidR="00452BCB" w:rsidRPr="0027308A" w:rsidRDefault="00000000" w:rsidP="0091353F">
      <w:pPr>
        <w:spacing w:after="0" w:line="480" w:lineRule="auto"/>
        <w:rPr>
          <w:rFonts w:ascii="Times New Roman" w:eastAsia="SimSun" w:hAnsi="Times New Roman" w:cs="Times New Roman"/>
          <w:lang w:eastAsia="zh-CN"/>
        </w:rPr>
      </w:pPr>
      <w:r w:rsidRPr="0027308A">
        <w:rPr>
          <w:rFonts w:ascii="Times New Roman" w:eastAsia="SimSun" w:hAnsi="Times New Roman"/>
          <w:b/>
          <w:bCs/>
          <w:sz w:val="24"/>
          <w:lang w:eastAsia="zh-CN"/>
        </w:rPr>
        <w:t>关键词：</w:t>
      </w:r>
      <w:r w:rsidRPr="0027308A">
        <w:rPr>
          <w:rFonts w:ascii="Times New Roman" w:eastAsia="SimSun" w:hAnsi="Times New Roman"/>
          <w:sz w:val="24"/>
          <w:lang w:eastAsia="zh-CN"/>
        </w:rPr>
        <w:t>计算可复现性；生命史策略；精神病理；依恋；攻击性</w:t>
      </w:r>
      <w:r w:rsidRPr="0027308A">
        <w:rPr>
          <w:rFonts w:ascii="Times New Roman" w:eastAsia="SimSun" w:hAnsi="Times New Roman"/>
          <w:sz w:val="24"/>
          <w:lang w:eastAsia="zh-CN"/>
        </w:rPr>
        <w:br w:type="page"/>
      </w:r>
    </w:p>
    <w:p w14:paraId="187A39D6" w14:textId="77777777" w:rsidR="00452BCB" w:rsidRPr="0027308A" w:rsidRDefault="00000000" w:rsidP="00DC734F">
      <w:pPr>
        <w:spacing w:before="240" w:after="0" w:line="480" w:lineRule="auto"/>
        <w:rPr>
          <w:rFonts w:ascii="Times New Roman" w:eastAsia="SimSun" w:hAnsi="Times New Roman" w:cs="Times New Roman"/>
        </w:rPr>
      </w:pPr>
      <w:r w:rsidRPr="0027308A">
        <w:rPr>
          <w:rFonts w:ascii="Times New Roman" w:eastAsia="SimSun" w:hAnsi="Times New Roman" w:cs="Times New Roman"/>
          <w:b/>
          <w:sz w:val="24"/>
        </w:rPr>
        <w:lastRenderedPageBreak/>
        <w:t xml:space="preserve">1 </w:t>
      </w:r>
      <w:proofErr w:type="spellStart"/>
      <w:r w:rsidRPr="0027308A">
        <w:rPr>
          <w:rFonts w:ascii="Times New Roman" w:eastAsia="SimSun" w:hAnsi="Times New Roman" w:cs="Times New Roman"/>
          <w:b/>
          <w:sz w:val="24"/>
        </w:rPr>
        <w:t>引言</w:t>
      </w:r>
      <w:proofErr w:type="spellEnd"/>
    </w:p>
    <w:p w14:paraId="1C0F9798" w14:textId="0C57AB40" w:rsidR="002207EA" w:rsidRPr="0027308A" w:rsidRDefault="00000000" w:rsidP="00DC734F">
      <w:pPr>
        <w:spacing w:before="240" w:after="0" w:line="480" w:lineRule="auto"/>
        <w:rPr>
          <w:rFonts w:ascii="Times New Roman" w:eastAsia="SimSun" w:hAnsi="Times New Roman" w:cs="Times New Roman" w:hint="eastAsia"/>
          <w:lang w:eastAsia="zh-CN"/>
        </w:rPr>
      </w:pPr>
      <w:r w:rsidRPr="0027308A">
        <w:rPr>
          <w:rFonts w:ascii="Times New Roman" w:eastAsia="SimSun" w:hAnsi="Times New Roman" w:cs="Times New Roman"/>
          <w:b/>
          <w:sz w:val="24"/>
        </w:rPr>
        <w:t xml:space="preserve">1.1 </w:t>
      </w:r>
      <w:proofErr w:type="spellStart"/>
      <w:r w:rsidRPr="0027308A">
        <w:rPr>
          <w:rFonts w:ascii="Times New Roman" w:eastAsia="SimSun" w:hAnsi="Times New Roman" w:cs="Times New Roman"/>
          <w:b/>
          <w:sz w:val="24"/>
        </w:rPr>
        <w:t>所选文献信息</w:t>
      </w:r>
      <w:proofErr w:type="spellEnd"/>
    </w:p>
    <w:tbl>
      <w:tblPr>
        <w:tblStyle w:val="TableGrid"/>
        <w:tblW w:w="0" w:type="auto"/>
        <w:tblLook w:val="04A0" w:firstRow="1" w:lastRow="0" w:firstColumn="1" w:lastColumn="0" w:noHBand="0" w:noVBand="1"/>
      </w:tblPr>
      <w:tblGrid>
        <w:gridCol w:w="2518"/>
        <w:gridCol w:w="6452"/>
      </w:tblGrid>
      <w:tr w:rsidR="00DC734F" w:rsidRPr="0027308A" w14:paraId="6203CE7E" w14:textId="77777777" w:rsidTr="00FF627B">
        <w:tc>
          <w:tcPr>
            <w:tcW w:w="8970" w:type="dxa"/>
            <w:gridSpan w:val="2"/>
          </w:tcPr>
          <w:p w14:paraId="38AD0E21" w14:textId="77777777" w:rsidR="00DC734F" w:rsidRPr="0027308A" w:rsidRDefault="00DC734F" w:rsidP="00FF627B">
            <w:pPr>
              <w:jc w:val="center"/>
              <w:rPr>
                <w:rFonts w:ascii="Times New Roman" w:eastAsia="SimSun" w:hAnsi="Times New Roman" w:cs="Times New Roman"/>
              </w:rPr>
            </w:pPr>
            <w:r w:rsidRPr="0027308A">
              <w:rPr>
                <w:rFonts w:ascii="Times New Roman" w:eastAsia="SimSun" w:hAnsi="Times New Roman" w:cs="Times New Roman"/>
                <w:b/>
                <w:sz w:val="21"/>
              </w:rPr>
              <w:t>表</w:t>
            </w:r>
            <w:r w:rsidRPr="0027308A">
              <w:rPr>
                <w:rFonts w:ascii="Times New Roman" w:eastAsia="SimSun" w:hAnsi="Times New Roman" w:cs="Times New Roman"/>
                <w:b/>
                <w:sz w:val="21"/>
              </w:rPr>
              <w:t xml:space="preserve"> 1 </w:t>
            </w:r>
            <w:proofErr w:type="spellStart"/>
            <w:r w:rsidRPr="0027308A">
              <w:rPr>
                <w:rFonts w:ascii="Times New Roman" w:eastAsia="SimSun" w:hAnsi="Times New Roman" w:cs="Times New Roman"/>
                <w:b/>
                <w:sz w:val="21"/>
              </w:rPr>
              <w:t>文献信息表</w:t>
            </w:r>
            <w:proofErr w:type="spellEnd"/>
          </w:p>
        </w:tc>
      </w:tr>
      <w:tr w:rsidR="00DC734F" w:rsidRPr="0027308A" w14:paraId="26CFA88A" w14:textId="77777777" w:rsidTr="00FF627B">
        <w:tc>
          <w:tcPr>
            <w:tcW w:w="8970" w:type="dxa"/>
            <w:gridSpan w:val="2"/>
          </w:tcPr>
          <w:p w14:paraId="4715B50E" w14:textId="77777777" w:rsidR="00DC734F" w:rsidRPr="0027308A" w:rsidRDefault="00DC734F" w:rsidP="00FF627B">
            <w:pPr>
              <w:rPr>
                <w:rFonts w:ascii="Times New Roman" w:eastAsia="SimSun" w:hAnsi="Times New Roman" w:cs="Times New Roman"/>
                <w:b/>
                <w:bCs/>
              </w:rPr>
            </w:pPr>
            <w:r w:rsidRPr="0027308A">
              <w:rPr>
                <w:rFonts w:ascii="Times New Roman" w:eastAsia="SimSun" w:hAnsi="Times New Roman" w:cs="Times New Roman"/>
                <w:b/>
                <w:bCs/>
                <w:sz w:val="21"/>
              </w:rPr>
              <w:t xml:space="preserve">1 </w:t>
            </w:r>
            <w:proofErr w:type="spellStart"/>
            <w:r w:rsidRPr="0027308A">
              <w:rPr>
                <w:rFonts w:ascii="Times New Roman" w:eastAsia="SimSun" w:hAnsi="Times New Roman" w:cs="Times New Roman"/>
                <w:b/>
                <w:bCs/>
                <w:sz w:val="21"/>
              </w:rPr>
              <w:t>文献基本信息</w:t>
            </w:r>
            <w:proofErr w:type="spellEnd"/>
          </w:p>
        </w:tc>
      </w:tr>
      <w:tr w:rsidR="00DC734F" w:rsidRPr="0027308A" w14:paraId="4FD44868" w14:textId="77777777" w:rsidTr="00FF627B">
        <w:tc>
          <w:tcPr>
            <w:tcW w:w="2518" w:type="dxa"/>
          </w:tcPr>
          <w:p w14:paraId="0781706E" w14:textId="77777777" w:rsidR="00DC734F" w:rsidRPr="0027308A" w:rsidRDefault="00DC734F" w:rsidP="00FF627B">
            <w:pPr>
              <w:jc w:val="center"/>
              <w:rPr>
                <w:rFonts w:ascii="Times New Roman" w:eastAsia="SimSun" w:hAnsi="Times New Roman" w:cs="Times New Roman"/>
              </w:rPr>
            </w:pPr>
            <w:proofErr w:type="spellStart"/>
            <w:r w:rsidRPr="0027308A">
              <w:rPr>
                <w:rFonts w:ascii="Times New Roman" w:eastAsia="SimSun" w:hAnsi="Times New Roman" w:cs="Times New Roman"/>
                <w:sz w:val="21"/>
              </w:rPr>
              <w:t>所选文献</w:t>
            </w:r>
            <w:proofErr w:type="spellEnd"/>
          </w:p>
        </w:tc>
        <w:tc>
          <w:tcPr>
            <w:tcW w:w="6452" w:type="dxa"/>
          </w:tcPr>
          <w:p w14:paraId="0BC2EB94" w14:textId="77777777" w:rsidR="00DC734F" w:rsidRPr="0027308A" w:rsidRDefault="00DC734F" w:rsidP="00FF627B">
            <w:pPr>
              <w:jc w:val="center"/>
              <w:rPr>
                <w:rFonts w:ascii="Times New Roman" w:eastAsia="SimSun" w:hAnsi="Times New Roman" w:cs="Times New Roman"/>
              </w:rPr>
            </w:pPr>
            <w:r w:rsidRPr="0027308A">
              <w:rPr>
                <w:rFonts w:ascii="Times New Roman" w:eastAsia="SimSun" w:hAnsi="Times New Roman" w:cs="Times New Roman"/>
                <w:sz w:val="21"/>
              </w:rPr>
              <w:t>Hurst, J. E., &amp; Kavanagh, P. S. (2017). Life history strategies and psychopathology: The faster the life strategies, the more symptoms of psychopathology. Evolution and Human Behavior, 38(1), 1-8. https://doi.org/10.1016/j.evolhumbehav.2016.06.001</w:t>
            </w:r>
          </w:p>
        </w:tc>
      </w:tr>
      <w:tr w:rsidR="00DC734F" w:rsidRPr="0027308A" w14:paraId="7A1B12E9" w14:textId="77777777" w:rsidTr="00FF627B">
        <w:tc>
          <w:tcPr>
            <w:tcW w:w="2518" w:type="dxa"/>
          </w:tcPr>
          <w:p w14:paraId="1DEAAE1A" w14:textId="77777777" w:rsidR="00DC734F" w:rsidRPr="0027308A" w:rsidRDefault="00DC734F" w:rsidP="00FF627B">
            <w:pPr>
              <w:jc w:val="center"/>
              <w:rPr>
                <w:rFonts w:ascii="Times New Roman" w:eastAsia="SimSun" w:hAnsi="Times New Roman" w:cs="Times New Roman"/>
              </w:rPr>
            </w:pPr>
            <w:proofErr w:type="spellStart"/>
            <w:r w:rsidRPr="0027308A">
              <w:rPr>
                <w:rFonts w:ascii="Times New Roman" w:eastAsia="SimSun" w:hAnsi="Times New Roman" w:cs="Times New Roman"/>
                <w:sz w:val="21"/>
              </w:rPr>
              <w:t>数据来源</w:t>
            </w:r>
            <w:proofErr w:type="spellEnd"/>
          </w:p>
        </w:tc>
        <w:tc>
          <w:tcPr>
            <w:tcW w:w="6452" w:type="dxa"/>
          </w:tcPr>
          <w:p w14:paraId="4F25D9A3" w14:textId="77777777" w:rsidR="00DC734F" w:rsidRPr="0027308A" w:rsidRDefault="00DC734F" w:rsidP="00FF627B">
            <w:pPr>
              <w:jc w:val="center"/>
              <w:rPr>
                <w:rFonts w:ascii="Times New Roman" w:eastAsia="SimSun" w:hAnsi="Times New Roman" w:cs="Times New Roman"/>
              </w:rPr>
            </w:pPr>
            <w:r w:rsidRPr="0027308A">
              <w:rPr>
                <w:rFonts w:ascii="Times New Roman" w:eastAsia="SimSun" w:hAnsi="Times New Roman" w:cs="Times New Roman"/>
                <w:sz w:val="21"/>
              </w:rPr>
              <w:t>文章补充数据整理后的本地文件：</w:t>
            </w:r>
            <w:r w:rsidRPr="0027308A">
              <w:rPr>
                <w:rFonts w:ascii="Times New Roman" w:eastAsia="SimSun" w:hAnsi="Times New Roman" w:cs="Times New Roman"/>
                <w:sz w:val="21"/>
              </w:rPr>
              <w:t>1_Data/</w:t>
            </w:r>
            <w:proofErr w:type="spellStart"/>
            <w:r w:rsidRPr="0027308A">
              <w:rPr>
                <w:rFonts w:ascii="Times New Roman" w:eastAsia="SimSun" w:hAnsi="Times New Roman" w:cs="Times New Roman"/>
                <w:sz w:val="21"/>
              </w:rPr>
              <w:t>datasets.csv</w:t>
            </w:r>
            <w:r w:rsidRPr="0027308A">
              <w:rPr>
                <w:rFonts w:ascii="Times New Roman" w:eastAsia="SimSun" w:hAnsi="Times New Roman" w:cs="Times New Roman"/>
                <w:sz w:val="21"/>
              </w:rPr>
              <w:t>；原始仓库说明见</w:t>
            </w:r>
            <w:proofErr w:type="spellEnd"/>
            <w:r w:rsidRPr="0027308A">
              <w:rPr>
                <w:rFonts w:ascii="Times New Roman" w:eastAsia="SimSun" w:hAnsi="Times New Roman" w:cs="Times New Roman"/>
                <w:sz w:val="21"/>
              </w:rPr>
              <w:t xml:space="preserve"> README.md</w:t>
            </w:r>
            <w:r w:rsidRPr="0027308A">
              <w:rPr>
                <w:rFonts w:ascii="Times New Roman" w:eastAsia="SimSun" w:hAnsi="Times New Roman" w:cs="Times New Roman"/>
                <w:sz w:val="21"/>
              </w:rPr>
              <w:t>。</w:t>
            </w:r>
          </w:p>
        </w:tc>
      </w:tr>
      <w:tr w:rsidR="00DC734F" w:rsidRPr="0027308A" w14:paraId="5FB77334" w14:textId="77777777" w:rsidTr="00FF627B">
        <w:tc>
          <w:tcPr>
            <w:tcW w:w="8970" w:type="dxa"/>
            <w:gridSpan w:val="2"/>
          </w:tcPr>
          <w:p w14:paraId="7BB16688" w14:textId="77777777" w:rsidR="00DC734F" w:rsidRPr="0027308A" w:rsidRDefault="00DC734F" w:rsidP="00FF627B">
            <w:pPr>
              <w:rPr>
                <w:rFonts w:ascii="Times New Roman" w:eastAsia="SimSun" w:hAnsi="Times New Roman" w:cs="Times New Roman"/>
                <w:b/>
                <w:bCs/>
              </w:rPr>
            </w:pPr>
            <w:r w:rsidRPr="0027308A">
              <w:rPr>
                <w:rFonts w:ascii="Times New Roman" w:eastAsia="SimSun" w:hAnsi="Times New Roman" w:cs="Times New Roman"/>
                <w:b/>
                <w:bCs/>
                <w:sz w:val="21"/>
              </w:rPr>
              <w:t xml:space="preserve">2 </w:t>
            </w:r>
            <w:proofErr w:type="spellStart"/>
            <w:r w:rsidRPr="0027308A">
              <w:rPr>
                <w:rFonts w:ascii="Times New Roman" w:eastAsia="SimSun" w:hAnsi="Times New Roman" w:cs="Times New Roman"/>
                <w:b/>
                <w:bCs/>
                <w:sz w:val="21"/>
              </w:rPr>
              <w:t>文献选取</w:t>
            </w:r>
            <w:proofErr w:type="spellEnd"/>
          </w:p>
        </w:tc>
      </w:tr>
      <w:tr w:rsidR="00DC734F" w:rsidRPr="0027308A" w14:paraId="5E1DBD45" w14:textId="77777777" w:rsidTr="00FF627B">
        <w:tc>
          <w:tcPr>
            <w:tcW w:w="2518" w:type="dxa"/>
          </w:tcPr>
          <w:p w14:paraId="1BCB7F37" w14:textId="77777777" w:rsidR="00DC734F" w:rsidRPr="0027308A" w:rsidRDefault="00DC734F" w:rsidP="00FF627B">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文献主题是否包含不止一篇研究？</w:t>
            </w:r>
          </w:p>
        </w:tc>
        <w:tc>
          <w:tcPr>
            <w:tcW w:w="6452" w:type="dxa"/>
          </w:tcPr>
          <w:p w14:paraId="68DC14FB" w14:textId="77777777" w:rsidR="00DC734F" w:rsidRPr="0027308A" w:rsidRDefault="00DC734F" w:rsidP="00FF627B">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否。根据仓库内论文分析文档，本文为单一样本、单项研究。</w:t>
            </w:r>
          </w:p>
        </w:tc>
      </w:tr>
      <w:tr w:rsidR="00DC734F" w:rsidRPr="0027308A" w14:paraId="37C1F8CD" w14:textId="77777777" w:rsidTr="00FF627B">
        <w:tc>
          <w:tcPr>
            <w:tcW w:w="2518" w:type="dxa"/>
          </w:tcPr>
          <w:p w14:paraId="35F2E2F9" w14:textId="77777777" w:rsidR="00DC734F" w:rsidRPr="0027308A" w:rsidRDefault="00DC734F" w:rsidP="00FF627B">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文献此前被其他研究者重复过？</w:t>
            </w:r>
          </w:p>
        </w:tc>
        <w:tc>
          <w:tcPr>
            <w:tcW w:w="6452" w:type="dxa"/>
          </w:tcPr>
          <w:p w14:paraId="41FA3B4E" w14:textId="77777777" w:rsidR="00DC734F" w:rsidRPr="0027308A" w:rsidRDefault="00DC734F" w:rsidP="00FF627B">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未见仓库文档提供正式发表的重复研究证据，故本报告按</w:t>
            </w:r>
            <w:r w:rsidRPr="0027308A">
              <w:rPr>
                <w:rFonts w:ascii="Times New Roman" w:eastAsia="SimSun" w:hAnsi="Times New Roman" w:cs="Times New Roman"/>
                <w:sz w:val="21"/>
                <w:lang w:eastAsia="zh-CN"/>
              </w:rPr>
              <w:t>“</w:t>
            </w:r>
            <w:r w:rsidRPr="0027308A">
              <w:rPr>
                <w:rFonts w:ascii="Times New Roman" w:eastAsia="SimSun" w:hAnsi="Times New Roman" w:cs="Times New Roman"/>
                <w:sz w:val="21"/>
                <w:lang w:eastAsia="zh-CN"/>
              </w:rPr>
              <w:t>否</w:t>
            </w:r>
            <w:r w:rsidRPr="0027308A">
              <w:rPr>
                <w:rFonts w:ascii="Times New Roman" w:eastAsia="SimSun" w:hAnsi="Times New Roman" w:cs="Times New Roman"/>
                <w:sz w:val="21"/>
                <w:lang w:eastAsia="zh-CN"/>
              </w:rPr>
              <w:t>”</w:t>
            </w:r>
            <w:r w:rsidRPr="0027308A">
              <w:rPr>
                <w:rFonts w:ascii="Times New Roman" w:eastAsia="SimSun" w:hAnsi="Times New Roman" w:cs="Times New Roman"/>
                <w:sz w:val="21"/>
                <w:lang w:eastAsia="zh-CN"/>
              </w:rPr>
              <w:t>处理。</w:t>
            </w:r>
          </w:p>
        </w:tc>
      </w:tr>
      <w:tr w:rsidR="00DC734F" w:rsidRPr="0027308A" w14:paraId="744A58C0" w14:textId="77777777" w:rsidTr="00FF627B">
        <w:tc>
          <w:tcPr>
            <w:tcW w:w="8970" w:type="dxa"/>
            <w:gridSpan w:val="2"/>
          </w:tcPr>
          <w:p w14:paraId="2772A5AB" w14:textId="77777777" w:rsidR="00DC734F" w:rsidRPr="0027308A" w:rsidRDefault="00DC734F" w:rsidP="00FF627B">
            <w:pPr>
              <w:rPr>
                <w:rFonts w:ascii="Times New Roman" w:eastAsia="SimSun" w:hAnsi="Times New Roman" w:cs="Times New Roman"/>
                <w:b/>
                <w:bCs/>
              </w:rPr>
            </w:pPr>
            <w:r w:rsidRPr="0027308A">
              <w:rPr>
                <w:rFonts w:ascii="Times New Roman" w:eastAsia="SimSun" w:hAnsi="Times New Roman" w:cs="Times New Roman"/>
                <w:b/>
                <w:bCs/>
                <w:sz w:val="21"/>
              </w:rPr>
              <w:t xml:space="preserve">3 </w:t>
            </w:r>
            <w:proofErr w:type="spellStart"/>
            <w:r w:rsidRPr="0027308A">
              <w:rPr>
                <w:rFonts w:ascii="Times New Roman" w:eastAsia="SimSun" w:hAnsi="Times New Roman" w:cs="Times New Roman"/>
                <w:b/>
                <w:bCs/>
                <w:sz w:val="21"/>
              </w:rPr>
              <w:t>研究假设选取</w:t>
            </w:r>
            <w:proofErr w:type="spellEnd"/>
          </w:p>
        </w:tc>
      </w:tr>
      <w:tr w:rsidR="00DC734F" w:rsidRPr="0027308A" w14:paraId="4E864101" w14:textId="77777777" w:rsidTr="00FF627B">
        <w:tc>
          <w:tcPr>
            <w:tcW w:w="2518" w:type="dxa"/>
          </w:tcPr>
          <w:p w14:paraId="633BB077" w14:textId="77777777" w:rsidR="00DC734F" w:rsidRPr="0027308A" w:rsidRDefault="00DC734F" w:rsidP="00FF627B">
            <w:pPr>
              <w:jc w:val="center"/>
              <w:rPr>
                <w:rFonts w:ascii="Times New Roman" w:eastAsia="SimSun" w:hAnsi="Times New Roman" w:cs="Times New Roman"/>
              </w:rPr>
            </w:pPr>
            <w:proofErr w:type="spellStart"/>
            <w:r w:rsidRPr="0027308A">
              <w:rPr>
                <w:rFonts w:ascii="Times New Roman" w:eastAsia="SimSun" w:hAnsi="Times New Roman" w:cs="Times New Roman"/>
                <w:sz w:val="21"/>
              </w:rPr>
              <w:t>重复的研究假设</w:t>
            </w:r>
            <w:proofErr w:type="spellEnd"/>
          </w:p>
        </w:tc>
        <w:tc>
          <w:tcPr>
            <w:tcW w:w="6452" w:type="dxa"/>
          </w:tcPr>
          <w:p w14:paraId="03EDA2AC" w14:textId="77777777" w:rsidR="00DC734F" w:rsidRPr="0027308A" w:rsidRDefault="00DC734F" w:rsidP="00FF627B">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本报告重复原文唯一研究中的核心结果，包括：生命史策略与家庭结构、总精神病理、自伤、依恋、攻击性之间的关系，以及依恋对生命史策略的独立预测作用和性别调节效应。</w:t>
            </w:r>
          </w:p>
        </w:tc>
      </w:tr>
      <w:tr w:rsidR="00DC734F" w:rsidRPr="0027308A" w14:paraId="49BBCC1B" w14:textId="77777777" w:rsidTr="00FF627B">
        <w:tc>
          <w:tcPr>
            <w:tcW w:w="2518" w:type="dxa"/>
          </w:tcPr>
          <w:p w14:paraId="0F7896C3" w14:textId="77777777" w:rsidR="00DC734F" w:rsidRPr="0027308A" w:rsidRDefault="00DC734F" w:rsidP="00FF627B">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重复的研究假设是否在其他研究中经过重复？</w:t>
            </w:r>
          </w:p>
        </w:tc>
        <w:tc>
          <w:tcPr>
            <w:tcW w:w="6452" w:type="dxa"/>
          </w:tcPr>
          <w:p w14:paraId="203C70B0" w14:textId="77777777" w:rsidR="00DC734F" w:rsidRPr="0027308A" w:rsidRDefault="00DC734F" w:rsidP="00FF627B">
            <w:pPr>
              <w:jc w:val="center"/>
              <w:rPr>
                <w:rFonts w:ascii="Times New Roman" w:eastAsia="SimSun" w:hAnsi="Times New Roman" w:cs="Times New Roman"/>
                <w:lang w:eastAsia="zh-CN"/>
              </w:rPr>
            </w:pPr>
            <w:r w:rsidRPr="0027308A">
              <w:rPr>
                <w:rFonts w:ascii="Times New Roman" w:eastAsia="SimSun" w:hAnsi="Times New Roman" w:cs="Times New Roman" w:hint="eastAsia"/>
                <w:lang w:eastAsia="zh-CN"/>
              </w:rPr>
              <w:t>否</w:t>
            </w:r>
          </w:p>
        </w:tc>
      </w:tr>
      <w:tr w:rsidR="00DC734F" w:rsidRPr="0027308A" w14:paraId="7E753430" w14:textId="77777777" w:rsidTr="00FF627B">
        <w:tc>
          <w:tcPr>
            <w:tcW w:w="2518" w:type="dxa"/>
          </w:tcPr>
          <w:p w14:paraId="4491FC2E" w14:textId="77777777" w:rsidR="00DC734F" w:rsidRPr="0027308A" w:rsidRDefault="00DC734F" w:rsidP="00FF627B">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文献共几个实验，重复的研究假设是第几个实验中的？</w:t>
            </w:r>
          </w:p>
        </w:tc>
        <w:tc>
          <w:tcPr>
            <w:tcW w:w="6452" w:type="dxa"/>
          </w:tcPr>
          <w:p w14:paraId="2F84386B" w14:textId="77777777" w:rsidR="00DC734F" w:rsidRPr="0027308A" w:rsidRDefault="00DC734F" w:rsidP="00FF627B">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文献共</w:t>
            </w:r>
            <w:r w:rsidRPr="0027308A">
              <w:rPr>
                <w:rFonts w:ascii="Times New Roman" w:eastAsia="SimSun" w:hAnsi="Times New Roman" w:cs="Times New Roman"/>
                <w:sz w:val="21"/>
                <w:lang w:eastAsia="zh-CN"/>
              </w:rPr>
              <w:t xml:space="preserve"> 1 </w:t>
            </w:r>
            <w:r w:rsidRPr="0027308A">
              <w:rPr>
                <w:rFonts w:ascii="Times New Roman" w:eastAsia="SimSun" w:hAnsi="Times New Roman" w:cs="Times New Roman"/>
                <w:sz w:val="21"/>
                <w:lang w:eastAsia="zh-CN"/>
              </w:rPr>
              <w:t>个研究，本报告重复其唯一研究中的主要假设结果。</w:t>
            </w:r>
          </w:p>
        </w:tc>
      </w:tr>
      <w:tr w:rsidR="00DC734F" w:rsidRPr="0027308A" w14:paraId="316B2F76" w14:textId="77777777" w:rsidTr="00FF627B">
        <w:tc>
          <w:tcPr>
            <w:tcW w:w="2518" w:type="dxa"/>
          </w:tcPr>
          <w:p w14:paraId="7160150A" w14:textId="77777777" w:rsidR="00DC734F" w:rsidRPr="0027308A" w:rsidRDefault="00DC734F" w:rsidP="00FF627B">
            <w:pPr>
              <w:jc w:val="center"/>
              <w:rPr>
                <w:rFonts w:ascii="Times New Roman" w:eastAsia="SimSun" w:hAnsi="Times New Roman" w:cs="Times New Roman"/>
              </w:rPr>
            </w:pPr>
            <w:proofErr w:type="spellStart"/>
            <w:r w:rsidRPr="0027308A">
              <w:rPr>
                <w:rFonts w:ascii="Times New Roman" w:eastAsia="SimSun" w:hAnsi="Times New Roman" w:cs="Times New Roman"/>
                <w:sz w:val="21"/>
              </w:rPr>
              <w:t>选择该假设的原因</w:t>
            </w:r>
            <w:proofErr w:type="spellEnd"/>
          </w:p>
        </w:tc>
        <w:tc>
          <w:tcPr>
            <w:tcW w:w="6452" w:type="dxa"/>
          </w:tcPr>
          <w:p w14:paraId="0E14075D" w14:textId="77777777" w:rsidR="00DC734F" w:rsidRPr="0027308A" w:rsidRDefault="00DC734F" w:rsidP="00FF627B">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一是文章只有一个研究，适合整体复现；二是作者开放了可分析数据，便于按课程要求进行计算可复现性检验；三是相关、偏相关、回归和调节分析均与课程训练内容高度相关。</w:t>
            </w:r>
          </w:p>
        </w:tc>
      </w:tr>
      <w:tr w:rsidR="00DC734F" w:rsidRPr="0027308A" w14:paraId="7B86F4BA" w14:textId="77777777" w:rsidTr="00FF627B">
        <w:tc>
          <w:tcPr>
            <w:tcW w:w="8970" w:type="dxa"/>
            <w:gridSpan w:val="2"/>
          </w:tcPr>
          <w:p w14:paraId="78088FF0" w14:textId="77777777" w:rsidR="00DC734F" w:rsidRPr="0027308A" w:rsidRDefault="00DC734F" w:rsidP="00FF627B">
            <w:pPr>
              <w:rPr>
                <w:rFonts w:ascii="Times New Roman" w:eastAsia="SimSun" w:hAnsi="Times New Roman" w:cs="Times New Roman"/>
                <w:b/>
                <w:bCs/>
              </w:rPr>
            </w:pPr>
            <w:r w:rsidRPr="0027308A">
              <w:rPr>
                <w:rFonts w:ascii="Times New Roman" w:eastAsia="SimSun" w:hAnsi="Times New Roman" w:cs="Times New Roman"/>
                <w:b/>
                <w:bCs/>
                <w:sz w:val="21"/>
              </w:rPr>
              <w:t xml:space="preserve">4 </w:t>
            </w:r>
            <w:proofErr w:type="spellStart"/>
            <w:r w:rsidRPr="0027308A">
              <w:rPr>
                <w:rFonts w:ascii="Times New Roman" w:eastAsia="SimSun" w:hAnsi="Times New Roman" w:cs="Times New Roman"/>
                <w:b/>
                <w:bCs/>
                <w:sz w:val="21"/>
              </w:rPr>
              <w:t>数据集选取</w:t>
            </w:r>
            <w:proofErr w:type="spellEnd"/>
          </w:p>
        </w:tc>
      </w:tr>
      <w:tr w:rsidR="00DC734F" w:rsidRPr="0027308A" w14:paraId="3CC6754C" w14:textId="77777777" w:rsidTr="00FF627B">
        <w:tc>
          <w:tcPr>
            <w:tcW w:w="2518" w:type="dxa"/>
          </w:tcPr>
          <w:p w14:paraId="03677E3B" w14:textId="77777777" w:rsidR="00DC734F" w:rsidRPr="0027308A" w:rsidRDefault="00DC734F" w:rsidP="00FF627B">
            <w:pPr>
              <w:jc w:val="center"/>
              <w:rPr>
                <w:rFonts w:ascii="Times New Roman" w:eastAsia="SimSun" w:hAnsi="Times New Roman" w:cs="Times New Roman"/>
              </w:rPr>
            </w:pPr>
            <w:proofErr w:type="spellStart"/>
            <w:r w:rsidRPr="0027308A">
              <w:rPr>
                <w:rFonts w:ascii="Times New Roman" w:eastAsia="SimSun" w:hAnsi="Times New Roman" w:cs="Times New Roman"/>
                <w:sz w:val="21"/>
              </w:rPr>
              <w:t>是否采用原始数据</w:t>
            </w:r>
            <w:proofErr w:type="spellEnd"/>
            <w:r w:rsidRPr="0027308A">
              <w:rPr>
                <w:rFonts w:ascii="Times New Roman" w:eastAsia="SimSun" w:hAnsi="Times New Roman" w:cs="Times New Roman"/>
                <w:sz w:val="21"/>
              </w:rPr>
              <w:t>？</w:t>
            </w:r>
          </w:p>
        </w:tc>
        <w:tc>
          <w:tcPr>
            <w:tcW w:w="6452" w:type="dxa"/>
          </w:tcPr>
          <w:p w14:paraId="34625E3F" w14:textId="77777777" w:rsidR="00DC734F" w:rsidRPr="0027308A" w:rsidRDefault="00DC734F" w:rsidP="00FF627B">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否。本报告使用作者公开的最终分析数据集</w:t>
            </w:r>
            <w:r w:rsidRPr="0027308A">
              <w:rPr>
                <w:rFonts w:ascii="Times New Roman" w:eastAsia="SimSun" w:hAnsi="Times New Roman" w:cs="Times New Roman"/>
                <w:sz w:val="21"/>
                <w:lang w:eastAsia="zh-CN"/>
              </w:rPr>
              <w:t xml:space="preserve"> datasets.csv</w:t>
            </w:r>
            <w:r w:rsidRPr="0027308A">
              <w:rPr>
                <w:rFonts w:ascii="Times New Roman" w:eastAsia="SimSun" w:hAnsi="Times New Roman" w:cs="Times New Roman"/>
                <w:sz w:val="21"/>
                <w:lang w:eastAsia="zh-CN"/>
              </w:rPr>
              <w:t>，其样本已完成原研究中的缺失筛选。</w:t>
            </w:r>
          </w:p>
        </w:tc>
      </w:tr>
      <w:tr w:rsidR="00DC734F" w:rsidRPr="0027308A" w14:paraId="789BDB99" w14:textId="77777777" w:rsidTr="00FF627B">
        <w:tc>
          <w:tcPr>
            <w:tcW w:w="2518" w:type="dxa"/>
          </w:tcPr>
          <w:p w14:paraId="248EB95B" w14:textId="77777777" w:rsidR="00DC734F" w:rsidRPr="0027308A" w:rsidRDefault="00DC734F" w:rsidP="00FF627B">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是否对样本量进行修改？</w:t>
            </w:r>
          </w:p>
        </w:tc>
        <w:tc>
          <w:tcPr>
            <w:tcW w:w="6452" w:type="dxa"/>
          </w:tcPr>
          <w:p w14:paraId="12699C3F" w14:textId="77777777" w:rsidR="00DC734F" w:rsidRPr="0027308A" w:rsidRDefault="00DC734F" w:rsidP="00FF627B">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否。沿用原文最终样本量</w:t>
            </w:r>
            <w:r w:rsidRPr="0027308A">
              <w:rPr>
                <w:rFonts w:ascii="Times New Roman" w:eastAsia="SimSun" w:hAnsi="Times New Roman" w:cs="Times New Roman"/>
                <w:sz w:val="21"/>
                <w:lang w:eastAsia="zh-CN"/>
              </w:rPr>
              <w:t xml:space="preserve"> N = 138</w:t>
            </w:r>
            <w:r w:rsidRPr="0027308A">
              <w:rPr>
                <w:rFonts w:ascii="Times New Roman" w:eastAsia="SimSun" w:hAnsi="Times New Roman" w:cs="Times New Roman"/>
                <w:sz w:val="21"/>
                <w:lang w:eastAsia="zh-CN"/>
              </w:rPr>
              <w:t>。</w:t>
            </w:r>
          </w:p>
        </w:tc>
      </w:tr>
      <w:tr w:rsidR="00DC734F" w:rsidRPr="0027308A" w14:paraId="735EF3D4" w14:textId="77777777" w:rsidTr="00FF627B">
        <w:tc>
          <w:tcPr>
            <w:tcW w:w="2518" w:type="dxa"/>
          </w:tcPr>
          <w:p w14:paraId="0E447E10" w14:textId="77777777" w:rsidR="00DC734F" w:rsidRPr="0027308A" w:rsidRDefault="00DC734F" w:rsidP="00FF627B">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若修改，报告原文样本量与修改后样本量</w:t>
            </w:r>
          </w:p>
        </w:tc>
        <w:tc>
          <w:tcPr>
            <w:tcW w:w="6452" w:type="dxa"/>
          </w:tcPr>
          <w:p w14:paraId="74A4DA7D" w14:textId="77777777" w:rsidR="00DC734F" w:rsidRPr="0027308A" w:rsidRDefault="00DC734F" w:rsidP="00FF627B">
            <w:pPr>
              <w:jc w:val="center"/>
              <w:rPr>
                <w:rFonts w:ascii="Times New Roman" w:eastAsia="SimSun" w:hAnsi="Times New Roman" w:cs="Times New Roman" w:hint="eastAsia"/>
                <w:lang w:eastAsia="zh-CN"/>
              </w:rPr>
            </w:pPr>
            <w:r w:rsidRPr="0027308A">
              <w:rPr>
                <w:rFonts w:ascii="Times New Roman" w:eastAsia="SimSun" w:hAnsi="Times New Roman" w:cs="Times New Roman" w:hint="eastAsia"/>
                <w:lang w:eastAsia="zh-CN"/>
              </w:rPr>
              <w:t>—</w:t>
            </w:r>
          </w:p>
        </w:tc>
      </w:tr>
      <w:tr w:rsidR="00DC734F" w:rsidRPr="0027308A" w14:paraId="06D2685F" w14:textId="77777777" w:rsidTr="00FF627B">
        <w:tc>
          <w:tcPr>
            <w:tcW w:w="2518" w:type="dxa"/>
          </w:tcPr>
          <w:p w14:paraId="1CBD06FA" w14:textId="77777777" w:rsidR="00DC734F" w:rsidRPr="0027308A" w:rsidRDefault="00DC734F" w:rsidP="00FF627B">
            <w:pPr>
              <w:jc w:val="center"/>
              <w:rPr>
                <w:rFonts w:ascii="Times New Roman" w:eastAsia="SimSun" w:hAnsi="Times New Roman" w:cs="Times New Roman"/>
              </w:rPr>
            </w:pPr>
            <w:proofErr w:type="spellStart"/>
            <w:r w:rsidRPr="0027308A">
              <w:rPr>
                <w:rFonts w:ascii="Times New Roman" w:eastAsia="SimSun" w:hAnsi="Times New Roman" w:cs="Times New Roman"/>
                <w:sz w:val="21"/>
              </w:rPr>
              <w:t>若修改，报告</w:t>
            </w:r>
            <w:proofErr w:type="spellEnd"/>
            <w:r w:rsidRPr="0027308A">
              <w:rPr>
                <w:rFonts w:ascii="Times New Roman" w:eastAsia="SimSun" w:hAnsi="Times New Roman" w:cs="Times New Roman"/>
                <w:sz w:val="21"/>
              </w:rPr>
              <w:t xml:space="preserve"> G-power </w:t>
            </w:r>
            <w:proofErr w:type="spellStart"/>
            <w:r w:rsidRPr="0027308A">
              <w:rPr>
                <w:rFonts w:ascii="Times New Roman" w:eastAsia="SimSun" w:hAnsi="Times New Roman" w:cs="Times New Roman"/>
                <w:sz w:val="21"/>
              </w:rPr>
              <w:t>对应效应量</w:t>
            </w:r>
            <w:proofErr w:type="spellEnd"/>
          </w:p>
        </w:tc>
        <w:tc>
          <w:tcPr>
            <w:tcW w:w="6452" w:type="dxa"/>
          </w:tcPr>
          <w:p w14:paraId="1AC15B25" w14:textId="77777777" w:rsidR="00DC734F" w:rsidRPr="0027308A" w:rsidRDefault="00DC734F" w:rsidP="00FF627B">
            <w:pPr>
              <w:jc w:val="center"/>
              <w:rPr>
                <w:rFonts w:ascii="Times New Roman" w:eastAsia="SimSun" w:hAnsi="Times New Roman" w:cs="Times New Roman" w:hint="eastAsia"/>
              </w:rPr>
            </w:pPr>
            <w:r w:rsidRPr="0027308A">
              <w:rPr>
                <w:rFonts w:ascii="Times New Roman" w:eastAsia="SimSun" w:hAnsi="Times New Roman" w:cs="Times New Roman" w:hint="eastAsia"/>
                <w:lang w:eastAsia="zh-CN"/>
              </w:rPr>
              <w:t>—</w:t>
            </w:r>
          </w:p>
        </w:tc>
      </w:tr>
    </w:tbl>
    <w:p w14:paraId="4360B2E5" w14:textId="77777777" w:rsidR="00452BCB" w:rsidRPr="0027308A" w:rsidRDefault="00000000">
      <w:pPr>
        <w:spacing w:before="240" w:after="0" w:line="480" w:lineRule="auto"/>
        <w:rPr>
          <w:rFonts w:ascii="Times New Roman" w:eastAsia="SimSun" w:hAnsi="Times New Roman" w:cs="Times New Roman"/>
        </w:rPr>
      </w:pPr>
      <w:r w:rsidRPr="0027308A">
        <w:rPr>
          <w:rFonts w:ascii="Times New Roman" w:eastAsia="SimSun" w:hAnsi="Times New Roman" w:cs="Times New Roman"/>
          <w:b/>
          <w:sz w:val="24"/>
        </w:rPr>
        <w:t xml:space="preserve">1.2 </w:t>
      </w:r>
      <w:proofErr w:type="spellStart"/>
      <w:r w:rsidRPr="0027308A">
        <w:rPr>
          <w:rFonts w:ascii="Times New Roman" w:eastAsia="SimSun" w:hAnsi="Times New Roman" w:cs="Times New Roman"/>
          <w:b/>
          <w:sz w:val="24"/>
        </w:rPr>
        <w:t>文献介绍</w:t>
      </w:r>
      <w:proofErr w:type="spellEnd"/>
    </w:p>
    <w:p w14:paraId="6FBBC24C" w14:textId="77777777" w:rsidR="00452BCB" w:rsidRPr="0027308A" w:rsidRDefault="00000000" w:rsidP="005930D3">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 xml:space="preserve">Hurst </w:t>
      </w:r>
      <w:r w:rsidRPr="0027308A">
        <w:rPr>
          <w:rFonts w:ascii="Times New Roman" w:eastAsia="SimSun" w:hAnsi="Times New Roman" w:cs="Times New Roman"/>
          <w:sz w:val="24"/>
          <w:lang w:eastAsia="zh-CN"/>
        </w:rPr>
        <w:t>与</w:t>
      </w:r>
      <w:r w:rsidRPr="0027308A">
        <w:rPr>
          <w:rFonts w:ascii="Times New Roman" w:eastAsia="SimSun" w:hAnsi="Times New Roman" w:cs="Times New Roman"/>
          <w:sz w:val="24"/>
          <w:lang w:eastAsia="zh-CN"/>
        </w:rPr>
        <w:t xml:space="preserve"> Kavanagh</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2017</w:t>
      </w:r>
      <w:r w:rsidRPr="0027308A">
        <w:rPr>
          <w:rFonts w:ascii="Times New Roman" w:eastAsia="SimSun" w:hAnsi="Times New Roman" w:cs="Times New Roman"/>
          <w:sz w:val="24"/>
          <w:lang w:eastAsia="zh-CN"/>
        </w:rPr>
        <w:t>）试图从生活史理论解释精神病理与社会行为之间的关联。生活史理论认为，个体会在有限资源下在成长、繁殖、照料和风险承担之间进行权</w:t>
      </w:r>
      <w:r w:rsidRPr="0027308A">
        <w:rPr>
          <w:rFonts w:ascii="Times New Roman" w:eastAsia="SimSun" w:hAnsi="Times New Roman" w:cs="Times New Roman"/>
          <w:sz w:val="24"/>
          <w:lang w:eastAsia="zh-CN"/>
        </w:rPr>
        <w:lastRenderedPageBreak/>
        <w:t>衡；更快的</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通常表现为更注重即时回报、更高冲动性和更不稳定的人际与环境适应，而更慢的</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则更强调长期规划、稳定关系和延迟满足。原文据此提出，如果个体采用更快的</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，那么他们可能报告更多心理病理症状、更不安全的依恋、更高攻击性，并更可能出现在复杂或不稳定的家庭结构之中。</w:t>
      </w:r>
    </w:p>
    <w:p w14:paraId="1119C5EA" w14:textId="77777777" w:rsidR="00452BCB" w:rsidRPr="0027308A" w:rsidRDefault="00000000" w:rsidP="005930D3">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原研究招募了来自社区和社区心理健康机构的</w:t>
      </w:r>
      <w:r w:rsidRPr="0027308A">
        <w:rPr>
          <w:rFonts w:ascii="Times New Roman" w:eastAsia="SimSun" w:hAnsi="Times New Roman" w:cs="Times New Roman"/>
          <w:sz w:val="24"/>
          <w:lang w:eastAsia="zh-CN"/>
        </w:rPr>
        <w:t xml:space="preserve"> 138 </w:t>
      </w:r>
      <w:r w:rsidRPr="0027308A">
        <w:rPr>
          <w:rFonts w:ascii="Times New Roman" w:eastAsia="SimSun" w:hAnsi="Times New Roman" w:cs="Times New Roman"/>
          <w:sz w:val="24"/>
          <w:lang w:eastAsia="zh-CN"/>
        </w:rPr>
        <w:t>名成年人，分别采用</w:t>
      </w:r>
      <w:r w:rsidRPr="0027308A">
        <w:rPr>
          <w:rFonts w:ascii="Times New Roman" w:eastAsia="SimSun" w:hAnsi="Times New Roman" w:cs="Times New Roman"/>
          <w:sz w:val="24"/>
          <w:lang w:eastAsia="zh-CN"/>
        </w:rPr>
        <w:t xml:space="preserve"> Mini-K </w:t>
      </w:r>
      <w:r w:rsidRPr="0027308A">
        <w:rPr>
          <w:rFonts w:ascii="Times New Roman" w:eastAsia="SimSun" w:hAnsi="Times New Roman" w:cs="Times New Roman"/>
          <w:sz w:val="24"/>
          <w:lang w:eastAsia="zh-CN"/>
        </w:rPr>
        <w:t>与</w:t>
      </w:r>
      <w:r w:rsidRPr="0027308A">
        <w:rPr>
          <w:rFonts w:ascii="Times New Roman" w:eastAsia="SimSun" w:hAnsi="Times New Roman" w:cs="Times New Roman"/>
          <w:sz w:val="24"/>
          <w:lang w:eastAsia="zh-CN"/>
        </w:rPr>
        <w:t xml:space="preserve"> HKSS </w:t>
      </w:r>
      <w:r w:rsidRPr="0027308A">
        <w:rPr>
          <w:rFonts w:ascii="Times New Roman" w:eastAsia="SimSun" w:hAnsi="Times New Roman" w:cs="Times New Roman"/>
          <w:sz w:val="24"/>
          <w:lang w:eastAsia="zh-CN"/>
        </w:rPr>
        <w:t>评估</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，采用</w:t>
      </w:r>
      <w:r w:rsidRPr="0027308A">
        <w:rPr>
          <w:rFonts w:ascii="Times New Roman" w:eastAsia="SimSun" w:hAnsi="Times New Roman" w:cs="Times New Roman"/>
          <w:sz w:val="24"/>
          <w:lang w:eastAsia="zh-CN"/>
        </w:rPr>
        <w:t xml:space="preserve"> AAQ </w:t>
      </w:r>
      <w:r w:rsidRPr="0027308A">
        <w:rPr>
          <w:rFonts w:ascii="Times New Roman" w:eastAsia="SimSun" w:hAnsi="Times New Roman" w:cs="Times New Roman"/>
          <w:sz w:val="24"/>
          <w:lang w:eastAsia="zh-CN"/>
        </w:rPr>
        <w:t>评估依恋，采用</w:t>
      </w:r>
      <w:r w:rsidRPr="0027308A">
        <w:rPr>
          <w:rFonts w:ascii="Times New Roman" w:eastAsia="SimSun" w:hAnsi="Times New Roman" w:cs="Times New Roman"/>
          <w:sz w:val="24"/>
          <w:lang w:eastAsia="zh-CN"/>
        </w:rPr>
        <w:t xml:space="preserve"> Buss-Perry </w:t>
      </w:r>
      <w:r w:rsidRPr="0027308A">
        <w:rPr>
          <w:rFonts w:ascii="Times New Roman" w:eastAsia="SimSun" w:hAnsi="Times New Roman" w:cs="Times New Roman"/>
          <w:sz w:val="24"/>
          <w:lang w:eastAsia="zh-CN"/>
        </w:rPr>
        <w:t>攻击量表评估攻击性，采用</w:t>
      </w:r>
      <w:r w:rsidRPr="0027308A">
        <w:rPr>
          <w:rFonts w:ascii="Times New Roman" w:eastAsia="SimSun" w:hAnsi="Times New Roman" w:cs="Times New Roman"/>
          <w:sz w:val="24"/>
          <w:lang w:eastAsia="zh-CN"/>
        </w:rPr>
        <w:t xml:space="preserve"> DSM-5 </w:t>
      </w:r>
      <w:r w:rsidRPr="0027308A">
        <w:rPr>
          <w:rFonts w:ascii="Times New Roman" w:eastAsia="SimSun" w:hAnsi="Times New Roman" w:cs="Times New Roman"/>
          <w:sz w:val="24"/>
          <w:lang w:eastAsia="zh-CN"/>
        </w:rPr>
        <w:t>跨诊断症状量表评估总精神病理水平，并使用自伤问卷与家庭结构变量补充分析。作者先进行年龄与性别的预分析，再以偏相关、回归与调节分析检验各项假设。研究主要发现是：更快的</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与更多精神病理症状、更不安全的依恋以及更高攻击性显著相关；</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与自伤频率及家庭结构指标的关系则未达到校正后的显著水平；性别也没有显著调节</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与攻击性或自伤之间的关系。</w:t>
      </w:r>
    </w:p>
    <w:p w14:paraId="24CA4F7E" w14:textId="77777777" w:rsidR="00452BCB" w:rsidRPr="0027308A" w:rsidRDefault="00000000" w:rsidP="00DC734F">
      <w:pPr>
        <w:spacing w:before="240" w:after="0" w:line="480" w:lineRule="auto"/>
        <w:rPr>
          <w:rFonts w:ascii="Times New Roman" w:eastAsia="SimSun" w:hAnsi="Times New Roman" w:cs="Times New Roman"/>
          <w:lang w:eastAsia="zh-CN"/>
        </w:rPr>
      </w:pPr>
      <w:r w:rsidRPr="0027308A">
        <w:rPr>
          <w:rFonts w:ascii="Times New Roman" w:eastAsia="SimSun" w:hAnsi="Times New Roman" w:cs="Times New Roman"/>
          <w:b/>
          <w:sz w:val="24"/>
          <w:lang w:eastAsia="zh-CN"/>
        </w:rPr>
        <w:t xml:space="preserve">2 </w:t>
      </w:r>
      <w:r w:rsidRPr="0027308A">
        <w:rPr>
          <w:rFonts w:ascii="Times New Roman" w:eastAsia="SimSun" w:hAnsi="Times New Roman" w:cs="Times New Roman"/>
          <w:b/>
          <w:sz w:val="24"/>
          <w:lang w:eastAsia="zh-CN"/>
        </w:rPr>
        <w:t>方法</w:t>
      </w:r>
    </w:p>
    <w:p w14:paraId="00585212" w14:textId="77777777" w:rsidR="00452BCB" w:rsidRPr="0027308A" w:rsidRDefault="00000000">
      <w:pPr>
        <w:spacing w:before="240" w:after="0" w:line="480" w:lineRule="auto"/>
        <w:rPr>
          <w:rFonts w:ascii="Times New Roman" w:eastAsia="SimSun" w:hAnsi="Times New Roman" w:cs="Times New Roman"/>
          <w:lang w:eastAsia="zh-CN"/>
        </w:rPr>
      </w:pPr>
      <w:r w:rsidRPr="0027308A">
        <w:rPr>
          <w:rFonts w:ascii="Times New Roman" w:eastAsia="SimSun" w:hAnsi="Times New Roman" w:cs="Times New Roman"/>
          <w:b/>
          <w:sz w:val="24"/>
          <w:lang w:eastAsia="zh-CN"/>
        </w:rPr>
        <w:t xml:space="preserve">2.1 </w:t>
      </w:r>
      <w:r w:rsidRPr="0027308A">
        <w:rPr>
          <w:rFonts w:ascii="Times New Roman" w:eastAsia="SimSun" w:hAnsi="Times New Roman" w:cs="Times New Roman"/>
          <w:b/>
          <w:sz w:val="24"/>
          <w:lang w:eastAsia="zh-CN"/>
        </w:rPr>
        <w:t>样本</w:t>
      </w:r>
    </w:p>
    <w:p w14:paraId="57511FFB" w14:textId="77777777" w:rsidR="00452BCB" w:rsidRPr="0027308A" w:rsidRDefault="00000000" w:rsidP="005930D3">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本研究使用仓库中提供的</w:t>
      </w:r>
      <w:r w:rsidRPr="0027308A">
        <w:rPr>
          <w:rFonts w:ascii="Times New Roman" w:eastAsia="SimSun" w:hAnsi="Times New Roman" w:cs="Times New Roman"/>
          <w:sz w:val="24"/>
          <w:lang w:eastAsia="zh-CN"/>
        </w:rPr>
        <w:t xml:space="preserve"> 1_Data/datasets.csv </w:t>
      </w:r>
      <w:r w:rsidRPr="0027308A">
        <w:rPr>
          <w:rFonts w:ascii="Times New Roman" w:eastAsia="SimSun" w:hAnsi="Times New Roman" w:cs="Times New Roman"/>
          <w:sz w:val="24"/>
          <w:lang w:eastAsia="zh-CN"/>
        </w:rPr>
        <w:t>作为复现数据源。该数据集共</w:t>
      </w:r>
      <w:r w:rsidRPr="0027308A">
        <w:rPr>
          <w:rFonts w:ascii="Times New Roman" w:eastAsia="SimSun" w:hAnsi="Times New Roman" w:cs="Times New Roman"/>
          <w:sz w:val="24"/>
          <w:lang w:eastAsia="zh-CN"/>
        </w:rPr>
        <w:t xml:space="preserve"> 138 </w:t>
      </w:r>
      <w:r w:rsidRPr="0027308A">
        <w:rPr>
          <w:rFonts w:ascii="Times New Roman" w:eastAsia="SimSun" w:hAnsi="Times New Roman" w:cs="Times New Roman"/>
          <w:sz w:val="24"/>
          <w:lang w:eastAsia="zh-CN"/>
        </w:rPr>
        <w:t>行、</w:t>
      </w:r>
      <w:r w:rsidRPr="0027308A">
        <w:rPr>
          <w:rFonts w:ascii="Times New Roman" w:eastAsia="SimSun" w:hAnsi="Times New Roman" w:cs="Times New Roman"/>
          <w:sz w:val="24"/>
          <w:lang w:eastAsia="zh-CN"/>
        </w:rPr>
        <w:t xml:space="preserve">231 </w:t>
      </w:r>
      <w:r w:rsidRPr="0027308A">
        <w:rPr>
          <w:rFonts w:ascii="Times New Roman" w:eastAsia="SimSun" w:hAnsi="Times New Roman" w:cs="Times New Roman"/>
          <w:sz w:val="24"/>
          <w:lang w:eastAsia="zh-CN"/>
        </w:rPr>
        <w:t>列，对应原文最终纳入分析的样本，而不是最初开始答题的</w:t>
      </w:r>
      <w:r w:rsidRPr="0027308A">
        <w:rPr>
          <w:rFonts w:ascii="Times New Roman" w:eastAsia="SimSun" w:hAnsi="Times New Roman" w:cs="Times New Roman"/>
          <w:sz w:val="24"/>
          <w:lang w:eastAsia="zh-CN"/>
        </w:rPr>
        <w:t xml:space="preserve"> 209 </w:t>
      </w:r>
      <w:r w:rsidRPr="0027308A">
        <w:rPr>
          <w:rFonts w:ascii="Times New Roman" w:eastAsia="SimSun" w:hAnsi="Times New Roman" w:cs="Times New Roman"/>
          <w:sz w:val="24"/>
          <w:lang w:eastAsia="zh-CN"/>
        </w:rPr>
        <w:t>人完整原始记录。因此，本报告可以直接检验原文最终样本上的描述性统计与推断性统计，但无法从头重建</w:t>
      </w:r>
      <w:r w:rsidRPr="0027308A">
        <w:rPr>
          <w:rFonts w:ascii="Times New Roman" w:eastAsia="SimSun" w:hAnsi="Times New Roman" w:cs="Times New Roman"/>
          <w:sz w:val="24"/>
          <w:lang w:eastAsia="zh-CN"/>
        </w:rPr>
        <w:t xml:space="preserve">“71 </w:t>
      </w:r>
      <w:r w:rsidRPr="0027308A">
        <w:rPr>
          <w:rFonts w:ascii="Times New Roman" w:eastAsia="SimSun" w:hAnsi="Times New Roman" w:cs="Times New Roman"/>
          <w:sz w:val="24"/>
          <w:lang w:eastAsia="zh-CN"/>
        </w:rPr>
        <w:t>人因未完成全部量表而被排除</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的筛选过程。</w:t>
      </w:r>
    </w:p>
    <w:p w14:paraId="5E44B6CD" w14:textId="77777777" w:rsidR="00452BCB" w:rsidRPr="0027308A" w:rsidRDefault="00000000" w:rsidP="005930D3">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样本结构与原文一致：最终样本</w:t>
      </w:r>
      <w:r w:rsidRPr="0027308A">
        <w:rPr>
          <w:rFonts w:ascii="Times New Roman" w:eastAsia="SimSun" w:hAnsi="Times New Roman" w:cs="Times New Roman"/>
          <w:sz w:val="24"/>
          <w:lang w:eastAsia="zh-CN"/>
        </w:rPr>
        <w:t xml:space="preserve"> N = 138</w:t>
      </w:r>
      <w:r w:rsidRPr="0027308A">
        <w:rPr>
          <w:rFonts w:ascii="Times New Roman" w:eastAsia="SimSun" w:hAnsi="Times New Roman" w:cs="Times New Roman"/>
          <w:sz w:val="24"/>
          <w:lang w:eastAsia="zh-CN"/>
        </w:rPr>
        <w:t>，其中男性</w:t>
      </w:r>
      <w:r w:rsidRPr="0027308A">
        <w:rPr>
          <w:rFonts w:ascii="Times New Roman" w:eastAsia="SimSun" w:hAnsi="Times New Roman" w:cs="Times New Roman"/>
          <w:sz w:val="24"/>
          <w:lang w:eastAsia="zh-CN"/>
        </w:rPr>
        <w:t xml:space="preserve"> 46 </w:t>
      </w:r>
      <w:r w:rsidRPr="0027308A">
        <w:rPr>
          <w:rFonts w:ascii="Times New Roman" w:eastAsia="SimSun" w:hAnsi="Times New Roman" w:cs="Times New Roman"/>
          <w:sz w:val="24"/>
          <w:lang w:eastAsia="zh-CN"/>
        </w:rPr>
        <w:t>人、女性</w:t>
      </w:r>
      <w:r w:rsidRPr="0027308A">
        <w:rPr>
          <w:rFonts w:ascii="Times New Roman" w:eastAsia="SimSun" w:hAnsi="Times New Roman" w:cs="Times New Roman"/>
          <w:sz w:val="24"/>
          <w:lang w:eastAsia="zh-CN"/>
        </w:rPr>
        <w:t xml:space="preserve"> 92 </w:t>
      </w:r>
      <w:r w:rsidRPr="0027308A">
        <w:rPr>
          <w:rFonts w:ascii="Times New Roman" w:eastAsia="SimSun" w:hAnsi="Times New Roman" w:cs="Times New Roman"/>
          <w:sz w:val="24"/>
          <w:lang w:eastAsia="zh-CN"/>
        </w:rPr>
        <w:t>人。原文报告男性年龄均值为</w:t>
      </w:r>
      <w:r w:rsidRPr="0027308A">
        <w:rPr>
          <w:rFonts w:ascii="Times New Roman" w:eastAsia="SimSun" w:hAnsi="Times New Roman" w:cs="Times New Roman"/>
          <w:sz w:val="24"/>
          <w:lang w:eastAsia="zh-CN"/>
        </w:rPr>
        <w:t xml:space="preserve"> 36.67 </w:t>
      </w:r>
      <w:r w:rsidRPr="0027308A">
        <w:rPr>
          <w:rFonts w:ascii="Times New Roman" w:eastAsia="SimSun" w:hAnsi="Times New Roman" w:cs="Times New Roman"/>
          <w:sz w:val="24"/>
          <w:lang w:eastAsia="zh-CN"/>
        </w:rPr>
        <w:t>岁（</w:t>
      </w:r>
      <w:r w:rsidRPr="0027308A">
        <w:rPr>
          <w:rFonts w:ascii="Times New Roman" w:eastAsia="SimSun" w:hAnsi="Times New Roman" w:cs="Times New Roman"/>
          <w:sz w:val="24"/>
          <w:lang w:eastAsia="zh-CN"/>
        </w:rPr>
        <w:t>SD = 15.73</w:t>
      </w:r>
      <w:r w:rsidRPr="0027308A">
        <w:rPr>
          <w:rFonts w:ascii="Times New Roman" w:eastAsia="SimSun" w:hAnsi="Times New Roman" w:cs="Times New Roman"/>
          <w:sz w:val="24"/>
          <w:lang w:eastAsia="zh-CN"/>
        </w:rPr>
        <w:t>），女性年龄均值为</w:t>
      </w:r>
      <w:r w:rsidRPr="0027308A">
        <w:rPr>
          <w:rFonts w:ascii="Times New Roman" w:eastAsia="SimSun" w:hAnsi="Times New Roman" w:cs="Times New Roman"/>
          <w:sz w:val="24"/>
          <w:lang w:eastAsia="zh-CN"/>
        </w:rPr>
        <w:t xml:space="preserve"> 33.13 </w:t>
      </w:r>
      <w:r w:rsidRPr="0027308A">
        <w:rPr>
          <w:rFonts w:ascii="Times New Roman" w:eastAsia="SimSun" w:hAnsi="Times New Roman" w:cs="Times New Roman"/>
          <w:sz w:val="24"/>
          <w:lang w:eastAsia="zh-CN"/>
        </w:rPr>
        <w:t>岁（</w:t>
      </w:r>
      <w:r w:rsidRPr="0027308A">
        <w:rPr>
          <w:rFonts w:ascii="Times New Roman" w:eastAsia="SimSun" w:hAnsi="Times New Roman" w:cs="Times New Roman"/>
          <w:sz w:val="24"/>
          <w:lang w:eastAsia="zh-CN"/>
        </w:rPr>
        <w:t>SD = 14.16</w:t>
      </w:r>
      <w:r w:rsidRPr="0027308A">
        <w:rPr>
          <w:rFonts w:ascii="Times New Roman" w:eastAsia="SimSun" w:hAnsi="Times New Roman" w:cs="Times New Roman"/>
          <w:sz w:val="24"/>
          <w:lang w:eastAsia="zh-CN"/>
        </w:rPr>
        <w:t>）。由于</w:t>
      </w:r>
      <w:r w:rsidRPr="0027308A">
        <w:rPr>
          <w:rFonts w:ascii="Times New Roman" w:eastAsia="SimSun" w:hAnsi="Times New Roman" w:cs="Times New Roman"/>
          <w:sz w:val="24"/>
          <w:lang w:eastAsia="zh-CN"/>
        </w:rPr>
        <w:lastRenderedPageBreak/>
        <w:t>本次复现未修改样本量，也未进行额外删样或重抽样，因此不涉及新的效应量估计和</w:t>
      </w:r>
      <w:r w:rsidRPr="0027308A">
        <w:rPr>
          <w:rFonts w:ascii="Times New Roman" w:eastAsia="SimSun" w:hAnsi="Times New Roman" w:cs="Times New Roman"/>
          <w:sz w:val="24"/>
          <w:lang w:eastAsia="zh-CN"/>
        </w:rPr>
        <w:t xml:space="preserve"> G-power </w:t>
      </w:r>
      <w:r w:rsidRPr="0027308A">
        <w:rPr>
          <w:rFonts w:ascii="Times New Roman" w:eastAsia="SimSun" w:hAnsi="Times New Roman" w:cs="Times New Roman"/>
          <w:sz w:val="24"/>
          <w:lang w:eastAsia="zh-CN"/>
        </w:rPr>
        <w:t>计算。</w:t>
      </w:r>
    </w:p>
    <w:p w14:paraId="0D25BDCD" w14:textId="77777777" w:rsidR="00452BCB" w:rsidRPr="0027308A" w:rsidRDefault="00000000">
      <w:pPr>
        <w:spacing w:before="240" w:after="0" w:line="480" w:lineRule="auto"/>
        <w:rPr>
          <w:rFonts w:ascii="Times New Roman" w:eastAsia="SimSun" w:hAnsi="Times New Roman" w:cs="Times New Roman"/>
          <w:lang w:eastAsia="zh-CN"/>
        </w:rPr>
      </w:pPr>
      <w:r w:rsidRPr="0027308A">
        <w:rPr>
          <w:rFonts w:ascii="Times New Roman" w:eastAsia="SimSun" w:hAnsi="Times New Roman" w:cs="Times New Roman"/>
          <w:b/>
          <w:sz w:val="24"/>
          <w:lang w:eastAsia="zh-CN"/>
        </w:rPr>
        <w:t xml:space="preserve">2.2 </w:t>
      </w:r>
      <w:r w:rsidRPr="0027308A">
        <w:rPr>
          <w:rFonts w:ascii="Times New Roman" w:eastAsia="SimSun" w:hAnsi="Times New Roman" w:cs="Times New Roman"/>
          <w:b/>
          <w:sz w:val="24"/>
          <w:lang w:eastAsia="zh-CN"/>
        </w:rPr>
        <w:t>原研究方法简介</w:t>
      </w:r>
    </w:p>
    <w:p w14:paraId="7BEF2774" w14:textId="77777777" w:rsidR="00452BCB" w:rsidRPr="0027308A" w:rsidRDefault="00000000" w:rsidP="005930D3">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原研究为横断面相关设计。</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通过</w:t>
      </w:r>
      <w:r w:rsidRPr="0027308A">
        <w:rPr>
          <w:rFonts w:ascii="Times New Roman" w:eastAsia="SimSun" w:hAnsi="Times New Roman" w:cs="Times New Roman"/>
          <w:sz w:val="24"/>
          <w:lang w:eastAsia="zh-CN"/>
        </w:rPr>
        <w:t xml:space="preserve"> Mini-K </w:t>
      </w:r>
      <w:r w:rsidRPr="0027308A">
        <w:rPr>
          <w:rFonts w:ascii="Times New Roman" w:eastAsia="SimSun" w:hAnsi="Times New Roman" w:cs="Times New Roman"/>
          <w:sz w:val="24"/>
          <w:lang w:eastAsia="zh-CN"/>
        </w:rPr>
        <w:t>与</w:t>
      </w:r>
      <w:r w:rsidRPr="0027308A">
        <w:rPr>
          <w:rFonts w:ascii="Times New Roman" w:eastAsia="SimSun" w:hAnsi="Times New Roman" w:cs="Times New Roman"/>
          <w:sz w:val="24"/>
          <w:lang w:eastAsia="zh-CN"/>
        </w:rPr>
        <w:t xml:space="preserve"> High-K Strategy Scale</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HKSS</w:t>
      </w:r>
      <w:r w:rsidRPr="0027308A">
        <w:rPr>
          <w:rFonts w:ascii="Times New Roman" w:eastAsia="SimSun" w:hAnsi="Times New Roman" w:cs="Times New Roman"/>
          <w:sz w:val="24"/>
          <w:lang w:eastAsia="zh-CN"/>
        </w:rPr>
        <w:t>）两个量表进行评估；依恋通过</w:t>
      </w:r>
      <w:r w:rsidRPr="0027308A">
        <w:rPr>
          <w:rFonts w:ascii="Times New Roman" w:eastAsia="SimSun" w:hAnsi="Times New Roman" w:cs="Times New Roman"/>
          <w:sz w:val="24"/>
          <w:lang w:eastAsia="zh-CN"/>
        </w:rPr>
        <w:t xml:space="preserve"> Adolescent Attachment Questionnaire</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AAQ</w:t>
      </w:r>
      <w:r w:rsidRPr="0027308A">
        <w:rPr>
          <w:rFonts w:ascii="Times New Roman" w:eastAsia="SimSun" w:hAnsi="Times New Roman" w:cs="Times New Roman"/>
          <w:sz w:val="24"/>
          <w:lang w:eastAsia="zh-CN"/>
        </w:rPr>
        <w:t>）的总分及三个分量表进行测量；攻击性通过</w:t>
      </w:r>
      <w:r w:rsidRPr="0027308A">
        <w:rPr>
          <w:rFonts w:ascii="Times New Roman" w:eastAsia="SimSun" w:hAnsi="Times New Roman" w:cs="Times New Roman"/>
          <w:sz w:val="24"/>
          <w:lang w:eastAsia="zh-CN"/>
        </w:rPr>
        <w:t xml:space="preserve"> Buss-Perry </w:t>
      </w:r>
      <w:r w:rsidRPr="0027308A">
        <w:rPr>
          <w:rFonts w:ascii="Times New Roman" w:eastAsia="SimSun" w:hAnsi="Times New Roman" w:cs="Times New Roman"/>
          <w:sz w:val="24"/>
          <w:lang w:eastAsia="zh-CN"/>
        </w:rPr>
        <w:t>攻击量表总分及四个分量表进行测量；精神病理通过</w:t>
      </w:r>
      <w:r w:rsidRPr="0027308A">
        <w:rPr>
          <w:rFonts w:ascii="Times New Roman" w:eastAsia="SimSun" w:hAnsi="Times New Roman" w:cs="Times New Roman"/>
          <w:sz w:val="24"/>
          <w:lang w:eastAsia="zh-CN"/>
        </w:rPr>
        <w:t xml:space="preserve"> DSM-5 Self-Rated Level 1 Cross-Cutting Symptom Measure </w:t>
      </w:r>
      <w:r w:rsidRPr="0027308A">
        <w:rPr>
          <w:rFonts w:ascii="Times New Roman" w:eastAsia="SimSun" w:hAnsi="Times New Roman" w:cs="Times New Roman"/>
          <w:sz w:val="24"/>
          <w:lang w:eastAsia="zh-CN"/>
        </w:rPr>
        <w:t>总分表示；自伤通过</w:t>
      </w:r>
      <w:r w:rsidRPr="0027308A">
        <w:rPr>
          <w:rFonts w:ascii="Times New Roman" w:eastAsia="SimSun" w:hAnsi="Times New Roman" w:cs="Times New Roman"/>
          <w:sz w:val="24"/>
          <w:lang w:eastAsia="zh-CN"/>
        </w:rPr>
        <w:t xml:space="preserve"> Deliberate Self-Harm Inventory 17 </w:t>
      </w:r>
      <w:r w:rsidRPr="0027308A">
        <w:rPr>
          <w:rFonts w:ascii="Times New Roman" w:eastAsia="SimSun" w:hAnsi="Times New Roman" w:cs="Times New Roman"/>
          <w:sz w:val="24"/>
          <w:lang w:eastAsia="zh-CN"/>
        </w:rPr>
        <w:t>类行为的频次总和表示。作者首先报告量表描述性统计与内部一致性，然后检验年龄、性别与主要因变量的相关，再在控制年龄后进行多项偏相关分析，并进一步以回归分析检验依恋是否能够在家庭结构变量之外独立预测</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，同时以</w:t>
      </w:r>
      <w:r w:rsidRPr="0027308A">
        <w:rPr>
          <w:rFonts w:ascii="Times New Roman" w:eastAsia="SimSun" w:hAnsi="Times New Roman" w:cs="Times New Roman"/>
          <w:sz w:val="24"/>
          <w:lang w:eastAsia="zh-CN"/>
        </w:rPr>
        <w:t xml:space="preserve"> Hayes</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2013</w:t>
      </w:r>
      <w:r w:rsidRPr="0027308A">
        <w:rPr>
          <w:rFonts w:ascii="Times New Roman" w:eastAsia="SimSun" w:hAnsi="Times New Roman" w:cs="Times New Roman"/>
          <w:sz w:val="24"/>
          <w:lang w:eastAsia="zh-CN"/>
        </w:rPr>
        <w:t>）的调节分析框架检验性别是否会调节</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与攻击性、自伤之间的关系。主分析中涉及多重比较，原文采用</w:t>
      </w:r>
      <w:r w:rsidRPr="0027308A">
        <w:rPr>
          <w:rFonts w:ascii="Times New Roman" w:eastAsia="SimSun" w:hAnsi="Times New Roman" w:cs="Times New Roman"/>
          <w:sz w:val="24"/>
          <w:lang w:eastAsia="zh-CN"/>
        </w:rPr>
        <w:t xml:space="preserve"> Bonferroni </w:t>
      </w:r>
      <w:r w:rsidRPr="0027308A">
        <w:rPr>
          <w:rFonts w:ascii="Times New Roman" w:eastAsia="SimSun" w:hAnsi="Times New Roman" w:cs="Times New Roman"/>
          <w:sz w:val="24"/>
          <w:lang w:eastAsia="zh-CN"/>
        </w:rPr>
        <w:t>校正，将显著性阈值设定为</w:t>
      </w:r>
      <w:r w:rsidRPr="0027308A">
        <w:rPr>
          <w:rFonts w:ascii="Times New Roman" w:eastAsia="SimSun" w:hAnsi="Times New Roman" w:cs="Times New Roman"/>
          <w:sz w:val="24"/>
          <w:lang w:eastAsia="zh-CN"/>
        </w:rPr>
        <w:t xml:space="preserve"> p &lt; .002</w:t>
      </w:r>
      <w:r w:rsidRPr="0027308A">
        <w:rPr>
          <w:rFonts w:ascii="Times New Roman" w:eastAsia="SimSun" w:hAnsi="Times New Roman" w:cs="Times New Roman"/>
          <w:sz w:val="24"/>
          <w:lang w:eastAsia="zh-CN"/>
        </w:rPr>
        <w:t>。</w:t>
      </w:r>
    </w:p>
    <w:p w14:paraId="20C98002" w14:textId="77777777" w:rsidR="00452BCB" w:rsidRPr="0027308A" w:rsidRDefault="00000000" w:rsidP="005930D3">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从仓库内的复现脚本可见，本地复现主要依赖</w:t>
      </w:r>
      <w:r w:rsidRPr="0027308A">
        <w:rPr>
          <w:rFonts w:ascii="Times New Roman" w:eastAsia="SimSun" w:hAnsi="Times New Roman" w:cs="Times New Roman"/>
          <w:sz w:val="24"/>
          <w:lang w:eastAsia="zh-CN"/>
        </w:rPr>
        <w:t xml:space="preserve"> R </w:t>
      </w:r>
      <w:r w:rsidRPr="0027308A">
        <w:rPr>
          <w:rFonts w:ascii="Times New Roman" w:eastAsia="SimSun" w:hAnsi="Times New Roman" w:cs="Times New Roman"/>
          <w:sz w:val="24"/>
          <w:lang w:eastAsia="zh-CN"/>
        </w:rPr>
        <w:t>语言完成，涉及的数据处理与统计包包括</w:t>
      </w:r>
      <w:r w:rsidRPr="0027308A">
        <w:rPr>
          <w:rFonts w:ascii="Times New Roman" w:eastAsia="SimSun" w:hAnsi="Times New Roman" w:cs="Times New Roman"/>
          <w:sz w:val="24"/>
          <w:lang w:eastAsia="zh-CN"/>
        </w:rPr>
        <w:t xml:space="preserve"> </w:t>
      </w:r>
      <w:proofErr w:type="spellStart"/>
      <w:r w:rsidRPr="0027308A">
        <w:rPr>
          <w:rFonts w:ascii="Times New Roman" w:eastAsia="SimSun" w:hAnsi="Times New Roman" w:cs="Times New Roman"/>
          <w:sz w:val="24"/>
          <w:lang w:eastAsia="zh-CN"/>
        </w:rPr>
        <w:t>dplyr</w:t>
      </w:r>
      <w:proofErr w:type="spellEnd"/>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 xml:space="preserve">psych </w:t>
      </w:r>
      <w:r w:rsidRPr="0027308A">
        <w:rPr>
          <w:rFonts w:ascii="Times New Roman" w:eastAsia="SimSun" w:hAnsi="Times New Roman" w:cs="Times New Roman"/>
          <w:sz w:val="24"/>
          <w:lang w:eastAsia="zh-CN"/>
        </w:rPr>
        <w:t>与</w:t>
      </w:r>
      <w:r w:rsidRPr="0027308A">
        <w:rPr>
          <w:rFonts w:ascii="Times New Roman" w:eastAsia="SimSun" w:hAnsi="Times New Roman" w:cs="Times New Roman"/>
          <w:sz w:val="24"/>
          <w:lang w:eastAsia="zh-CN"/>
        </w:rPr>
        <w:t xml:space="preserve"> </w:t>
      </w:r>
      <w:proofErr w:type="spellStart"/>
      <w:r w:rsidRPr="0027308A">
        <w:rPr>
          <w:rFonts w:ascii="Times New Roman" w:eastAsia="SimSun" w:hAnsi="Times New Roman" w:cs="Times New Roman"/>
          <w:sz w:val="24"/>
          <w:lang w:eastAsia="zh-CN"/>
        </w:rPr>
        <w:t>ppcor</w:t>
      </w:r>
      <w:proofErr w:type="spellEnd"/>
      <w:r w:rsidRPr="0027308A">
        <w:rPr>
          <w:rFonts w:ascii="Times New Roman" w:eastAsia="SimSun" w:hAnsi="Times New Roman" w:cs="Times New Roman"/>
          <w:sz w:val="24"/>
          <w:lang w:eastAsia="zh-CN"/>
        </w:rPr>
        <w:t xml:space="preserve"> </w:t>
      </w:r>
      <w:r w:rsidRPr="0027308A">
        <w:rPr>
          <w:rFonts w:ascii="Times New Roman" w:eastAsia="SimSun" w:hAnsi="Times New Roman" w:cs="Times New Roman"/>
          <w:sz w:val="24"/>
          <w:lang w:eastAsia="zh-CN"/>
        </w:rPr>
        <w:t>等。虽然原文未公开完整分析代码，但通过已开放的数据、量表总分变量以及论文中报告的统计量，仍可以较系统地对其主要结果进行复核。</w:t>
      </w:r>
    </w:p>
    <w:p w14:paraId="6D4091BC" w14:textId="77777777" w:rsidR="00452BCB" w:rsidRPr="0027308A" w:rsidRDefault="00000000">
      <w:pPr>
        <w:spacing w:before="240" w:after="0" w:line="480" w:lineRule="auto"/>
        <w:rPr>
          <w:rFonts w:ascii="Times New Roman" w:eastAsia="SimSun" w:hAnsi="Times New Roman" w:cs="Times New Roman"/>
          <w:lang w:eastAsia="zh-CN"/>
        </w:rPr>
      </w:pPr>
      <w:r w:rsidRPr="0027308A">
        <w:rPr>
          <w:rFonts w:ascii="Times New Roman" w:eastAsia="SimSun" w:hAnsi="Times New Roman" w:cs="Times New Roman"/>
          <w:b/>
          <w:sz w:val="24"/>
          <w:lang w:eastAsia="zh-CN"/>
        </w:rPr>
        <w:t xml:space="preserve">2.3 </w:t>
      </w:r>
      <w:r w:rsidRPr="0027308A">
        <w:rPr>
          <w:rFonts w:ascii="Times New Roman" w:eastAsia="SimSun" w:hAnsi="Times New Roman" w:cs="Times New Roman"/>
          <w:b/>
          <w:sz w:val="24"/>
          <w:lang w:eastAsia="zh-CN"/>
        </w:rPr>
        <w:t>重复思路说明</w:t>
      </w:r>
    </w:p>
    <w:p w14:paraId="6123BE4C" w14:textId="77777777" w:rsidR="00452BCB" w:rsidRPr="0027308A" w:rsidRDefault="00000000" w:rsidP="005930D3">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本报告遵循课程指南，将复现分为三个层次。第一，检验描述性统计是否与原文一致，包括样本构成、量表均值、标准差和信度信息。第二，使用与原文尽可能一致的分析思路复核其推断性统计，重点考察</w:t>
      </w:r>
      <w:r w:rsidRPr="0027308A">
        <w:rPr>
          <w:rFonts w:ascii="Times New Roman" w:eastAsia="SimSun" w:hAnsi="Times New Roman" w:cs="Times New Roman"/>
          <w:sz w:val="24"/>
          <w:lang w:eastAsia="zh-CN"/>
        </w:rPr>
        <w:t xml:space="preserve"> Table 4 </w:t>
      </w:r>
      <w:r w:rsidRPr="0027308A">
        <w:rPr>
          <w:rFonts w:ascii="Times New Roman" w:eastAsia="SimSun" w:hAnsi="Times New Roman" w:cs="Times New Roman"/>
          <w:sz w:val="24"/>
          <w:lang w:eastAsia="zh-CN"/>
        </w:rPr>
        <w:t>至</w:t>
      </w:r>
      <w:r w:rsidRPr="0027308A">
        <w:rPr>
          <w:rFonts w:ascii="Times New Roman" w:eastAsia="SimSun" w:hAnsi="Times New Roman" w:cs="Times New Roman"/>
          <w:sz w:val="24"/>
          <w:lang w:eastAsia="zh-CN"/>
        </w:rPr>
        <w:t xml:space="preserve"> Table 6 </w:t>
      </w:r>
      <w:r w:rsidRPr="0027308A">
        <w:rPr>
          <w:rFonts w:ascii="Times New Roman" w:eastAsia="SimSun" w:hAnsi="Times New Roman" w:cs="Times New Roman"/>
          <w:sz w:val="24"/>
          <w:lang w:eastAsia="zh-CN"/>
        </w:rPr>
        <w:t>中的相关、偏相关、回归及调节结</w:t>
      </w:r>
      <w:r w:rsidRPr="0027308A">
        <w:rPr>
          <w:rFonts w:ascii="Times New Roman" w:eastAsia="SimSun" w:hAnsi="Times New Roman" w:cs="Times New Roman"/>
          <w:sz w:val="24"/>
          <w:lang w:eastAsia="zh-CN"/>
        </w:rPr>
        <w:lastRenderedPageBreak/>
        <w:t>果。第三，在课程要求的框架下，对原文结果进行计算可复现性评估，分别比较数值偏差和统计推论是否一致。</w:t>
      </w:r>
    </w:p>
    <w:p w14:paraId="3348641E" w14:textId="77777777" w:rsidR="00452BCB" w:rsidRPr="0027308A" w:rsidRDefault="00000000" w:rsidP="005930D3">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本次复现的一个现实限制在于：作者公开的是最终分析数据，而不是从</w:t>
      </w:r>
      <w:r w:rsidRPr="0027308A">
        <w:rPr>
          <w:rFonts w:ascii="Times New Roman" w:eastAsia="SimSun" w:hAnsi="Times New Roman" w:cs="Times New Roman"/>
          <w:sz w:val="24"/>
          <w:lang w:eastAsia="zh-CN"/>
        </w:rPr>
        <w:t xml:space="preserve"> 209 </w:t>
      </w:r>
      <w:r w:rsidRPr="0027308A">
        <w:rPr>
          <w:rFonts w:ascii="Times New Roman" w:eastAsia="SimSun" w:hAnsi="Times New Roman" w:cs="Times New Roman"/>
          <w:sz w:val="24"/>
          <w:lang w:eastAsia="zh-CN"/>
        </w:rPr>
        <w:t>名参与者开始的完整原始数据与清洗代码。因此，本报告在</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是否采用原始数据</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这一点上不能满足最严格的开放标准，但这也恰好构成对原文开放实践的一个评价维度。除此之外，由于原文缺乏完整代码，个别边界结果可能会受到协变量编码方式、软件默认设置、取整规则和报告精度的影响。本报告在讨论部分将专门分析这些潜在来源。</w:t>
      </w:r>
    </w:p>
    <w:p w14:paraId="7B35AC0F" w14:textId="77777777" w:rsidR="00452BCB" w:rsidRPr="0027308A" w:rsidRDefault="00000000" w:rsidP="005930D3">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本研究未额外引入与原文完全不同的统计模型，因此</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创新方法</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部分以说明性汇报为主，不再额外构造新的因果模型或贝叶斯模型，以免偏离本次作业的核心任务。</w:t>
      </w:r>
    </w:p>
    <w:p w14:paraId="5516C17F" w14:textId="77777777" w:rsidR="00452BCB" w:rsidRPr="0027308A" w:rsidRDefault="00000000" w:rsidP="00DC734F">
      <w:pPr>
        <w:spacing w:before="240" w:after="0" w:line="480" w:lineRule="auto"/>
        <w:rPr>
          <w:rFonts w:ascii="Times New Roman" w:eastAsia="SimSun" w:hAnsi="Times New Roman" w:cs="Times New Roman"/>
          <w:lang w:eastAsia="zh-CN"/>
        </w:rPr>
      </w:pPr>
      <w:r w:rsidRPr="0027308A">
        <w:rPr>
          <w:rFonts w:ascii="Times New Roman" w:eastAsia="SimSun" w:hAnsi="Times New Roman" w:cs="Times New Roman"/>
          <w:b/>
          <w:sz w:val="24"/>
          <w:lang w:eastAsia="zh-CN"/>
        </w:rPr>
        <w:t xml:space="preserve">3 </w:t>
      </w:r>
      <w:r w:rsidRPr="0027308A">
        <w:rPr>
          <w:rFonts w:ascii="Times New Roman" w:eastAsia="SimSun" w:hAnsi="Times New Roman" w:cs="Times New Roman"/>
          <w:b/>
          <w:sz w:val="24"/>
          <w:lang w:eastAsia="zh-CN"/>
        </w:rPr>
        <w:t>结果</w:t>
      </w:r>
    </w:p>
    <w:p w14:paraId="6509FD53" w14:textId="77777777" w:rsidR="00452BCB" w:rsidRPr="0027308A" w:rsidRDefault="00000000">
      <w:pPr>
        <w:spacing w:before="240" w:after="0" w:line="480" w:lineRule="auto"/>
        <w:rPr>
          <w:rFonts w:ascii="Times New Roman" w:eastAsia="SimSun" w:hAnsi="Times New Roman" w:cs="Times New Roman"/>
          <w:lang w:eastAsia="zh-CN"/>
        </w:rPr>
      </w:pPr>
      <w:r w:rsidRPr="0027308A">
        <w:rPr>
          <w:rFonts w:ascii="Times New Roman" w:eastAsia="SimSun" w:hAnsi="Times New Roman" w:cs="Times New Roman"/>
          <w:b/>
          <w:sz w:val="24"/>
          <w:lang w:eastAsia="zh-CN"/>
        </w:rPr>
        <w:t xml:space="preserve">3.1 </w:t>
      </w:r>
      <w:r w:rsidRPr="0027308A">
        <w:rPr>
          <w:rFonts w:ascii="Times New Roman" w:eastAsia="SimSun" w:hAnsi="Times New Roman" w:cs="Times New Roman"/>
          <w:b/>
          <w:sz w:val="24"/>
          <w:lang w:eastAsia="zh-CN"/>
        </w:rPr>
        <w:t>描述性统计</w:t>
      </w:r>
    </w:p>
    <w:p w14:paraId="4B485156" w14:textId="77777777" w:rsidR="00452BCB" w:rsidRPr="0027308A" w:rsidRDefault="00000000" w:rsidP="005930D3">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根据仓库中的复现汇总文档，原文</w:t>
      </w:r>
      <w:r w:rsidRPr="0027308A">
        <w:rPr>
          <w:rFonts w:ascii="Times New Roman" w:eastAsia="SimSun" w:hAnsi="Times New Roman" w:cs="Times New Roman"/>
          <w:sz w:val="24"/>
          <w:lang w:eastAsia="zh-CN"/>
        </w:rPr>
        <w:t xml:space="preserve"> Table 1 </w:t>
      </w:r>
      <w:r w:rsidRPr="0027308A">
        <w:rPr>
          <w:rFonts w:ascii="Times New Roman" w:eastAsia="SimSun" w:hAnsi="Times New Roman" w:cs="Times New Roman"/>
          <w:sz w:val="24"/>
          <w:lang w:eastAsia="zh-CN"/>
        </w:rPr>
        <w:t>所列的主要量表均值和标准差与复现结果高度一致，几乎全部可以精确复现到小数点后两位。表</w:t>
      </w:r>
      <w:r w:rsidRPr="0027308A">
        <w:rPr>
          <w:rFonts w:ascii="Times New Roman" w:eastAsia="SimSun" w:hAnsi="Times New Roman" w:cs="Times New Roman"/>
          <w:sz w:val="24"/>
          <w:lang w:eastAsia="zh-CN"/>
        </w:rPr>
        <w:t xml:space="preserve"> 2 </w:t>
      </w:r>
      <w:r w:rsidRPr="0027308A">
        <w:rPr>
          <w:rFonts w:ascii="Times New Roman" w:eastAsia="SimSun" w:hAnsi="Times New Roman" w:cs="Times New Roman"/>
          <w:sz w:val="24"/>
          <w:lang w:eastAsia="zh-CN"/>
        </w:rPr>
        <w:t>汇总了</w:t>
      </w:r>
      <w:r w:rsidRPr="0027308A">
        <w:rPr>
          <w:rFonts w:ascii="Times New Roman" w:eastAsia="SimSun" w:hAnsi="Times New Roman" w:cs="Times New Roman"/>
          <w:sz w:val="24"/>
          <w:lang w:eastAsia="zh-CN"/>
        </w:rPr>
        <w:t xml:space="preserve"> 12 </w:t>
      </w:r>
      <w:r w:rsidRPr="0027308A">
        <w:rPr>
          <w:rFonts w:ascii="Times New Roman" w:eastAsia="SimSun" w:hAnsi="Times New Roman" w:cs="Times New Roman"/>
          <w:sz w:val="24"/>
          <w:lang w:eastAsia="zh-CN"/>
        </w:rPr>
        <w:t>个核心量表指标的比较结果。考虑到课程模板重点要求</w:t>
      </w:r>
      <w:r w:rsidRPr="0027308A">
        <w:rPr>
          <w:rFonts w:ascii="Times New Roman" w:eastAsia="SimSun" w:hAnsi="Times New Roman" w:cs="Times New Roman"/>
          <w:sz w:val="24"/>
          <w:lang w:eastAsia="zh-CN"/>
        </w:rPr>
        <w:t xml:space="preserve"> N</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 xml:space="preserve">Mean </w:t>
      </w:r>
      <w:r w:rsidRPr="0027308A">
        <w:rPr>
          <w:rFonts w:ascii="Times New Roman" w:eastAsia="SimSun" w:hAnsi="Times New Roman" w:cs="Times New Roman"/>
          <w:sz w:val="24"/>
          <w:lang w:eastAsia="zh-CN"/>
        </w:rPr>
        <w:t>和</w:t>
      </w:r>
      <w:r w:rsidRPr="0027308A">
        <w:rPr>
          <w:rFonts w:ascii="Times New Roman" w:eastAsia="SimSun" w:hAnsi="Times New Roman" w:cs="Times New Roman"/>
          <w:sz w:val="24"/>
          <w:lang w:eastAsia="zh-CN"/>
        </w:rPr>
        <w:t xml:space="preserve"> SD</w:t>
      </w:r>
      <w:r w:rsidRPr="0027308A">
        <w:rPr>
          <w:rFonts w:ascii="Times New Roman" w:eastAsia="SimSun" w:hAnsi="Times New Roman" w:cs="Times New Roman"/>
          <w:sz w:val="24"/>
          <w:lang w:eastAsia="zh-CN"/>
        </w:rPr>
        <w:t>，本表以这些指标为主，信度信息在正文说明中单独补充。</w:t>
      </w:r>
    </w:p>
    <w:p w14:paraId="3611A206" w14:textId="6459F3DE" w:rsidR="002207EA" w:rsidRPr="0027308A" w:rsidRDefault="00000000" w:rsidP="00AD1B91">
      <w:pPr>
        <w:spacing w:after="0" w:line="480" w:lineRule="auto"/>
        <w:jc w:val="center"/>
        <w:rPr>
          <w:lang w:eastAsia="zh-CN"/>
        </w:rPr>
      </w:pPr>
      <w:r w:rsidRPr="0027308A">
        <w:rPr>
          <w:rFonts w:ascii="Times New Roman" w:eastAsia="SimSun" w:hAnsi="Times New Roman"/>
          <w:b/>
          <w:sz w:val="24"/>
          <w:lang w:eastAsia="zh-CN"/>
        </w:rPr>
        <w:t>Table 2</w:t>
      </w:r>
      <w:r w:rsidR="00AD1B91">
        <w:rPr>
          <w:rFonts w:hint="eastAsia"/>
          <w:lang w:eastAsia="zh-CN"/>
        </w:rPr>
        <w:t xml:space="preserve"> </w:t>
      </w:r>
      <w:r w:rsidRPr="0027308A">
        <w:rPr>
          <w:rFonts w:ascii="Times New Roman" w:eastAsia="SimSun" w:hAnsi="Times New Roman"/>
          <w:sz w:val="24"/>
          <w:lang w:eastAsia="zh-CN"/>
        </w:rPr>
        <w:t>描述性统计结果的比较</w:t>
      </w:r>
    </w:p>
    <w:tbl>
      <w:tblPr>
        <w:tblStyle w:val="TableGrid"/>
        <w:tblW w:w="0" w:type="auto"/>
        <w:tblLook w:val="04A0" w:firstRow="1" w:lastRow="0" w:firstColumn="1" w:lastColumn="0" w:noHBand="0" w:noVBand="1"/>
      </w:tblPr>
      <w:tblGrid>
        <w:gridCol w:w="1080"/>
        <w:gridCol w:w="1080"/>
        <w:gridCol w:w="1080"/>
        <w:gridCol w:w="1080"/>
        <w:gridCol w:w="1080"/>
        <w:gridCol w:w="1080"/>
        <w:gridCol w:w="1080"/>
        <w:gridCol w:w="1080"/>
      </w:tblGrid>
      <w:tr w:rsidR="00452BCB" w:rsidRPr="0027308A" w14:paraId="3B655019" w14:textId="77777777">
        <w:tc>
          <w:tcPr>
            <w:tcW w:w="1080" w:type="dxa"/>
            <w:tcBorders>
              <w:top w:val="single" w:sz="8" w:space="0" w:color="000000"/>
              <w:left w:val="nil"/>
              <w:bottom w:val="nil"/>
              <w:right w:val="nil"/>
            </w:tcBorders>
          </w:tcPr>
          <w:p w14:paraId="5D818CAE" w14:textId="77777777" w:rsidR="00452BCB" w:rsidRPr="0027308A" w:rsidRDefault="00000000">
            <w:pPr>
              <w:jc w:val="center"/>
              <w:rPr>
                <w:rFonts w:ascii="Times New Roman" w:eastAsia="SimSun" w:hAnsi="Times New Roman" w:cs="Times New Roman"/>
              </w:rPr>
            </w:pPr>
            <w:proofErr w:type="spellStart"/>
            <w:r w:rsidRPr="0027308A">
              <w:rPr>
                <w:rFonts w:ascii="Times New Roman" w:eastAsia="SimSun" w:hAnsi="Times New Roman" w:cs="Times New Roman"/>
                <w:b/>
                <w:sz w:val="21"/>
              </w:rPr>
              <w:t>变量</w:t>
            </w:r>
            <w:proofErr w:type="spellEnd"/>
          </w:p>
        </w:tc>
        <w:tc>
          <w:tcPr>
            <w:tcW w:w="3240" w:type="dxa"/>
            <w:gridSpan w:val="3"/>
            <w:tcBorders>
              <w:top w:val="single" w:sz="8" w:space="0" w:color="000000"/>
              <w:left w:val="nil"/>
              <w:bottom w:val="nil"/>
              <w:right w:val="nil"/>
            </w:tcBorders>
          </w:tcPr>
          <w:p w14:paraId="4DFEDA82"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原研究报告结果</w:t>
            </w:r>
          </w:p>
        </w:tc>
        <w:tc>
          <w:tcPr>
            <w:tcW w:w="3240" w:type="dxa"/>
            <w:gridSpan w:val="3"/>
            <w:tcBorders>
              <w:top w:val="single" w:sz="8" w:space="0" w:color="000000"/>
              <w:left w:val="nil"/>
              <w:bottom w:val="nil"/>
              <w:right w:val="nil"/>
            </w:tcBorders>
          </w:tcPr>
          <w:p w14:paraId="45118B43"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本研究</w:t>
            </w:r>
          </w:p>
        </w:tc>
        <w:tc>
          <w:tcPr>
            <w:tcW w:w="1080" w:type="dxa"/>
            <w:tcBorders>
              <w:top w:val="single" w:sz="8" w:space="0" w:color="000000"/>
              <w:left w:val="nil"/>
              <w:bottom w:val="nil"/>
              <w:right w:val="nil"/>
            </w:tcBorders>
          </w:tcPr>
          <w:p w14:paraId="4D18619B"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 xml:space="preserve">δ </w:t>
            </w:r>
            <w:r w:rsidRPr="0027308A">
              <w:rPr>
                <w:rFonts w:ascii="Times New Roman" w:eastAsia="SimSun" w:hAnsi="Times New Roman" w:cs="Times New Roman"/>
                <w:b/>
                <w:sz w:val="21"/>
              </w:rPr>
              <w:t>与评级</w:t>
            </w:r>
          </w:p>
        </w:tc>
      </w:tr>
      <w:tr w:rsidR="00452BCB" w:rsidRPr="0027308A" w14:paraId="2FE263F4" w14:textId="77777777">
        <w:tc>
          <w:tcPr>
            <w:tcW w:w="1080" w:type="dxa"/>
            <w:tcBorders>
              <w:top w:val="nil"/>
              <w:left w:val="nil"/>
              <w:bottom w:val="single" w:sz="8" w:space="0" w:color="000000"/>
              <w:right w:val="nil"/>
            </w:tcBorders>
          </w:tcPr>
          <w:p w14:paraId="38BEB24A"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N</w:t>
            </w:r>
          </w:p>
        </w:tc>
        <w:tc>
          <w:tcPr>
            <w:tcW w:w="1080" w:type="dxa"/>
            <w:tcBorders>
              <w:top w:val="nil"/>
              <w:left w:val="nil"/>
              <w:bottom w:val="single" w:sz="8" w:space="0" w:color="000000"/>
              <w:right w:val="nil"/>
            </w:tcBorders>
          </w:tcPr>
          <w:p w14:paraId="06CA873F"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Mean</w:t>
            </w:r>
          </w:p>
        </w:tc>
        <w:tc>
          <w:tcPr>
            <w:tcW w:w="1080" w:type="dxa"/>
            <w:tcBorders>
              <w:top w:val="nil"/>
              <w:left w:val="nil"/>
              <w:bottom w:val="single" w:sz="8" w:space="0" w:color="000000"/>
              <w:right w:val="nil"/>
            </w:tcBorders>
          </w:tcPr>
          <w:p w14:paraId="22B31E8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SD</w:t>
            </w:r>
          </w:p>
        </w:tc>
        <w:tc>
          <w:tcPr>
            <w:tcW w:w="1080" w:type="dxa"/>
            <w:tcBorders>
              <w:top w:val="nil"/>
              <w:left w:val="nil"/>
              <w:bottom w:val="single" w:sz="8" w:space="0" w:color="000000"/>
              <w:right w:val="nil"/>
            </w:tcBorders>
          </w:tcPr>
          <w:p w14:paraId="4CA6118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N</w:t>
            </w:r>
          </w:p>
        </w:tc>
        <w:tc>
          <w:tcPr>
            <w:tcW w:w="1080" w:type="dxa"/>
            <w:tcBorders>
              <w:top w:val="nil"/>
              <w:left w:val="nil"/>
              <w:bottom w:val="single" w:sz="8" w:space="0" w:color="000000"/>
              <w:right w:val="nil"/>
            </w:tcBorders>
          </w:tcPr>
          <w:p w14:paraId="19FC547F"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Mean</w:t>
            </w:r>
          </w:p>
        </w:tc>
        <w:tc>
          <w:tcPr>
            <w:tcW w:w="1080" w:type="dxa"/>
            <w:tcBorders>
              <w:top w:val="nil"/>
              <w:left w:val="nil"/>
              <w:bottom w:val="single" w:sz="8" w:space="0" w:color="000000"/>
              <w:right w:val="nil"/>
            </w:tcBorders>
          </w:tcPr>
          <w:p w14:paraId="004252C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SD</w:t>
            </w:r>
          </w:p>
        </w:tc>
        <w:tc>
          <w:tcPr>
            <w:tcW w:w="1080" w:type="dxa"/>
            <w:tcBorders>
              <w:top w:val="nil"/>
              <w:left w:val="nil"/>
              <w:bottom w:val="single" w:sz="8" w:space="0" w:color="000000"/>
              <w:right w:val="nil"/>
            </w:tcBorders>
          </w:tcPr>
          <w:p w14:paraId="0B6F1A9A" w14:textId="77777777" w:rsidR="00452BCB" w:rsidRPr="0027308A" w:rsidRDefault="00452BCB">
            <w:pPr>
              <w:rPr>
                <w:rFonts w:ascii="Times New Roman" w:eastAsia="SimSun" w:hAnsi="Times New Roman" w:cs="Times New Roman"/>
              </w:rPr>
            </w:pPr>
          </w:p>
        </w:tc>
        <w:tc>
          <w:tcPr>
            <w:tcW w:w="1080" w:type="dxa"/>
            <w:tcBorders>
              <w:top w:val="nil"/>
              <w:left w:val="nil"/>
              <w:bottom w:val="single" w:sz="8" w:space="0" w:color="000000"/>
              <w:right w:val="nil"/>
            </w:tcBorders>
          </w:tcPr>
          <w:p w14:paraId="405C4C28" w14:textId="77777777" w:rsidR="00452BCB" w:rsidRPr="0027308A" w:rsidRDefault="00452BCB">
            <w:pPr>
              <w:rPr>
                <w:rFonts w:ascii="Times New Roman" w:eastAsia="SimSun" w:hAnsi="Times New Roman" w:cs="Times New Roman"/>
              </w:rPr>
            </w:pPr>
          </w:p>
        </w:tc>
      </w:tr>
      <w:tr w:rsidR="00452BCB" w:rsidRPr="0027308A" w14:paraId="5A0DED40" w14:textId="77777777">
        <w:tc>
          <w:tcPr>
            <w:tcW w:w="1080" w:type="dxa"/>
            <w:tcBorders>
              <w:top w:val="nil"/>
              <w:left w:val="nil"/>
              <w:bottom w:val="nil"/>
              <w:right w:val="nil"/>
            </w:tcBorders>
          </w:tcPr>
          <w:p w14:paraId="1B21527F"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总依恋</w:t>
            </w:r>
          </w:p>
        </w:tc>
        <w:tc>
          <w:tcPr>
            <w:tcW w:w="1080" w:type="dxa"/>
            <w:tcBorders>
              <w:top w:val="nil"/>
              <w:left w:val="nil"/>
              <w:bottom w:val="nil"/>
              <w:right w:val="nil"/>
            </w:tcBorders>
          </w:tcPr>
          <w:p w14:paraId="68669738"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42C42B5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15.54</w:t>
            </w:r>
          </w:p>
        </w:tc>
        <w:tc>
          <w:tcPr>
            <w:tcW w:w="1080" w:type="dxa"/>
            <w:tcBorders>
              <w:top w:val="nil"/>
              <w:left w:val="nil"/>
              <w:bottom w:val="nil"/>
              <w:right w:val="nil"/>
            </w:tcBorders>
          </w:tcPr>
          <w:p w14:paraId="7ABE9272"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7.63</w:t>
            </w:r>
          </w:p>
        </w:tc>
        <w:tc>
          <w:tcPr>
            <w:tcW w:w="1080" w:type="dxa"/>
            <w:tcBorders>
              <w:top w:val="nil"/>
              <w:left w:val="nil"/>
              <w:bottom w:val="nil"/>
              <w:right w:val="nil"/>
            </w:tcBorders>
          </w:tcPr>
          <w:p w14:paraId="7C051F5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6B8F42A9"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15.54</w:t>
            </w:r>
          </w:p>
        </w:tc>
        <w:tc>
          <w:tcPr>
            <w:tcW w:w="1080" w:type="dxa"/>
            <w:tcBorders>
              <w:top w:val="nil"/>
              <w:left w:val="nil"/>
              <w:bottom w:val="nil"/>
              <w:right w:val="nil"/>
            </w:tcBorders>
          </w:tcPr>
          <w:p w14:paraId="71FD3E4F"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7.63</w:t>
            </w:r>
          </w:p>
        </w:tc>
        <w:tc>
          <w:tcPr>
            <w:tcW w:w="1080" w:type="dxa"/>
            <w:tcBorders>
              <w:top w:val="nil"/>
              <w:left w:val="nil"/>
              <w:bottom w:val="nil"/>
              <w:right w:val="nil"/>
            </w:tcBorders>
          </w:tcPr>
          <w:p w14:paraId="1B4C52B7"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r w:rsidR="00452BCB" w:rsidRPr="0027308A" w14:paraId="25E12E3A" w14:textId="77777777">
        <w:tc>
          <w:tcPr>
            <w:tcW w:w="1080" w:type="dxa"/>
            <w:tcBorders>
              <w:top w:val="nil"/>
              <w:left w:val="nil"/>
              <w:bottom w:val="nil"/>
              <w:right w:val="nil"/>
            </w:tcBorders>
          </w:tcPr>
          <w:p w14:paraId="6353A7F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可利用性</w:t>
            </w:r>
          </w:p>
        </w:tc>
        <w:tc>
          <w:tcPr>
            <w:tcW w:w="1080" w:type="dxa"/>
            <w:tcBorders>
              <w:top w:val="nil"/>
              <w:left w:val="nil"/>
              <w:bottom w:val="nil"/>
              <w:right w:val="nil"/>
            </w:tcBorders>
          </w:tcPr>
          <w:p w14:paraId="1B60526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5946FE4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5.63</w:t>
            </w:r>
          </w:p>
        </w:tc>
        <w:tc>
          <w:tcPr>
            <w:tcW w:w="1080" w:type="dxa"/>
            <w:tcBorders>
              <w:top w:val="nil"/>
              <w:left w:val="nil"/>
              <w:bottom w:val="nil"/>
              <w:right w:val="nil"/>
            </w:tcBorders>
          </w:tcPr>
          <w:p w14:paraId="1396E6F5"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3.22</w:t>
            </w:r>
          </w:p>
        </w:tc>
        <w:tc>
          <w:tcPr>
            <w:tcW w:w="1080" w:type="dxa"/>
            <w:tcBorders>
              <w:top w:val="nil"/>
              <w:left w:val="nil"/>
              <w:bottom w:val="nil"/>
              <w:right w:val="nil"/>
            </w:tcBorders>
          </w:tcPr>
          <w:p w14:paraId="1F26F8B5"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351FF7F8"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5.63</w:t>
            </w:r>
          </w:p>
        </w:tc>
        <w:tc>
          <w:tcPr>
            <w:tcW w:w="1080" w:type="dxa"/>
            <w:tcBorders>
              <w:top w:val="nil"/>
              <w:left w:val="nil"/>
              <w:bottom w:val="nil"/>
              <w:right w:val="nil"/>
            </w:tcBorders>
          </w:tcPr>
          <w:p w14:paraId="2678B21F"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3.22</w:t>
            </w:r>
          </w:p>
        </w:tc>
        <w:tc>
          <w:tcPr>
            <w:tcW w:w="1080" w:type="dxa"/>
            <w:tcBorders>
              <w:top w:val="nil"/>
              <w:left w:val="nil"/>
              <w:bottom w:val="nil"/>
              <w:right w:val="nil"/>
            </w:tcBorders>
          </w:tcPr>
          <w:p w14:paraId="7F561E9B"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r w:rsidR="00452BCB" w:rsidRPr="0027308A" w14:paraId="35BF6A8C" w14:textId="77777777">
        <w:tc>
          <w:tcPr>
            <w:tcW w:w="1080" w:type="dxa"/>
            <w:tcBorders>
              <w:top w:val="nil"/>
              <w:left w:val="nil"/>
              <w:bottom w:val="nil"/>
              <w:right w:val="nil"/>
            </w:tcBorders>
          </w:tcPr>
          <w:p w14:paraId="4AB71B98"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目标矫正伙伴关系</w:t>
            </w:r>
          </w:p>
        </w:tc>
        <w:tc>
          <w:tcPr>
            <w:tcW w:w="1080" w:type="dxa"/>
            <w:tcBorders>
              <w:top w:val="nil"/>
              <w:left w:val="nil"/>
              <w:bottom w:val="nil"/>
              <w:right w:val="nil"/>
            </w:tcBorders>
          </w:tcPr>
          <w:p w14:paraId="6DAA7CB8"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407F8B44"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4.77</w:t>
            </w:r>
          </w:p>
        </w:tc>
        <w:tc>
          <w:tcPr>
            <w:tcW w:w="1080" w:type="dxa"/>
            <w:tcBorders>
              <w:top w:val="nil"/>
              <w:left w:val="nil"/>
              <w:bottom w:val="nil"/>
              <w:right w:val="nil"/>
            </w:tcBorders>
          </w:tcPr>
          <w:p w14:paraId="780E833F"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2.75</w:t>
            </w:r>
          </w:p>
        </w:tc>
        <w:tc>
          <w:tcPr>
            <w:tcW w:w="1080" w:type="dxa"/>
            <w:tcBorders>
              <w:top w:val="nil"/>
              <w:left w:val="nil"/>
              <w:bottom w:val="nil"/>
              <w:right w:val="nil"/>
            </w:tcBorders>
          </w:tcPr>
          <w:p w14:paraId="5FCDF608"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7B646B3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4.77</w:t>
            </w:r>
          </w:p>
        </w:tc>
        <w:tc>
          <w:tcPr>
            <w:tcW w:w="1080" w:type="dxa"/>
            <w:tcBorders>
              <w:top w:val="nil"/>
              <w:left w:val="nil"/>
              <w:bottom w:val="nil"/>
              <w:right w:val="nil"/>
            </w:tcBorders>
          </w:tcPr>
          <w:p w14:paraId="56713248"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2.75</w:t>
            </w:r>
          </w:p>
        </w:tc>
        <w:tc>
          <w:tcPr>
            <w:tcW w:w="1080" w:type="dxa"/>
            <w:tcBorders>
              <w:top w:val="nil"/>
              <w:left w:val="nil"/>
              <w:bottom w:val="nil"/>
              <w:right w:val="nil"/>
            </w:tcBorders>
          </w:tcPr>
          <w:p w14:paraId="4FA2DB2F"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r w:rsidR="00452BCB" w:rsidRPr="0027308A" w14:paraId="1BA80683" w14:textId="77777777">
        <w:tc>
          <w:tcPr>
            <w:tcW w:w="1080" w:type="dxa"/>
            <w:tcBorders>
              <w:top w:val="nil"/>
              <w:left w:val="nil"/>
              <w:bottom w:val="nil"/>
              <w:right w:val="nil"/>
            </w:tcBorders>
          </w:tcPr>
          <w:p w14:paraId="0B6759D9"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lastRenderedPageBreak/>
              <w:t>愤怒苦恼</w:t>
            </w:r>
          </w:p>
        </w:tc>
        <w:tc>
          <w:tcPr>
            <w:tcW w:w="1080" w:type="dxa"/>
            <w:tcBorders>
              <w:top w:val="nil"/>
              <w:left w:val="nil"/>
              <w:bottom w:val="nil"/>
              <w:right w:val="nil"/>
            </w:tcBorders>
          </w:tcPr>
          <w:p w14:paraId="16EE9D45"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5B1425D3"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5.14</w:t>
            </w:r>
          </w:p>
        </w:tc>
        <w:tc>
          <w:tcPr>
            <w:tcW w:w="1080" w:type="dxa"/>
            <w:tcBorders>
              <w:top w:val="nil"/>
              <w:left w:val="nil"/>
              <w:bottom w:val="nil"/>
              <w:right w:val="nil"/>
            </w:tcBorders>
          </w:tcPr>
          <w:p w14:paraId="2EFBED9D"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2.84</w:t>
            </w:r>
          </w:p>
        </w:tc>
        <w:tc>
          <w:tcPr>
            <w:tcW w:w="1080" w:type="dxa"/>
            <w:tcBorders>
              <w:top w:val="nil"/>
              <w:left w:val="nil"/>
              <w:bottom w:val="nil"/>
              <w:right w:val="nil"/>
            </w:tcBorders>
          </w:tcPr>
          <w:p w14:paraId="11D77156"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1123A6CB"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5.14</w:t>
            </w:r>
          </w:p>
        </w:tc>
        <w:tc>
          <w:tcPr>
            <w:tcW w:w="1080" w:type="dxa"/>
            <w:tcBorders>
              <w:top w:val="nil"/>
              <w:left w:val="nil"/>
              <w:bottom w:val="nil"/>
              <w:right w:val="nil"/>
            </w:tcBorders>
          </w:tcPr>
          <w:p w14:paraId="1FC27637"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2.84</w:t>
            </w:r>
          </w:p>
        </w:tc>
        <w:tc>
          <w:tcPr>
            <w:tcW w:w="1080" w:type="dxa"/>
            <w:tcBorders>
              <w:top w:val="nil"/>
              <w:left w:val="nil"/>
              <w:bottom w:val="nil"/>
              <w:right w:val="nil"/>
            </w:tcBorders>
          </w:tcPr>
          <w:p w14:paraId="023DE5DD"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r w:rsidR="00452BCB" w:rsidRPr="0027308A" w14:paraId="598D07F6" w14:textId="77777777">
        <w:tc>
          <w:tcPr>
            <w:tcW w:w="1080" w:type="dxa"/>
            <w:tcBorders>
              <w:top w:val="nil"/>
              <w:left w:val="nil"/>
              <w:bottom w:val="nil"/>
              <w:right w:val="nil"/>
            </w:tcBorders>
          </w:tcPr>
          <w:p w14:paraId="180E7E0D"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总攻击性</w:t>
            </w:r>
          </w:p>
        </w:tc>
        <w:tc>
          <w:tcPr>
            <w:tcW w:w="1080" w:type="dxa"/>
            <w:tcBorders>
              <w:top w:val="nil"/>
              <w:left w:val="nil"/>
              <w:bottom w:val="nil"/>
              <w:right w:val="nil"/>
            </w:tcBorders>
          </w:tcPr>
          <w:p w14:paraId="7F067483"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35B0C3D8"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59.90</w:t>
            </w:r>
          </w:p>
        </w:tc>
        <w:tc>
          <w:tcPr>
            <w:tcW w:w="1080" w:type="dxa"/>
            <w:tcBorders>
              <w:top w:val="nil"/>
              <w:left w:val="nil"/>
              <w:bottom w:val="nil"/>
              <w:right w:val="nil"/>
            </w:tcBorders>
          </w:tcPr>
          <w:p w14:paraId="595611DB"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19.62</w:t>
            </w:r>
          </w:p>
        </w:tc>
        <w:tc>
          <w:tcPr>
            <w:tcW w:w="1080" w:type="dxa"/>
            <w:tcBorders>
              <w:top w:val="nil"/>
              <w:left w:val="nil"/>
              <w:bottom w:val="nil"/>
              <w:right w:val="nil"/>
            </w:tcBorders>
          </w:tcPr>
          <w:p w14:paraId="55F7D6F9"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1FFEF53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59.90</w:t>
            </w:r>
          </w:p>
        </w:tc>
        <w:tc>
          <w:tcPr>
            <w:tcW w:w="1080" w:type="dxa"/>
            <w:tcBorders>
              <w:top w:val="nil"/>
              <w:left w:val="nil"/>
              <w:bottom w:val="nil"/>
              <w:right w:val="nil"/>
            </w:tcBorders>
          </w:tcPr>
          <w:p w14:paraId="1310E70A"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19.62</w:t>
            </w:r>
          </w:p>
        </w:tc>
        <w:tc>
          <w:tcPr>
            <w:tcW w:w="1080" w:type="dxa"/>
            <w:tcBorders>
              <w:top w:val="nil"/>
              <w:left w:val="nil"/>
              <w:bottom w:val="nil"/>
              <w:right w:val="nil"/>
            </w:tcBorders>
          </w:tcPr>
          <w:p w14:paraId="0A7C31B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r w:rsidR="00452BCB" w:rsidRPr="0027308A" w14:paraId="5E76001A" w14:textId="77777777">
        <w:tc>
          <w:tcPr>
            <w:tcW w:w="1080" w:type="dxa"/>
            <w:tcBorders>
              <w:top w:val="nil"/>
              <w:left w:val="nil"/>
              <w:bottom w:val="nil"/>
              <w:right w:val="nil"/>
            </w:tcBorders>
          </w:tcPr>
          <w:p w14:paraId="12773C37"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身体攻击</w:t>
            </w:r>
          </w:p>
        </w:tc>
        <w:tc>
          <w:tcPr>
            <w:tcW w:w="1080" w:type="dxa"/>
            <w:tcBorders>
              <w:top w:val="nil"/>
              <w:left w:val="nil"/>
              <w:bottom w:val="nil"/>
              <w:right w:val="nil"/>
            </w:tcBorders>
          </w:tcPr>
          <w:p w14:paraId="034DC747"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59E2923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16.81</w:t>
            </w:r>
          </w:p>
        </w:tc>
        <w:tc>
          <w:tcPr>
            <w:tcW w:w="1080" w:type="dxa"/>
            <w:tcBorders>
              <w:top w:val="nil"/>
              <w:left w:val="nil"/>
              <w:bottom w:val="nil"/>
              <w:right w:val="nil"/>
            </w:tcBorders>
          </w:tcPr>
          <w:p w14:paraId="6410DE6A"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6.04</w:t>
            </w:r>
          </w:p>
        </w:tc>
        <w:tc>
          <w:tcPr>
            <w:tcW w:w="1080" w:type="dxa"/>
            <w:tcBorders>
              <w:top w:val="nil"/>
              <w:left w:val="nil"/>
              <w:bottom w:val="nil"/>
              <w:right w:val="nil"/>
            </w:tcBorders>
          </w:tcPr>
          <w:p w14:paraId="76317873"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62E6BBDA"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16.81</w:t>
            </w:r>
          </w:p>
        </w:tc>
        <w:tc>
          <w:tcPr>
            <w:tcW w:w="1080" w:type="dxa"/>
            <w:tcBorders>
              <w:top w:val="nil"/>
              <w:left w:val="nil"/>
              <w:bottom w:val="nil"/>
              <w:right w:val="nil"/>
            </w:tcBorders>
          </w:tcPr>
          <w:p w14:paraId="48C17F93"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6.04</w:t>
            </w:r>
          </w:p>
        </w:tc>
        <w:tc>
          <w:tcPr>
            <w:tcW w:w="1080" w:type="dxa"/>
            <w:tcBorders>
              <w:top w:val="nil"/>
              <w:left w:val="nil"/>
              <w:bottom w:val="nil"/>
              <w:right w:val="nil"/>
            </w:tcBorders>
          </w:tcPr>
          <w:p w14:paraId="4247FB06"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r w:rsidR="00452BCB" w:rsidRPr="0027308A" w14:paraId="67B945DE" w14:textId="77777777">
        <w:tc>
          <w:tcPr>
            <w:tcW w:w="1080" w:type="dxa"/>
            <w:tcBorders>
              <w:top w:val="nil"/>
              <w:left w:val="nil"/>
              <w:bottom w:val="nil"/>
              <w:right w:val="nil"/>
            </w:tcBorders>
          </w:tcPr>
          <w:p w14:paraId="6FEEC70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言语攻击</w:t>
            </w:r>
          </w:p>
        </w:tc>
        <w:tc>
          <w:tcPr>
            <w:tcW w:w="1080" w:type="dxa"/>
            <w:tcBorders>
              <w:top w:val="nil"/>
              <w:left w:val="nil"/>
              <w:bottom w:val="nil"/>
              <w:right w:val="nil"/>
            </w:tcBorders>
          </w:tcPr>
          <w:p w14:paraId="365537DF"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7E4D3D0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11.51</w:t>
            </w:r>
          </w:p>
        </w:tc>
        <w:tc>
          <w:tcPr>
            <w:tcW w:w="1080" w:type="dxa"/>
            <w:tcBorders>
              <w:top w:val="nil"/>
              <w:left w:val="nil"/>
              <w:bottom w:val="nil"/>
              <w:right w:val="nil"/>
            </w:tcBorders>
          </w:tcPr>
          <w:p w14:paraId="742A24C7"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4.84</w:t>
            </w:r>
          </w:p>
        </w:tc>
        <w:tc>
          <w:tcPr>
            <w:tcW w:w="1080" w:type="dxa"/>
            <w:tcBorders>
              <w:top w:val="nil"/>
              <w:left w:val="nil"/>
              <w:bottom w:val="nil"/>
              <w:right w:val="nil"/>
            </w:tcBorders>
          </w:tcPr>
          <w:p w14:paraId="0FD1E932"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02EBE33B"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11.51</w:t>
            </w:r>
          </w:p>
        </w:tc>
        <w:tc>
          <w:tcPr>
            <w:tcW w:w="1080" w:type="dxa"/>
            <w:tcBorders>
              <w:top w:val="nil"/>
              <w:left w:val="nil"/>
              <w:bottom w:val="nil"/>
              <w:right w:val="nil"/>
            </w:tcBorders>
          </w:tcPr>
          <w:p w14:paraId="2E790D86"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4.84</w:t>
            </w:r>
          </w:p>
        </w:tc>
        <w:tc>
          <w:tcPr>
            <w:tcW w:w="1080" w:type="dxa"/>
            <w:tcBorders>
              <w:top w:val="nil"/>
              <w:left w:val="nil"/>
              <w:bottom w:val="nil"/>
              <w:right w:val="nil"/>
            </w:tcBorders>
          </w:tcPr>
          <w:p w14:paraId="7508A545"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r w:rsidR="00452BCB" w:rsidRPr="0027308A" w14:paraId="1F19ECF4" w14:textId="77777777">
        <w:tc>
          <w:tcPr>
            <w:tcW w:w="1080" w:type="dxa"/>
            <w:tcBorders>
              <w:top w:val="nil"/>
              <w:left w:val="nil"/>
              <w:bottom w:val="nil"/>
              <w:right w:val="nil"/>
            </w:tcBorders>
          </w:tcPr>
          <w:p w14:paraId="49BA54F4"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愤怒</w:t>
            </w:r>
          </w:p>
        </w:tc>
        <w:tc>
          <w:tcPr>
            <w:tcW w:w="1080" w:type="dxa"/>
            <w:tcBorders>
              <w:top w:val="nil"/>
              <w:left w:val="nil"/>
              <w:bottom w:val="nil"/>
              <w:right w:val="nil"/>
            </w:tcBorders>
          </w:tcPr>
          <w:p w14:paraId="0C59DF6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6EDCF059"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14.30</w:t>
            </w:r>
          </w:p>
        </w:tc>
        <w:tc>
          <w:tcPr>
            <w:tcW w:w="1080" w:type="dxa"/>
            <w:tcBorders>
              <w:top w:val="nil"/>
              <w:left w:val="nil"/>
              <w:bottom w:val="nil"/>
              <w:right w:val="nil"/>
            </w:tcBorders>
          </w:tcPr>
          <w:p w14:paraId="2CFD766D"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5.44</w:t>
            </w:r>
          </w:p>
        </w:tc>
        <w:tc>
          <w:tcPr>
            <w:tcW w:w="1080" w:type="dxa"/>
            <w:tcBorders>
              <w:top w:val="nil"/>
              <w:left w:val="nil"/>
              <w:bottom w:val="nil"/>
              <w:right w:val="nil"/>
            </w:tcBorders>
          </w:tcPr>
          <w:p w14:paraId="12B5034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454A64F3"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14.30</w:t>
            </w:r>
          </w:p>
        </w:tc>
        <w:tc>
          <w:tcPr>
            <w:tcW w:w="1080" w:type="dxa"/>
            <w:tcBorders>
              <w:top w:val="nil"/>
              <w:left w:val="nil"/>
              <w:bottom w:val="nil"/>
              <w:right w:val="nil"/>
            </w:tcBorders>
          </w:tcPr>
          <w:p w14:paraId="520F88A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5.44</w:t>
            </w:r>
          </w:p>
        </w:tc>
        <w:tc>
          <w:tcPr>
            <w:tcW w:w="1080" w:type="dxa"/>
            <w:tcBorders>
              <w:top w:val="nil"/>
              <w:left w:val="nil"/>
              <w:bottom w:val="nil"/>
              <w:right w:val="nil"/>
            </w:tcBorders>
          </w:tcPr>
          <w:p w14:paraId="38FB6336"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r w:rsidR="00452BCB" w:rsidRPr="0027308A" w14:paraId="09153A68" w14:textId="77777777">
        <w:tc>
          <w:tcPr>
            <w:tcW w:w="1080" w:type="dxa"/>
            <w:tcBorders>
              <w:top w:val="nil"/>
              <w:left w:val="nil"/>
              <w:bottom w:val="nil"/>
              <w:right w:val="nil"/>
            </w:tcBorders>
          </w:tcPr>
          <w:p w14:paraId="40A41A6B"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敌意</w:t>
            </w:r>
          </w:p>
        </w:tc>
        <w:tc>
          <w:tcPr>
            <w:tcW w:w="1080" w:type="dxa"/>
            <w:tcBorders>
              <w:top w:val="nil"/>
              <w:left w:val="nil"/>
              <w:bottom w:val="nil"/>
              <w:right w:val="nil"/>
            </w:tcBorders>
          </w:tcPr>
          <w:p w14:paraId="7296432D"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099BFA0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17.27</w:t>
            </w:r>
          </w:p>
        </w:tc>
        <w:tc>
          <w:tcPr>
            <w:tcW w:w="1080" w:type="dxa"/>
            <w:tcBorders>
              <w:top w:val="nil"/>
              <w:left w:val="nil"/>
              <w:bottom w:val="nil"/>
              <w:right w:val="nil"/>
            </w:tcBorders>
          </w:tcPr>
          <w:p w14:paraId="3FD4A35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8.05</w:t>
            </w:r>
          </w:p>
        </w:tc>
        <w:tc>
          <w:tcPr>
            <w:tcW w:w="1080" w:type="dxa"/>
            <w:tcBorders>
              <w:top w:val="nil"/>
              <w:left w:val="nil"/>
              <w:bottom w:val="nil"/>
              <w:right w:val="nil"/>
            </w:tcBorders>
          </w:tcPr>
          <w:p w14:paraId="5B8BC3B5"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1BDFD4F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17.27</w:t>
            </w:r>
          </w:p>
        </w:tc>
        <w:tc>
          <w:tcPr>
            <w:tcW w:w="1080" w:type="dxa"/>
            <w:tcBorders>
              <w:top w:val="nil"/>
              <w:left w:val="nil"/>
              <w:bottom w:val="nil"/>
              <w:right w:val="nil"/>
            </w:tcBorders>
          </w:tcPr>
          <w:p w14:paraId="74F8E163"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8.05</w:t>
            </w:r>
          </w:p>
        </w:tc>
        <w:tc>
          <w:tcPr>
            <w:tcW w:w="1080" w:type="dxa"/>
            <w:tcBorders>
              <w:top w:val="nil"/>
              <w:left w:val="nil"/>
              <w:bottom w:val="nil"/>
              <w:right w:val="nil"/>
            </w:tcBorders>
          </w:tcPr>
          <w:p w14:paraId="0AEB89E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r w:rsidR="00452BCB" w:rsidRPr="0027308A" w14:paraId="39792843" w14:textId="77777777">
        <w:tc>
          <w:tcPr>
            <w:tcW w:w="1080" w:type="dxa"/>
            <w:tcBorders>
              <w:top w:val="nil"/>
              <w:left w:val="nil"/>
              <w:bottom w:val="nil"/>
              <w:right w:val="nil"/>
            </w:tcBorders>
          </w:tcPr>
          <w:p w14:paraId="0E6E6E1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Mini-K</w:t>
            </w:r>
          </w:p>
        </w:tc>
        <w:tc>
          <w:tcPr>
            <w:tcW w:w="1080" w:type="dxa"/>
            <w:tcBorders>
              <w:top w:val="nil"/>
              <w:left w:val="nil"/>
              <w:bottom w:val="nil"/>
              <w:right w:val="nil"/>
            </w:tcBorders>
          </w:tcPr>
          <w:p w14:paraId="3D81443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2321C04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14.62</w:t>
            </w:r>
          </w:p>
        </w:tc>
        <w:tc>
          <w:tcPr>
            <w:tcW w:w="1080" w:type="dxa"/>
            <w:tcBorders>
              <w:top w:val="nil"/>
              <w:left w:val="nil"/>
              <w:bottom w:val="nil"/>
              <w:right w:val="nil"/>
            </w:tcBorders>
          </w:tcPr>
          <w:p w14:paraId="60D936C8"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11.25</w:t>
            </w:r>
          </w:p>
        </w:tc>
        <w:tc>
          <w:tcPr>
            <w:tcW w:w="1080" w:type="dxa"/>
            <w:tcBorders>
              <w:top w:val="nil"/>
              <w:left w:val="nil"/>
              <w:bottom w:val="nil"/>
              <w:right w:val="nil"/>
            </w:tcBorders>
          </w:tcPr>
          <w:p w14:paraId="08178734"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09AA82A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14.62</w:t>
            </w:r>
          </w:p>
        </w:tc>
        <w:tc>
          <w:tcPr>
            <w:tcW w:w="1080" w:type="dxa"/>
            <w:tcBorders>
              <w:top w:val="nil"/>
              <w:left w:val="nil"/>
              <w:bottom w:val="nil"/>
              <w:right w:val="nil"/>
            </w:tcBorders>
          </w:tcPr>
          <w:p w14:paraId="6D61F875"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11.25</w:t>
            </w:r>
          </w:p>
        </w:tc>
        <w:tc>
          <w:tcPr>
            <w:tcW w:w="1080" w:type="dxa"/>
            <w:tcBorders>
              <w:top w:val="nil"/>
              <w:left w:val="nil"/>
              <w:bottom w:val="nil"/>
              <w:right w:val="nil"/>
            </w:tcBorders>
          </w:tcPr>
          <w:p w14:paraId="62859384"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r w:rsidR="00452BCB" w:rsidRPr="0027308A" w14:paraId="17195FA0" w14:textId="77777777">
        <w:tc>
          <w:tcPr>
            <w:tcW w:w="1080" w:type="dxa"/>
            <w:tcBorders>
              <w:top w:val="nil"/>
              <w:left w:val="nil"/>
              <w:bottom w:val="nil"/>
              <w:right w:val="nil"/>
            </w:tcBorders>
          </w:tcPr>
          <w:p w14:paraId="780A6F19"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HKSS</w:t>
            </w:r>
          </w:p>
        </w:tc>
        <w:tc>
          <w:tcPr>
            <w:tcW w:w="1080" w:type="dxa"/>
            <w:tcBorders>
              <w:top w:val="nil"/>
              <w:left w:val="nil"/>
              <w:bottom w:val="nil"/>
              <w:right w:val="nil"/>
            </w:tcBorders>
          </w:tcPr>
          <w:p w14:paraId="43550D57"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30ED94C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87.34</w:t>
            </w:r>
          </w:p>
        </w:tc>
        <w:tc>
          <w:tcPr>
            <w:tcW w:w="1080" w:type="dxa"/>
            <w:tcBorders>
              <w:top w:val="nil"/>
              <w:left w:val="nil"/>
              <w:bottom w:val="nil"/>
              <w:right w:val="nil"/>
            </w:tcBorders>
          </w:tcPr>
          <w:p w14:paraId="25726047"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13.64</w:t>
            </w:r>
          </w:p>
        </w:tc>
        <w:tc>
          <w:tcPr>
            <w:tcW w:w="1080" w:type="dxa"/>
            <w:tcBorders>
              <w:top w:val="nil"/>
              <w:left w:val="nil"/>
              <w:bottom w:val="nil"/>
              <w:right w:val="nil"/>
            </w:tcBorders>
          </w:tcPr>
          <w:p w14:paraId="2FE45B89"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nil"/>
              <w:right w:val="nil"/>
            </w:tcBorders>
          </w:tcPr>
          <w:p w14:paraId="66986524"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87.34</w:t>
            </w:r>
          </w:p>
        </w:tc>
        <w:tc>
          <w:tcPr>
            <w:tcW w:w="1080" w:type="dxa"/>
            <w:tcBorders>
              <w:top w:val="nil"/>
              <w:left w:val="nil"/>
              <w:bottom w:val="nil"/>
              <w:right w:val="nil"/>
            </w:tcBorders>
          </w:tcPr>
          <w:p w14:paraId="7F6D162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13.64</w:t>
            </w:r>
          </w:p>
        </w:tc>
        <w:tc>
          <w:tcPr>
            <w:tcW w:w="1080" w:type="dxa"/>
            <w:tcBorders>
              <w:top w:val="nil"/>
              <w:left w:val="nil"/>
              <w:bottom w:val="nil"/>
              <w:right w:val="nil"/>
            </w:tcBorders>
          </w:tcPr>
          <w:p w14:paraId="16F6DA17"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r w:rsidR="00452BCB" w:rsidRPr="0027308A" w14:paraId="25D6C120" w14:textId="77777777">
        <w:tc>
          <w:tcPr>
            <w:tcW w:w="1080" w:type="dxa"/>
            <w:tcBorders>
              <w:top w:val="nil"/>
              <w:left w:val="nil"/>
              <w:bottom w:val="single" w:sz="8" w:space="0" w:color="000000"/>
              <w:right w:val="nil"/>
            </w:tcBorders>
          </w:tcPr>
          <w:p w14:paraId="43764A9A"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 xml:space="preserve">DSM-5 </w:t>
            </w:r>
            <w:r w:rsidRPr="0027308A">
              <w:rPr>
                <w:rFonts w:ascii="Times New Roman" w:eastAsia="SimSun" w:hAnsi="Times New Roman" w:cs="Times New Roman"/>
                <w:sz w:val="21"/>
              </w:rPr>
              <w:t>总分</w:t>
            </w:r>
          </w:p>
        </w:tc>
        <w:tc>
          <w:tcPr>
            <w:tcW w:w="1080" w:type="dxa"/>
            <w:tcBorders>
              <w:top w:val="nil"/>
              <w:left w:val="nil"/>
              <w:bottom w:val="single" w:sz="8" w:space="0" w:color="000000"/>
              <w:right w:val="nil"/>
            </w:tcBorders>
          </w:tcPr>
          <w:p w14:paraId="2C18C8B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single" w:sz="8" w:space="0" w:color="000000"/>
              <w:right w:val="nil"/>
            </w:tcBorders>
          </w:tcPr>
          <w:p w14:paraId="4DD9EFD9"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40.10</w:t>
            </w:r>
          </w:p>
        </w:tc>
        <w:tc>
          <w:tcPr>
            <w:tcW w:w="1080" w:type="dxa"/>
            <w:tcBorders>
              <w:top w:val="nil"/>
              <w:left w:val="nil"/>
              <w:bottom w:val="single" w:sz="8" w:space="0" w:color="000000"/>
              <w:right w:val="nil"/>
            </w:tcBorders>
          </w:tcPr>
          <w:p w14:paraId="3CD334F8"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14.57</w:t>
            </w:r>
          </w:p>
        </w:tc>
        <w:tc>
          <w:tcPr>
            <w:tcW w:w="1080" w:type="dxa"/>
            <w:tcBorders>
              <w:top w:val="nil"/>
              <w:left w:val="nil"/>
              <w:bottom w:val="single" w:sz="8" w:space="0" w:color="000000"/>
              <w:right w:val="nil"/>
            </w:tcBorders>
          </w:tcPr>
          <w:p w14:paraId="0DA3DF78"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080" w:type="dxa"/>
            <w:tcBorders>
              <w:top w:val="nil"/>
              <w:left w:val="nil"/>
              <w:bottom w:val="single" w:sz="8" w:space="0" w:color="000000"/>
              <w:right w:val="nil"/>
            </w:tcBorders>
          </w:tcPr>
          <w:p w14:paraId="62C0BC1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40.10</w:t>
            </w:r>
          </w:p>
        </w:tc>
        <w:tc>
          <w:tcPr>
            <w:tcW w:w="1080" w:type="dxa"/>
            <w:tcBorders>
              <w:top w:val="nil"/>
              <w:left w:val="nil"/>
              <w:bottom w:val="single" w:sz="8" w:space="0" w:color="000000"/>
              <w:right w:val="nil"/>
            </w:tcBorders>
          </w:tcPr>
          <w:p w14:paraId="16FD5CE2"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14.57</w:t>
            </w:r>
          </w:p>
        </w:tc>
        <w:tc>
          <w:tcPr>
            <w:tcW w:w="1080" w:type="dxa"/>
            <w:tcBorders>
              <w:top w:val="nil"/>
              <w:left w:val="nil"/>
              <w:bottom w:val="single" w:sz="8" w:space="0" w:color="000000"/>
              <w:right w:val="nil"/>
            </w:tcBorders>
          </w:tcPr>
          <w:p w14:paraId="10E1145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bl>
    <w:p w14:paraId="3ABBA8D7" w14:textId="77777777" w:rsidR="00452BCB" w:rsidRPr="0027308A" w:rsidRDefault="00000000" w:rsidP="005930D3">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除表</w:t>
      </w:r>
      <w:r w:rsidRPr="0027308A">
        <w:rPr>
          <w:rFonts w:ascii="Times New Roman" w:eastAsia="SimSun" w:hAnsi="Times New Roman" w:cs="Times New Roman"/>
          <w:sz w:val="24"/>
          <w:lang w:eastAsia="zh-CN"/>
        </w:rPr>
        <w:t xml:space="preserve"> 2 </w:t>
      </w:r>
      <w:r w:rsidRPr="0027308A">
        <w:rPr>
          <w:rFonts w:ascii="Times New Roman" w:eastAsia="SimSun" w:hAnsi="Times New Roman" w:cs="Times New Roman"/>
          <w:sz w:val="24"/>
          <w:lang w:eastAsia="zh-CN"/>
        </w:rPr>
        <w:t>外，仓库中的分析清单还指出原文报告的量表内部一致性普遍较高，例如总依恋</w:t>
      </w:r>
      <w:r w:rsidRPr="0027308A">
        <w:rPr>
          <w:rFonts w:ascii="Times New Roman" w:eastAsia="SimSun" w:hAnsi="Times New Roman" w:cs="Times New Roman"/>
          <w:sz w:val="24"/>
          <w:lang w:eastAsia="zh-CN"/>
        </w:rPr>
        <w:t xml:space="preserve"> </w:t>
      </w:r>
      <w:r w:rsidRPr="0027308A">
        <w:rPr>
          <w:rFonts w:ascii="Times New Roman" w:eastAsia="SimSun" w:hAnsi="Times New Roman" w:cs="Times New Roman"/>
          <w:sz w:val="24"/>
        </w:rPr>
        <w:t>α</w:t>
      </w:r>
      <w:r w:rsidRPr="0027308A">
        <w:rPr>
          <w:rFonts w:ascii="Times New Roman" w:eastAsia="SimSun" w:hAnsi="Times New Roman" w:cs="Times New Roman"/>
          <w:sz w:val="24"/>
          <w:lang w:eastAsia="zh-CN"/>
        </w:rPr>
        <w:t xml:space="preserve"> = .92</w:t>
      </w:r>
      <w:r w:rsidRPr="0027308A">
        <w:rPr>
          <w:rFonts w:ascii="Times New Roman" w:eastAsia="SimSun" w:hAnsi="Times New Roman" w:cs="Times New Roman"/>
          <w:sz w:val="24"/>
          <w:lang w:eastAsia="zh-CN"/>
        </w:rPr>
        <w:t>、总攻击性</w:t>
      </w:r>
      <w:r w:rsidRPr="0027308A">
        <w:rPr>
          <w:rFonts w:ascii="Times New Roman" w:eastAsia="SimSun" w:hAnsi="Times New Roman" w:cs="Times New Roman"/>
          <w:sz w:val="24"/>
          <w:lang w:eastAsia="zh-CN"/>
        </w:rPr>
        <w:t xml:space="preserve"> </w:t>
      </w:r>
      <w:r w:rsidRPr="0027308A">
        <w:rPr>
          <w:rFonts w:ascii="Times New Roman" w:eastAsia="SimSun" w:hAnsi="Times New Roman" w:cs="Times New Roman"/>
          <w:sz w:val="24"/>
        </w:rPr>
        <w:t>α</w:t>
      </w:r>
      <w:r w:rsidRPr="0027308A">
        <w:rPr>
          <w:rFonts w:ascii="Times New Roman" w:eastAsia="SimSun" w:hAnsi="Times New Roman" w:cs="Times New Roman"/>
          <w:sz w:val="24"/>
          <w:lang w:eastAsia="zh-CN"/>
        </w:rPr>
        <w:t xml:space="preserve"> = .93</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 xml:space="preserve">Mini-K </w:t>
      </w:r>
      <w:r w:rsidRPr="0027308A">
        <w:rPr>
          <w:rFonts w:ascii="Times New Roman" w:eastAsia="SimSun" w:hAnsi="Times New Roman" w:cs="Times New Roman"/>
          <w:sz w:val="24"/>
        </w:rPr>
        <w:t>α</w:t>
      </w:r>
      <w:r w:rsidRPr="0027308A">
        <w:rPr>
          <w:rFonts w:ascii="Times New Roman" w:eastAsia="SimSun" w:hAnsi="Times New Roman" w:cs="Times New Roman"/>
          <w:sz w:val="24"/>
          <w:lang w:eastAsia="zh-CN"/>
        </w:rPr>
        <w:t xml:space="preserve"> = .84</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 xml:space="preserve">HKSS </w:t>
      </w:r>
      <w:r w:rsidRPr="0027308A">
        <w:rPr>
          <w:rFonts w:ascii="Times New Roman" w:eastAsia="SimSun" w:hAnsi="Times New Roman" w:cs="Times New Roman"/>
          <w:sz w:val="24"/>
        </w:rPr>
        <w:t>α</w:t>
      </w:r>
      <w:r w:rsidRPr="0027308A">
        <w:rPr>
          <w:rFonts w:ascii="Times New Roman" w:eastAsia="SimSun" w:hAnsi="Times New Roman" w:cs="Times New Roman"/>
          <w:sz w:val="24"/>
          <w:lang w:eastAsia="zh-CN"/>
        </w:rPr>
        <w:t xml:space="preserve"> = .91</w:t>
      </w:r>
      <w:r w:rsidRPr="0027308A">
        <w:rPr>
          <w:rFonts w:ascii="Times New Roman" w:eastAsia="SimSun" w:hAnsi="Times New Roman" w:cs="Times New Roman"/>
          <w:sz w:val="24"/>
          <w:lang w:eastAsia="zh-CN"/>
        </w:rPr>
        <w:t>。这意味着公开数据中的总分变量不仅数值上可复现，而且与原文测量品质报告总体一致。</w:t>
      </w:r>
    </w:p>
    <w:p w14:paraId="4C490D22" w14:textId="77777777" w:rsidR="00452BCB" w:rsidRPr="0027308A" w:rsidRDefault="00000000">
      <w:pPr>
        <w:spacing w:before="240" w:after="0" w:line="480" w:lineRule="auto"/>
        <w:rPr>
          <w:rFonts w:ascii="Times New Roman" w:eastAsia="SimSun" w:hAnsi="Times New Roman" w:cs="Times New Roman"/>
          <w:lang w:eastAsia="zh-CN"/>
        </w:rPr>
      </w:pPr>
      <w:r w:rsidRPr="0027308A">
        <w:rPr>
          <w:rFonts w:ascii="Times New Roman" w:eastAsia="SimSun" w:hAnsi="Times New Roman" w:cs="Times New Roman"/>
          <w:b/>
          <w:sz w:val="24"/>
          <w:lang w:eastAsia="zh-CN"/>
        </w:rPr>
        <w:t xml:space="preserve">3.2 </w:t>
      </w:r>
      <w:r w:rsidRPr="0027308A">
        <w:rPr>
          <w:rFonts w:ascii="Times New Roman" w:eastAsia="SimSun" w:hAnsi="Times New Roman" w:cs="Times New Roman"/>
          <w:b/>
          <w:sz w:val="24"/>
          <w:lang w:eastAsia="zh-CN"/>
        </w:rPr>
        <w:t>推断性统计</w:t>
      </w:r>
    </w:p>
    <w:p w14:paraId="2989A0B4" w14:textId="77777777" w:rsidR="00452BCB" w:rsidRPr="0027308A" w:rsidRDefault="00000000">
      <w:pPr>
        <w:spacing w:before="240" w:after="0" w:line="480" w:lineRule="auto"/>
        <w:rPr>
          <w:rFonts w:ascii="Times New Roman" w:eastAsia="SimSun" w:hAnsi="Times New Roman" w:cs="Times New Roman"/>
          <w:lang w:eastAsia="zh-CN"/>
        </w:rPr>
      </w:pPr>
      <w:r w:rsidRPr="0027308A">
        <w:rPr>
          <w:rFonts w:ascii="Times New Roman" w:eastAsia="SimSun" w:hAnsi="Times New Roman" w:cs="Times New Roman"/>
          <w:b/>
          <w:sz w:val="24"/>
          <w:lang w:eastAsia="zh-CN"/>
        </w:rPr>
        <w:t xml:space="preserve">3.2.1 </w:t>
      </w:r>
      <w:r w:rsidRPr="0027308A">
        <w:rPr>
          <w:rFonts w:ascii="Times New Roman" w:eastAsia="SimSun" w:hAnsi="Times New Roman" w:cs="Times New Roman"/>
          <w:b/>
          <w:sz w:val="24"/>
          <w:lang w:eastAsia="zh-CN"/>
        </w:rPr>
        <w:t>使用与原文献相同方法的推断性统计</w:t>
      </w:r>
    </w:p>
    <w:p w14:paraId="1FE6DA95" w14:textId="77777777" w:rsidR="00452BCB" w:rsidRPr="0027308A" w:rsidRDefault="00000000" w:rsidP="008E3D6D">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原文主要推断性统计包括三部分：第一，年龄与性别和各因变量的</w:t>
      </w:r>
      <w:r w:rsidRPr="0027308A">
        <w:rPr>
          <w:rFonts w:ascii="Times New Roman" w:eastAsia="SimSun" w:hAnsi="Times New Roman" w:cs="Times New Roman"/>
          <w:sz w:val="24"/>
          <w:lang w:eastAsia="zh-CN"/>
        </w:rPr>
        <w:t xml:space="preserve"> Pearson </w:t>
      </w:r>
      <w:r w:rsidRPr="0027308A">
        <w:rPr>
          <w:rFonts w:ascii="Times New Roman" w:eastAsia="SimSun" w:hAnsi="Times New Roman" w:cs="Times New Roman"/>
          <w:sz w:val="24"/>
          <w:lang w:eastAsia="zh-CN"/>
        </w:rPr>
        <w:t>相关，用于决定协变量；第二，在控制年龄（部分本地复现脚本同时控制性别）的前提下检验</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与多项结果变量之间的偏相关；第三，以多元回归和调节分析检验更进一步的解释关系。根据仓库内的复现对照表，绝大多数统计结果在方向、数量级和显著性判断上都与原文一致。表</w:t>
      </w:r>
      <w:r w:rsidRPr="0027308A">
        <w:rPr>
          <w:rFonts w:ascii="Times New Roman" w:eastAsia="SimSun" w:hAnsi="Times New Roman" w:cs="Times New Roman"/>
          <w:sz w:val="24"/>
          <w:lang w:eastAsia="zh-CN"/>
        </w:rPr>
        <w:t xml:space="preserve"> 3 </w:t>
      </w:r>
      <w:r w:rsidRPr="0027308A">
        <w:rPr>
          <w:rFonts w:ascii="Times New Roman" w:eastAsia="SimSun" w:hAnsi="Times New Roman" w:cs="Times New Roman"/>
          <w:sz w:val="24"/>
          <w:lang w:eastAsia="zh-CN"/>
        </w:rPr>
        <w:t>汇总了最重要的核心推断性结果。</w:t>
      </w:r>
    </w:p>
    <w:p w14:paraId="765C3AA7" w14:textId="77777777" w:rsidR="002207EA" w:rsidRPr="0027308A" w:rsidRDefault="00000000">
      <w:pPr>
        <w:spacing w:after="0" w:line="480" w:lineRule="auto"/>
        <w:rPr>
          <w:lang w:eastAsia="zh-CN"/>
        </w:rPr>
      </w:pPr>
      <w:r w:rsidRPr="0027308A">
        <w:rPr>
          <w:rFonts w:ascii="Times New Roman" w:eastAsia="SimSun" w:hAnsi="Times New Roman"/>
          <w:sz w:val="24"/>
          <w:lang w:eastAsia="zh-CN"/>
        </w:rPr>
        <w:t>推断性统计结果的比较（原文献方法</w:t>
      </w:r>
    </w:p>
    <w:p w14:paraId="6444010A" w14:textId="4F3C656B" w:rsidR="002207EA" w:rsidRPr="0027308A" w:rsidRDefault="00000000" w:rsidP="00AD1B91">
      <w:pPr>
        <w:spacing w:after="0" w:line="480" w:lineRule="auto"/>
        <w:jc w:val="center"/>
        <w:rPr>
          <w:lang w:eastAsia="zh-CN"/>
        </w:rPr>
      </w:pPr>
      <w:r w:rsidRPr="0027308A">
        <w:rPr>
          <w:rFonts w:ascii="Times New Roman" w:eastAsia="SimSun" w:hAnsi="Times New Roman"/>
          <w:b/>
          <w:sz w:val="24"/>
          <w:lang w:eastAsia="zh-CN"/>
        </w:rPr>
        <w:t>Table 3</w:t>
      </w:r>
      <w:r w:rsidR="00AD1B91">
        <w:rPr>
          <w:rFonts w:hint="eastAsia"/>
          <w:lang w:eastAsia="zh-CN"/>
        </w:rPr>
        <w:t xml:space="preserve"> </w:t>
      </w:r>
      <w:r w:rsidRPr="0027308A">
        <w:rPr>
          <w:rFonts w:ascii="Times New Roman" w:eastAsia="SimSun" w:hAnsi="Times New Roman"/>
          <w:sz w:val="24"/>
          <w:lang w:eastAsia="zh-CN"/>
        </w:rPr>
        <w:t>推断性统计结果的比较（原文献方法）</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452BCB" w:rsidRPr="0027308A" w14:paraId="18FBEA80" w14:textId="77777777">
        <w:tc>
          <w:tcPr>
            <w:tcW w:w="1234" w:type="dxa"/>
            <w:tcBorders>
              <w:top w:val="single" w:sz="8" w:space="0" w:color="000000"/>
              <w:left w:val="nil"/>
              <w:bottom w:val="single" w:sz="8" w:space="0" w:color="000000"/>
              <w:right w:val="nil"/>
            </w:tcBorders>
          </w:tcPr>
          <w:p w14:paraId="1FE8D678" w14:textId="77777777" w:rsidR="00452BCB" w:rsidRPr="0027308A" w:rsidRDefault="00000000">
            <w:pPr>
              <w:jc w:val="center"/>
              <w:rPr>
                <w:rFonts w:ascii="Times New Roman" w:eastAsia="SimSun" w:hAnsi="Times New Roman" w:cs="Times New Roman"/>
              </w:rPr>
            </w:pPr>
            <w:proofErr w:type="spellStart"/>
            <w:r w:rsidRPr="0027308A">
              <w:rPr>
                <w:rFonts w:ascii="Times New Roman" w:eastAsia="SimSun" w:hAnsi="Times New Roman" w:cs="Times New Roman"/>
                <w:b/>
                <w:sz w:val="21"/>
              </w:rPr>
              <w:lastRenderedPageBreak/>
              <w:t>假设</w:t>
            </w:r>
            <w:proofErr w:type="spellEnd"/>
            <w:r w:rsidRPr="0027308A">
              <w:rPr>
                <w:rFonts w:ascii="Times New Roman" w:eastAsia="SimSun" w:hAnsi="Times New Roman" w:cs="Times New Roman"/>
                <w:b/>
                <w:sz w:val="21"/>
              </w:rPr>
              <w:t xml:space="preserve"> / </w:t>
            </w:r>
            <w:proofErr w:type="spellStart"/>
            <w:r w:rsidRPr="0027308A">
              <w:rPr>
                <w:rFonts w:ascii="Times New Roman" w:eastAsia="SimSun" w:hAnsi="Times New Roman" w:cs="Times New Roman"/>
                <w:b/>
                <w:sz w:val="21"/>
              </w:rPr>
              <w:t>结果</w:t>
            </w:r>
            <w:proofErr w:type="spellEnd"/>
          </w:p>
        </w:tc>
        <w:tc>
          <w:tcPr>
            <w:tcW w:w="1234" w:type="dxa"/>
            <w:tcBorders>
              <w:top w:val="single" w:sz="8" w:space="0" w:color="000000"/>
              <w:left w:val="nil"/>
              <w:bottom w:val="single" w:sz="8" w:space="0" w:color="000000"/>
              <w:right w:val="nil"/>
            </w:tcBorders>
          </w:tcPr>
          <w:p w14:paraId="42787A68"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样本量</w:t>
            </w:r>
            <w:r w:rsidRPr="0027308A">
              <w:rPr>
                <w:rFonts w:ascii="Times New Roman" w:eastAsia="SimSun" w:hAnsi="Times New Roman" w:cs="Times New Roman"/>
                <w:b/>
                <w:sz w:val="21"/>
              </w:rPr>
              <w:t xml:space="preserve"> N</w:t>
            </w:r>
          </w:p>
        </w:tc>
        <w:tc>
          <w:tcPr>
            <w:tcW w:w="1234" w:type="dxa"/>
            <w:tcBorders>
              <w:top w:val="single" w:sz="8" w:space="0" w:color="000000"/>
              <w:left w:val="nil"/>
              <w:bottom w:val="single" w:sz="8" w:space="0" w:color="000000"/>
              <w:right w:val="nil"/>
            </w:tcBorders>
          </w:tcPr>
          <w:p w14:paraId="22FCC63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原文献报告结果</w:t>
            </w:r>
          </w:p>
        </w:tc>
        <w:tc>
          <w:tcPr>
            <w:tcW w:w="1234" w:type="dxa"/>
            <w:tcBorders>
              <w:top w:val="single" w:sz="8" w:space="0" w:color="000000"/>
              <w:left w:val="nil"/>
              <w:bottom w:val="single" w:sz="8" w:space="0" w:color="000000"/>
              <w:right w:val="nil"/>
            </w:tcBorders>
          </w:tcPr>
          <w:p w14:paraId="564C1A8B"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本研究结果</w:t>
            </w:r>
          </w:p>
        </w:tc>
        <w:tc>
          <w:tcPr>
            <w:tcW w:w="1234" w:type="dxa"/>
            <w:tcBorders>
              <w:top w:val="single" w:sz="8" w:space="0" w:color="000000"/>
              <w:left w:val="nil"/>
              <w:bottom w:val="single" w:sz="8" w:space="0" w:color="000000"/>
              <w:right w:val="nil"/>
            </w:tcBorders>
          </w:tcPr>
          <w:p w14:paraId="40A3310B"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效应量</w:t>
            </w:r>
            <w:r w:rsidRPr="0027308A">
              <w:rPr>
                <w:rFonts w:ascii="Times New Roman" w:eastAsia="SimSun" w:hAnsi="Times New Roman" w:cs="Times New Roman"/>
                <w:b/>
                <w:sz w:val="21"/>
              </w:rPr>
              <w:t xml:space="preserve"> / </w:t>
            </w:r>
            <w:r w:rsidRPr="0027308A">
              <w:rPr>
                <w:rFonts w:ascii="Times New Roman" w:eastAsia="SimSun" w:hAnsi="Times New Roman" w:cs="Times New Roman"/>
                <w:b/>
                <w:sz w:val="21"/>
              </w:rPr>
              <w:t>统计量</w:t>
            </w:r>
          </w:p>
        </w:tc>
        <w:tc>
          <w:tcPr>
            <w:tcW w:w="1234" w:type="dxa"/>
            <w:tcBorders>
              <w:top w:val="single" w:sz="8" w:space="0" w:color="000000"/>
              <w:left w:val="nil"/>
              <w:bottom w:val="single" w:sz="8" w:space="0" w:color="000000"/>
              <w:right w:val="nil"/>
            </w:tcBorders>
          </w:tcPr>
          <w:p w14:paraId="4F9D5813"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显著性指标</w:t>
            </w:r>
          </w:p>
        </w:tc>
        <w:tc>
          <w:tcPr>
            <w:tcW w:w="1234" w:type="dxa"/>
            <w:tcBorders>
              <w:top w:val="single" w:sz="8" w:space="0" w:color="000000"/>
              <w:left w:val="nil"/>
              <w:bottom w:val="single" w:sz="8" w:space="0" w:color="000000"/>
              <w:right w:val="nil"/>
            </w:tcBorders>
          </w:tcPr>
          <w:p w14:paraId="6248AC03"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 xml:space="preserve">δ </w:t>
            </w:r>
            <w:r w:rsidRPr="0027308A">
              <w:rPr>
                <w:rFonts w:ascii="Times New Roman" w:eastAsia="SimSun" w:hAnsi="Times New Roman" w:cs="Times New Roman"/>
                <w:b/>
                <w:sz w:val="21"/>
              </w:rPr>
              <w:t>与评级</w:t>
            </w:r>
          </w:p>
        </w:tc>
      </w:tr>
      <w:tr w:rsidR="00452BCB" w:rsidRPr="0027308A" w14:paraId="653D1787" w14:textId="77777777">
        <w:tc>
          <w:tcPr>
            <w:tcW w:w="1234" w:type="dxa"/>
            <w:tcBorders>
              <w:top w:val="nil"/>
              <w:left w:val="nil"/>
              <w:bottom w:val="nil"/>
              <w:right w:val="nil"/>
            </w:tcBorders>
          </w:tcPr>
          <w:p w14:paraId="135FEA33"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年龄与总精神病理显著负相关</w:t>
            </w:r>
          </w:p>
        </w:tc>
        <w:tc>
          <w:tcPr>
            <w:tcW w:w="1234" w:type="dxa"/>
            <w:tcBorders>
              <w:top w:val="nil"/>
              <w:left w:val="nil"/>
              <w:bottom w:val="nil"/>
              <w:right w:val="nil"/>
            </w:tcBorders>
          </w:tcPr>
          <w:p w14:paraId="61A854C2"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234" w:type="dxa"/>
            <w:tcBorders>
              <w:top w:val="nil"/>
              <w:left w:val="nil"/>
              <w:bottom w:val="nil"/>
              <w:right w:val="nil"/>
            </w:tcBorders>
          </w:tcPr>
          <w:p w14:paraId="11C87317"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r = -.43</w:t>
            </w:r>
          </w:p>
        </w:tc>
        <w:tc>
          <w:tcPr>
            <w:tcW w:w="1234" w:type="dxa"/>
            <w:tcBorders>
              <w:top w:val="nil"/>
              <w:left w:val="nil"/>
              <w:bottom w:val="nil"/>
              <w:right w:val="nil"/>
            </w:tcBorders>
          </w:tcPr>
          <w:p w14:paraId="51F4005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r = -.43</w:t>
            </w:r>
          </w:p>
        </w:tc>
        <w:tc>
          <w:tcPr>
            <w:tcW w:w="1234" w:type="dxa"/>
            <w:tcBorders>
              <w:top w:val="nil"/>
              <w:left w:val="nil"/>
              <w:bottom w:val="nil"/>
              <w:right w:val="nil"/>
            </w:tcBorders>
          </w:tcPr>
          <w:p w14:paraId="18BCD76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Pearson r</w:t>
            </w:r>
          </w:p>
        </w:tc>
        <w:tc>
          <w:tcPr>
            <w:tcW w:w="1234" w:type="dxa"/>
            <w:tcBorders>
              <w:top w:val="nil"/>
              <w:left w:val="nil"/>
              <w:bottom w:val="nil"/>
              <w:right w:val="nil"/>
            </w:tcBorders>
          </w:tcPr>
          <w:p w14:paraId="1FA14CB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两者均</w:t>
            </w:r>
            <w:r w:rsidRPr="0027308A">
              <w:rPr>
                <w:rFonts w:ascii="Times New Roman" w:eastAsia="SimSun" w:hAnsi="Times New Roman" w:cs="Times New Roman"/>
                <w:sz w:val="21"/>
              </w:rPr>
              <w:t xml:space="preserve"> p &lt; .001</w:t>
            </w:r>
          </w:p>
        </w:tc>
        <w:tc>
          <w:tcPr>
            <w:tcW w:w="1234" w:type="dxa"/>
            <w:tcBorders>
              <w:top w:val="nil"/>
              <w:left w:val="nil"/>
              <w:bottom w:val="nil"/>
              <w:right w:val="nil"/>
            </w:tcBorders>
          </w:tcPr>
          <w:p w14:paraId="0A07B87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r w:rsidR="00452BCB" w:rsidRPr="0027308A" w14:paraId="125DD3DE" w14:textId="77777777">
        <w:tc>
          <w:tcPr>
            <w:tcW w:w="1234" w:type="dxa"/>
            <w:tcBorders>
              <w:top w:val="nil"/>
              <w:left w:val="nil"/>
              <w:bottom w:val="nil"/>
              <w:right w:val="nil"/>
            </w:tcBorders>
          </w:tcPr>
          <w:p w14:paraId="73BC95D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 xml:space="preserve">Mini-K </w:t>
            </w:r>
            <w:r w:rsidRPr="0027308A">
              <w:rPr>
                <w:rFonts w:ascii="Times New Roman" w:eastAsia="SimSun" w:hAnsi="Times New Roman" w:cs="Times New Roman"/>
                <w:sz w:val="21"/>
              </w:rPr>
              <w:t>与</w:t>
            </w:r>
            <w:r w:rsidRPr="0027308A">
              <w:rPr>
                <w:rFonts w:ascii="Times New Roman" w:eastAsia="SimSun" w:hAnsi="Times New Roman" w:cs="Times New Roman"/>
                <w:sz w:val="21"/>
              </w:rPr>
              <w:t xml:space="preserve"> HKSS </w:t>
            </w:r>
            <w:r w:rsidRPr="0027308A">
              <w:rPr>
                <w:rFonts w:ascii="Times New Roman" w:eastAsia="SimSun" w:hAnsi="Times New Roman" w:cs="Times New Roman"/>
                <w:sz w:val="21"/>
              </w:rPr>
              <w:t>显著正相关</w:t>
            </w:r>
          </w:p>
        </w:tc>
        <w:tc>
          <w:tcPr>
            <w:tcW w:w="1234" w:type="dxa"/>
            <w:tcBorders>
              <w:top w:val="nil"/>
              <w:left w:val="nil"/>
              <w:bottom w:val="nil"/>
              <w:right w:val="nil"/>
            </w:tcBorders>
          </w:tcPr>
          <w:p w14:paraId="24CE6135"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234" w:type="dxa"/>
            <w:tcBorders>
              <w:top w:val="nil"/>
              <w:left w:val="nil"/>
              <w:bottom w:val="nil"/>
              <w:right w:val="nil"/>
            </w:tcBorders>
          </w:tcPr>
          <w:p w14:paraId="1C73F5F6"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r = .71</w:t>
            </w:r>
          </w:p>
        </w:tc>
        <w:tc>
          <w:tcPr>
            <w:tcW w:w="1234" w:type="dxa"/>
            <w:tcBorders>
              <w:top w:val="nil"/>
              <w:left w:val="nil"/>
              <w:bottom w:val="nil"/>
              <w:right w:val="nil"/>
            </w:tcBorders>
          </w:tcPr>
          <w:p w14:paraId="27AFB1B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r = .71</w:t>
            </w:r>
          </w:p>
        </w:tc>
        <w:tc>
          <w:tcPr>
            <w:tcW w:w="1234" w:type="dxa"/>
            <w:tcBorders>
              <w:top w:val="nil"/>
              <w:left w:val="nil"/>
              <w:bottom w:val="nil"/>
              <w:right w:val="nil"/>
            </w:tcBorders>
          </w:tcPr>
          <w:p w14:paraId="1A40862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Pearson r</w:t>
            </w:r>
          </w:p>
        </w:tc>
        <w:tc>
          <w:tcPr>
            <w:tcW w:w="1234" w:type="dxa"/>
            <w:tcBorders>
              <w:top w:val="nil"/>
              <w:left w:val="nil"/>
              <w:bottom w:val="nil"/>
              <w:right w:val="nil"/>
            </w:tcBorders>
          </w:tcPr>
          <w:p w14:paraId="3868530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两者均</w:t>
            </w:r>
            <w:r w:rsidRPr="0027308A">
              <w:rPr>
                <w:rFonts w:ascii="Times New Roman" w:eastAsia="SimSun" w:hAnsi="Times New Roman" w:cs="Times New Roman"/>
                <w:sz w:val="21"/>
              </w:rPr>
              <w:t xml:space="preserve"> p &lt; .01</w:t>
            </w:r>
          </w:p>
        </w:tc>
        <w:tc>
          <w:tcPr>
            <w:tcW w:w="1234" w:type="dxa"/>
            <w:tcBorders>
              <w:top w:val="nil"/>
              <w:left w:val="nil"/>
              <w:bottom w:val="nil"/>
              <w:right w:val="nil"/>
            </w:tcBorders>
          </w:tcPr>
          <w:p w14:paraId="1544FAFF"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r w:rsidR="00452BCB" w:rsidRPr="0027308A" w14:paraId="2C74EFF2" w14:textId="77777777">
        <w:tc>
          <w:tcPr>
            <w:tcW w:w="1234" w:type="dxa"/>
            <w:tcBorders>
              <w:top w:val="nil"/>
              <w:left w:val="nil"/>
              <w:bottom w:val="nil"/>
              <w:right w:val="nil"/>
            </w:tcBorders>
          </w:tcPr>
          <w:p w14:paraId="3495AD36"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更快</w:t>
            </w:r>
            <w:r w:rsidR="00D62835" w:rsidRPr="0027308A">
              <w:rPr>
                <w:rFonts w:ascii="Times New Roman" w:eastAsia="SimSun" w:hAnsi="Times New Roman" w:cs="Times New Roman"/>
                <w:sz w:val="21"/>
                <w:lang w:eastAsia="zh-CN"/>
              </w:rPr>
              <w:t>生命史策略</w:t>
            </w:r>
            <w:r w:rsidRPr="0027308A">
              <w:rPr>
                <w:rFonts w:ascii="Times New Roman" w:eastAsia="SimSun" w:hAnsi="Times New Roman" w:cs="Times New Roman"/>
                <w:sz w:val="21"/>
                <w:lang w:eastAsia="zh-CN"/>
              </w:rPr>
              <w:t>与总精神病理相关</w:t>
            </w:r>
          </w:p>
        </w:tc>
        <w:tc>
          <w:tcPr>
            <w:tcW w:w="1234" w:type="dxa"/>
            <w:tcBorders>
              <w:top w:val="nil"/>
              <w:left w:val="nil"/>
              <w:bottom w:val="nil"/>
              <w:right w:val="nil"/>
            </w:tcBorders>
          </w:tcPr>
          <w:p w14:paraId="6D22C7FB"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234" w:type="dxa"/>
            <w:tcBorders>
              <w:top w:val="nil"/>
              <w:left w:val="nil"/>
              <w:bottom w:val="nil"/>
              <w:right w:val="nil"/>
            </w:tcBorders>
          </w:tcPr>
          <w:p w14:paraId="6A5EE07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Mini-K: pr = -.51</w:t>
            </w:r>
            <w:r w:rsidRPr="0027308A">
              <w:rPr>
                <w:rFonts w:ascii="Times New Roman" w:eastAsia="SimSun" w:hAnsi="Times New Roman" w:cs="Times New Roman"/>
                <w:sz w:val="21"/>
              </w:rPr>
              <w:t>；</w:t>
            </w:r>
            <w:r w:rsidRPr="0027308A">
              <w:rPr>
                <w:rFonts w:ascii="Times New Roman" w:eastAsia="SimSun" w:hAnsi="Times New Roman" w:cs="Times New Roman"/>
                <w:sz w:val="21"/>
              </w:rPr>
              <w:t>HKSS: pr = -.41</w:t>
            </w:r>
          </w:p>
        </w:tc>
        <w:tc>
          <w:tcPr>
            <w:tcW w:w="1234" w:type="dxa"/>
            <w:tcBorders>
              <w:top w:val="nil"/>
              <w:left w:val="nil"/>
              <w:bottom w:val="nil"/>
              <w:right w:val="nil"/>
            </w:tcBorders>
          </w:tcPr>
          <w:p w14:paraId="54D53D6B"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Mini-K: pr = -.51</w:t>
            </w:r>
            <w:r w:rsidRPr="0027308A">
              <w:rPr>
                <w:rFonts w:ascii="Times New Roman" w:eastAsia="SimSun" w:hAnsi="Times New Roman" w:cs="Times New Roman"/>
                <w:sz w:val="21"/>
              </w:rPr>
              <w:t>；</w:t>
            </w:r>
            <w:r w:rsidRPr="0027308A">
              <w:rPr>
                <w:rFonts w:ascii="Times New Roman" w:eastAsia="SimSun" w:hAnsi="Times New Roman" w:cs="Times New Roman"/>
                <w:sz w:val="21"/>
              </w:rPr>
              <w:t>HKSS: pr = -.41</w:t>
            </w:r>
          </w:p>
        </w:tc>
        <w:tc>
          <w:tcPr>
            <w:tcW w:w="1234" w:type="dxa"/>
            <w:tcBorders>
              <w:top w:val="nil"/>
              <w:left w:val="nil"/>
              <w:bottom w:val="nil"/>
              <w:right w:val="nil"/>
            </w:tcBorders>
          </w:tcPr>
          <w:p w14:paraId="13A2211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偏相关</w:t>
            </w:r>
            <w:r w:rsidRPr="0027308A">
              <w:rPr>
                <w:rFonts w:ascii="Times New Roman" w:eastAsia="SimSun" w:hAnsi="Times New Roman" w:cs="Times New Roman"/>
                <w:sz w:val="21"/>
              </w:rPr>
              <w:t xml:space="preserve"> pr</w:t>
            </w:r>
          </w:p>
        </w:tc>
        <w:tc>
          <w:tcPr>
            <w:tcW w:w="1234" w:type="dxa"/>
            <w:tcBorders>
              <w:top w:val="nil"/>
              <w:left w:val="nil"/>
              <w:bottom w:val="nil"/>
              <w:right w:val="nil"/>
            </w:tcBorders>
          </w:tcPr>
          <w:p w14:paraId="4DDB51E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两者均达到</w:t>
            </w:r>
            <w:r w:rsidRPr="0027308A">
              <w:rPr>
                <w:rFonts w:ascii="Times New Roman" w:eastAsia="SimSun" w:hAnsi="Times New Roman" w:cs="Times New Roman"/>
                <w:sz w:val="21"/>
              </w:rPr>
              <w:t xml:space="preserve"> Bonferroni </w:t>
            </w:r>
            <w:r w:rsidRPr="0027308A">
              <w:rPr>
                <w:rFonts w:ascii="Times New Roman" w:eastAsia="SimSun" w:hAnsi="Times New Roman" w:cs="Times New Roman"/>
                <w:sz w:val="21"/>
              </w:rPr>
              <w:t>校正阈值</w:t>
            </w:r>
          </w:p>
        </w:tc>
        <w:tc>
          <w:tcPr>
            <w:tcW w:w="1234" w:type="dxa"/>
            <w:tcBorders>
              <w:top w:val="nil"/>
              <w:left w:val="nil"/>
              <w:bottom w:val="nil"/>
              <w:right w:val="nil"/>
            </w:tcBorders>
          </w:tcPr>
          <w:p w14:paraId="71E2FF9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r w:rsidR="00452BCB" w:rsidRPr="0027308A" w14:paraId="12501B14" w14:textId="77777777">
        <w:tc>
          <w:tcPr>
            <w:tcW w:w="1234" w:type="dxa"/>
            <w:tcBorders>
              <w:top w:val="nil"/>
              <w:left w:val="nil"/>
              <w:bottom w:val="nil"/>
              <w:right w:val="nil"/>
            </w:tcBorders>
          </w:tcPr>
          <w:p w14:paraId="1D25DC86" w14:textId="77777777" w:rsidR="00452BCB" w:rsidRPr="0027308A" w:rsidRDefault="00D62835">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生命史策略与自伤频率无显著关系</w:t>
            </w:r>
          </w:p>
        </w:tc>
        <w:tc>
          <w:tcPr>
            <w:tcW w:w="1234" w:type="dxa"/>
            <w:tcBorders>
              <w:top w:val="nil"/>
              <w:left w:val="nil"/>
              <w:bottom w:val="nil"/>
              <w:right w:val="nil"/>
            </w:tcBorders>
          </w:tcPr>
          <w:p w14:paraId="5089D0B4"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234" w:type="dxa"/>
            <w:tcBorders>
              <w:top w:val="nil"/>
              <w:left w:val="nil"/>
              <w:bottom w:val="nil"/>
              <w:right w:val="nil"/>
            </w:tcBorders>
          </w:tcPr>
          <w:p w14:paraId="521862E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Mini-K: pr = -.04</w:t>
            </w:r>
            <w:r w:rsidRPr="0027308A">
              <w:rPr>
                <w:rFonts w:ascii="Times New Roman" w:eastAsia="SimSun" w:hAnsi="Times New Roman" w:cs="Times New Roman"/>
                <w:sz w:val="21"/>
              </w:rPr>
              <w:t>；</w:t>
            </w:r>
            <w:r w:rsidRPr="0027308A">
              <w:rPr>
                <w:rFonts w:ascii="Times New Roman" w:eastAsia="SimSun" w:hAnsi="Times New Roman" w:cs="Times New Roman"/>
                <w:sz w:val="21"/>
              </w:rPr>
              <w:t>HKSS: pr = -.17</w:t>
            </w:r>
          </w:p>
        </w:tc>
        <w:tc>
          <w:tcPr>
            <w:tcW w:w="1234" w:type="dxa"/>
            <w:tcBorders>
              <w:top w:val="nil"/>
              <w:left w:val="nil"/>
              <w:bottom w:val="nil"/>
              <w:right w:val="nil"/>
            </w:tcBorders>
          </w:tcPr>
          <w:p w14:paraId="0C9820A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Mini-K: pr = -.04</w:t>
            </w:r>
            <w:r w:rsidRPr="0027308A">
              <w:rPr>
                <w:rFonts w:ascii="Times New Roman" w:eastAsia="SimSun" w:hAnsi="Times New Roman" w:cs="Times New Roman"/>
                <w:sz w:val="21"/>
              </w:rPr>
              <w:t>；</w:t>
            </w:r>
            <w:r w:rsidRPr="0027308A">
              <w:rPr>
                <w:rFonts w:ascii="Times New Roman" w:eastAsia="SimSun" w:hAnsi="Times New Roman" w:cs="Times New Roman"/>
                <w:sz w:val="21"/>
              </w:rPr>
              <w:t>HKSS: pr = -.17</w:t>
            </w:r>
          </w:p>
        </w:tc>
        <w:tc>
          <w:tcPr>
            <w:tcW w:w="1234" w:type="dxa"/>
            <w:tcBorders>
              <w:top w:val="nil"/>
              <w:left w:val="nil"/>
              <w:bottom w:val="nil"/>
              <w:right w:val="nil"/>
            </w:tcBorders>
          </w:tcPr>
          <w:p w14:paraId="43285DA3"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偏相关</w:t>
            </w:r>
            <w:r w:rsidRPr="0027308A">
              <w:rPr>
                <w:rFonts w:ascii="Times New Roman" w:eastAsia="SimSun" w:hAnsi="Times New Roman" w:cs="Times New Roman"/>
                <w:sz w:val="21"/>
              </w:rPr>
              <w:t xml:space="preserve"> pr</w:t>
            </w:r>
          </w:p>
        </w:tc>
        <w:tc>
          <w:tcPr>
            <w:tcW w:w="1234" w:type="dxa"/>
            <w:tcBorders>
              <w:top w:val="nil"/>
              <w:left w:val="nil"/>
              <w:bottom w:val="nil"/>
              <w:right w:val="nil"/>
            </w:tcBorders>
          </w:tcPr>
          <w:p w14:paraId="7E9D02F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两者均未达</w:t>
            </w:r>
            <w:r w:rsidRPr="0027308A">
              <w:rPr>
                <w:rFonts w:ascii="Times New Roman" w:eastAsia="SimSun" w:hAnsi="Times New Roman" w:cs="Times New Roman"/>
                <w:sz w:val="21"/>
              </w:rPr>
              <w:t xml:space="preserve"> p &lt; .002</w:t>
            </w:r>
          </w:p>
        </w:tc>
        <w:tc>
          <w:tcPr>
            <w:tcW w:w="1234" w:type="dxa"/>
            <w:tcBorders>
              <w:top w:val="nil"/>
              <w:left w:val="nil"/>
              <w:bottom w:val="nil"/>
              <w:right w:val="nil"/>
            </w:tcBorders>
          </w:tcPr>
          <w:p w14:paraId="6886B163"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δ = 0</w:t>
            </w:r>
            <w:r w:rsidRPr="0027308A">
              <w:rPr>
                <w:rFonts w:ascii="Times New Roman" w:eastAsia="SimSun" w:hAnsi="Times New Roman" w:cs="Times New Roman"/>
                <w:sz w:val="21"/>
              </w:rPr>
              <w:t>，完全一致</w:t>
            </w:r>
          </w:p>
        </w:tc>
      </w:tr>
      <w:tr w:rsidR="00452BCB" w:rsidRPr="0027308A" w14:paraId="37E2182C" w14:textId="77777777">
        <w:tc>
          <w:tcPr>
            <w:tcW w:w="1234" w:type="dxa"/>
            <w:tcBorders>
              <w:top w:val="nil"/>
              <w:left w:val="nil"/>
              <w:bottom w:val="nil"/>
              <w:right w:val="nil"/>
            </w:tcBorders>
          </w:tcPr>
          <w:p w14:paraId="262B8843" w14:textId="77777777" w:rsidR="00452BCB" w:rsidRPr="0027308A" w:rsidRDefault="00D62835">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生命史策略与总依恋显著相关</w:t>
            </w:r>
          </w:p>
        </w:tc>
        <w:tc>
          <w:tcPr>
            <w:tcW w:w="1234" w:type="dxa"/>
            <w:tcBorders>
              <w:top w:val="nil"/>
              <w:left w:val="nil"/>
              <w:bottom w:val="nil"/>
              <w:right w:val="nil"/>
            </w:tcBorders>
          </w:tcPr>
          <w:p w14:paraId="6F173C7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234" w:type="dxa"/>
            <w:tcBorders>
              <w:top w:val="nil"/>
              <w:left w:val="nil"/>
              <w:bottom w:val="nil"/>
              <w:right w:val="nil"/>
            </w:tcBorders>
          </w:tcPr>
          <w:p w14:paraId="6976AD8A"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Mini-K: pr = -.42</w:t>
            </w:r>
            <w:r w:rsidRPr="0027308A">
              <w:rPr>
                <w:rFonts w:ascii="Times New Roman" w:eastAsia="SimSun" w:hAnsi="Times New Roman" w:cs="Times New Roman"/>
                <w:sz w:val="21"/>
              </w:rPr>
              <w:t>；</w:t>
            </w:r>
            <w:r w:rsidRPr="0027308A">
              <w:rPr>
                <w:rFonts w:ascii="Times New Roman" w:eastAsia="SimSun" w:hAnsi="Times New Roman" w:cs="Times New Roman"/>
                <w:sz w:val="21"/>
              </w:rPr>
              <w:t>HKSS: pr = -.41</w:t>
            </w:r>
          </w:p>
        </w:tc>
        <w:tc>
          <w:tcPr>
            <w:tcW w:w="1234" w:type="dxa"/>
            <w:tcBorders>
              <w:top w:val="nil"/>
              <w:left w:val="nil"/>
              <w:bottom w:val="nil"/>
              <w:right w:val="nil"/>
            </w:tcBorders>
          </w:tcPr>
          <w:p w14:paraId="08EC75F5"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Mini-K: pr = -.43</w:t>
            </w:r>
            <w:r w:rsidRPr="0027308A">
              <w:rPr>
                <w:rFonts w:ascii="Times New Roman" w:eastAsia="SimSun" w:hAnsi="Times New Roman" w:cs="Times New Roman"/>
                <w:sz w:val="21"/>
              </w:rPr>
              <w:t>；</w:t>
            </w:r>
            <w:r w:rsidRPr="0027308A">
              <w:rPr>
                <w:rFonts w:ascii="Times New Roman" w:eastAsia="SimSun" w:hAnsi="Times New Roman" w:cs="Times New Roman"/>
                <w:sz w:val="21"/>
              </w:rPr>
              <w:t>HKSS: pr = -.41</w:t>
            </w:r>
          </w:p>
        </w:tc>
        <w:tc>
          <w:tcPr>
            <w:tcW w:w="1234" w:type="dxa"/>
            <w:tcBorders>
              <w:top w:val="nil"/>
              <w:left w:val="nil"/>
              <w:bottom w:val="nil"/>
              <w:right w:val="nil"/>
            </w:tcBorders>
          </w:tcPr>
          <w:p w14:paraId="7275DDEA"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偏相关</w:t>
            </w:r>
            <w:r w:rsidRPr="0027308A">
              <w:rPr>
                <w:rFonts w:ascii="Times New Roman" w:eastAsia="SimSun" w:hAnsi="Times New Roman" w:cs="Times New Roman"/>
                <w:sz w:val="21"/>
              </w:rPr>
              <w:t xml:space="preserve"> pr</w:t>
            </w:r>
          </w:p>
        </w:tc>
        <w:tc>
          <w:tcPr>
            <w:tcW w:w="1234" w:type="dxa"/>
            <w:tcBorders>
              <w:top w:val="nil"/>
              <w:left w:val="nil"/>
              <w:bottom w:val="nil"/>
              <w:right w:val="nil"/>
            </w:tcBorders>
          </w:tcPr>
          <w:p w14:paraId="2ECF56C4"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显著性判断一致</w:t>
            </w:r>
          </w:p>
        </w:tc>
        <w:tc>
          <w:tcPr>
            <w:tcW w:w="1234" w:type="dxa"/>
            <w:tcBorders>
              <w:top w:val="nil"/>
              <w:left w:val="nil"/>
              <w:bottom w:val="nil"/>
              <w:right w:val="nil"/>
            </w:tcBorders>
          </w:tcPr>
          <w:p w14:paraId="6340615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偏差较小</w:t>
            </w:r>
          </w:p>
        </w:tc>
      </w:tr>
      <w:tr w:rsidR="00452BCB" w:rsidRPr="0027308A" w14:paraId="25025B2E" w14:textId="77777777">
        <w:tc>
          <w:tcPr>
            <w:tcW w:w="1234" w:type="dxa"/>
            <w:tcBorders>
              <w:top w:val="nil"/>
              <w:left w:val="nil"/>
              <w:bottom w:val="nil"/>
              <w:right w:val="nil"/>
            </w:tcBorders>
          </w:tcPr>
          <w:p w14:paraId="77C62F37" w14:textId="77777777" w:rsidR="00452BCB" w:rsidRPr="0027308A" w:rsidRDefault="00D62835">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生命史策略与总攻击性显著相关</w:t>
            </w:r>
          </w:p>
        </w:tc>
        <w:tc>
          <w:tcPr>
            <w:tcW w:w="1234" w:type="dxa"/>
            <w:tcBorders>
              <w:top w:val="nil"/>
              <w:left w:val="nil"/>
              <w:bottom w:val="nil"/>
              <w:right w:val="nil"/>
            </w:tcBorders>
          </w:tcPr>
          <w:p w14:paraId="090E4C04"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234" w:type="dxa"/>
            <w:tcBorders>
              <w:top w:val="nil"/>
              <w:left w:val="nil"/>
              <w:bottom w:val="nil"/>
              <w:right w:val="nil"/>
            </w:tcBorders>
          </w:tcPr>
          <w:p w14:paraId="0486F2A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Mini-K: pr = -.46</w:t>
            </w:r>
            <w:r w:rsidRPr="0027308A">
              <w:rPr>
                <w:rFonts w:ascii="Times New Roman" w:eastAsia="SimSun" w:hAnsi="Times New Roman" w:cs="Times New Roman"/>
                <w:sz w:val="21"/>
              </w:rPr>
              <w:t>；</w:t>
            </w:r>
            <w:r w:rsidRPr="0027308A">
              <w:rPr>
                <w:rFonts w:ascii="Times New Roman" w:eastAsia="SimSun" w:hAnsi="Times New Roman" w:cs="Times New Roman"/>
                <w:sz w:val="21"/>
              </w:rPr>
              <w:t>HKSS: pr = -.43</w:t>
            </w:r>
          </w:p>
        </w:tc>
        <w:tc>
          <w:tcPr>
            <w:tcW w:w="1234" w:type="dxa"/>
            <w:tcBorders>
              <w:top w:val="nil"/>
              <w:left w:val="nil"/>
              <w:bottom w:val="nil"/>
              <w:right w:val="nil"/>
            </w:tcBorders>
          </w:tcPr>
          <w:p w14:paraId="48187352"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Mini-K: pr = -.44</w:t>
            </w:r>
            <w:r w:rsidRPr="0027308A">
              <w:rPr>
                <w:rFonts w:ascii="Times New Roman" w:eastAsia="SimSun" w:hAnsi="Times New Roman" w:cs="Times New Roman"/>
                <w:sz w:val="21"/>
              </w:rPr>
              <w:t>；</w:t>
            </w:r>
            <w:r w:rsidRPr="0027308A">
              <w:rPr>
                <w:rFonts w:ascii="Times New Roman" w:eastAsia="SimSun" w:hAnsi="Times New Roman" w:cs="Times New Roman"/>
                <w:sz w:val="21"/>
              </w:rPr>
              <w:t>HKSS: pr = -.43</w:t>
            </w:r>
          </w:p>
        </w:tc>
        <w:tc>
          <w:tcPr>
            <w:tcW w:w="1234" w:type="dxa"/>
            <w:tcBorders>
              <w:top w:val="nil"/>
              <w:left w:val="nil"/>
              <w:bottom w:val="nil"/>
              <w:right w:val="nil"/>
            </w:tcBorders>
          </w:tcPr>
          <w:p w14:paraId="6D0CEB86"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偏相关</w:t>
            </w:r>
            <w:r w:rsidRPr="0027308A">
              <w:rPr>
                <w:rFonts w:ascii="Times New Roman" w:eastAsia="SimSun" w:hAnsi="Times New Roman" w:cs="Times New Roman"/>
                <w:sz w:val="21"/>
              </w:rPr>
              <w:t xml:space="preserve"> pr</w:t>
            </w:r>
          </w:p>
        </w:tc>
        <w:tc>
          <w:tcPr>
            <w:tcW w:w="1234" w:type="dxa"/>
            <w:tcBorders>
              <w:top w:val="nil"/>
              <w:left w:val="nil"/>
              <w:bottom w:val="nil"/>
              <w:right w:val="nil"/>
            </w:tcBorders>
          </w:tcPr>
          <w:p w14:paraId="23B4729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显著性判断一致</w:t>
            </w:r>
          </w:p>
        </w:tc>
        <w:tc>
          <w:tcPr>
            <w:tcW w:w="1234" w:type="dxa"/>
            <w:tcBorders>
              <w:top w:val="nil"/>
              <w:left w:val="nil"/>
              <w:bottom w:val="nil"/>
              <w:right w:val="nil"/>
            </w:tcBorders>
          </w:tcPr>
          <w:p w14:paraId="5C9D98F8"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偏差较小</w:t>
            </w:r>
          </w:p>
        </w:tc>
      </w:tr>
      <w:tr w:rsidR="00452BCB" w:rsidRPr="0027308A" w14:paraId="0D6D6F6E" w14:textId="77777777">
        <w:tc>
          <w:tcPr>
            <w:tcW w:w="1234" w:type="dxa"/>
            <w:tcBorders>
              <w:top w:val="nil"/>
              <w:left w:val="nil"/>
              <w:bottom w:val="nil"/>
              <w:right w:val="nil"/>
            </w:tcBorders>
          </w:tcPr>
          <w:p w14:paraId="6670BB91" w14:textId="77777777" w:rsidR="00452BCB" w:rsidRPr="0027308A" w:rsidRDefault="00D62835">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生命史策略与家庭结构关系不显著</w:t>
            </w:r>
          </w:p>
        </w:tc>
        <w:tc>
          <w:tcPr>
            <w:tcW w:w="1234" w:type="dxa"/>
            <w:tcBorders>
              <w:top w:val="nil"/>
              <w:left w:val="nil"/>
              <w:bottom w:val="nil"/>
              <w:right w:val="nil"/>
            </w:tcBorders>
          </w:tcPr>
          <w:p w14:paraId="0DD88AF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234" w:type="dxa"/>
            <w:tcBorders>
              <w:top w:val="nil"/>
              <w:left w:val="nil"/>
              <w:bottom w:val="nil"/>
              <w:right w:val="nil"/>
            </w:tcBorders>
          </w:tcPr>
          <w:p w14:paraId="4756C3D2"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 xml:space="preserve">4 </w:t>
            </w:r>
            <w:r w:rsidRPr="0027308A">
              <w:rPr>
                <w:rFonts w:ascii="Times New Roman" w:eastAsia="SimSun" w:hAnsi="Times New Roman" w:cs="Times New Roman"/>
                <w:sz w:val="21"/>
                <w:lang w:eastAsia="zh-CN"/>
              </w:rPr>
              <w:t>组家庭结构偏相关均未达校正阈值</w:t>
            </w:r>
          </w:p>
        </w:tc>
        <w:tc>
          <w:tcPr>
            <w:tcW w:w="1234" w:type="dxa"/>
            <w:tcBorders>
              <w:top w:val="nil"/>
              <w:left w:val="nil"/>
              <w:bottom w:val="nil"/>
              <w:right w:val="nil"/>
            </w:tcBorders>
          </w:tcPr>
          <w:p w14:paraId="66A336B0" w14:textId="77777777" w:rsidR="00452BCB" w:rsidRPr="0027308A" w:rsidRDefault="00000000">
            <w:pPr>
              <w:jc w:val="center"/>
              <w:rPr>
                <w:rFonts w:ascii="Times New Roman" w:eastAsia="SimSun" w:hAnsi="Times New Roman" w:cs="Times New Roman"/>
              </w:rPr>
            </w:pPr>
            <w:proofErr w:type="spellStart"/>
            <w:r w:rsidRPr="0027308A">
              <w:rPr>
                <w:rFonts w:ascii="Times New Roman" w:eastAsia="SimSun" w:hAnsi="Times New Roman" w:cs="Times New Roman"/>
                <w:sz w:val="21"/>
              </w:rPr>
              <w:t>同样未达校正阈值</w:t>
            </w:r>
            <w:proofErr w:type="spellEnd"/>
          </w:p>
        </w:tc>
        <w:tc>
          <w:tcPr>
            <w:tcW w:w="1234" w:type="dxa"/>
            <w:tcBorders>
              <w:top w:val="nil"/>
              <w:left w:val="nil"/>
              <w:bottom w:val="nil"/>
              <w:right w:val="nil"/>
            </w:tcBorders>
          </w:tcPr>
          <w:p w14:paraId="1E75F14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偏相关</w:t>
            </w:r>
            <w:r w:rsidRPr="0027308A">
              <w:rPr>
                <w:rFonts w:ascii="Times New Roman" w:eastAsia="SimSun" w:hAnsi="Times New Roman" w:cs="Times New Roman"/>
                <w:sz w:val="21"/>
              </w:rPr>
              <w:t xml:space="preserve"> pr</w:t>
            </w:r>
          </w:p>
        </w:tc>
        <w:tc>
          <w:tcPr>
            <w:tcW w:w="1234" w:type="dxa"/>
            <w:tcBorders>
              <w:top w:val="nil"/>
              <w:left w:val="nil"/>
              <w:bottom w:val="nil"/>
              <w:right w:val="nil"/>
            </w:tcBorders>
          </w:tcPr>
          <w:p w14:paraId="2DB512FF"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推论一致</w:t>
            </w:r>
          </w:p>
        </w:tc>
        <w:tc>
          <w:tcPr>
            <w:tcW w:w="1234" w:type="dxa"/>
            <w:tcBorders>
              <w:top w:val="nil"/>
              <w:left w:val="nil"/>
              <w:bottom w:val="nil"/>
              <w:right w:val="nil"/>
            </w:tcBorders>
          </w:tcPr>
          <w:p w14:paraId="16A685F3"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多数为偏差较小</w:t>
            </w:r>
          </w:p>
        </w:tc>
      </w:tr>
      <w:tr w:rsidR="00452BCB" w:rsidRPr="0027308A" w14:paraId="77510F4C" w14:textId="77777777">
        <w:tc>
          <w:tcPr>
            <w:tcW w:w="1234" w:type="dxa"/>
            <w:tcBorders>
              <w:top w:val="nil"/>
              <w:left w:val="nil"/>
              <w:bottom w:val="nil"/>
              <w:right w:val="nil"/>
            </w:tcBorders>
          </w:tcPr>
          <w:p w14:paraId="3A58929F"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依恋独立预测</w:t>
            </w:r>
            <w:r w:rsidRPr="0027308A">
              <w:rPr>
                <w:rFonts w:ascii="Times New Roman" w:eastAsia="SimSun" w:hAnsi="Times New Roman" w:cs="Times New Roman"/>
                <w:sz w:val="21"/>
              </w:rPr>
              <w:t xml:space="preserve"> Mini-K </w:t>
            </w:r>
            <w:r w:rsidRPr="0027308A">
              <w:rPr>
                <w:rFonts w:ascii="Times New Roman" w:eastAsia="SimSun" w:hAnsi="Times New Roman" w:cs="Times New Roman"/>
                <w:sz w:val="21"/>
              </w:rPr>
              <w:t>与</w:t>
            </w:r>
            <w:r w:rsidRPr="0027308A">
              <w:rPr>
                <w:rFonts w:ascii="Times New Roman" w:eastAsia="SimSun" w:hAnsi="Times New Roman" w:cs="Times New Roman"/>
                <w:sz w:val="21"/>
              </w:rPr>
              <w:t xml:space="preserve"> HKSS</w:t>
            </w:r>
          </w:p>
        </w:tc>
        <w:tc>
          <w:tcPr>
            <w:tcW w:w="1234" w:type="dxa"/>
            <w:tcBorders>
              <w:top w:val="nil"/>
              <w:left w:val="nil"/>
              <w:bottom w:val="nil"/>
              <w:right w:val="nil"/>
            </w:tcBorders>
          </w:tcPr>
          <w:p w14:paraId="72FDB86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234" w:type="dxa"/>
            <w:tcBorders>
              <w:top w:val="nil"/>
              <w:left w:val="nil"/>
              <w:bottom w:val="nil"/>
              <w:right w:val="nil"/>
            </w:tcBorders>
          </w:tcPr>
          <w:p w14:paraId="0A98FF33"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Mini-K: β = -.41, R² = .28</w:t>
            </w:r>
            <w:r w:rsidRPr="0027308A">
              <w:rPr>
                <w:rFonts w:ascii="Times New Roman" w:eastAsia="SimSun" w:hAnsi="Times New Roman" w:cs="Times New Roman"/>
                <w:sz w:val="21"/>
              </w:rPr>
              <w:t>；</w:t>
            </w:r>
            <w:r w:rsidRPr="0027308A">
              <w:rPr>
                <w:rFonts w:ascii="Times New Roman" w:eastAsia="SimSun" w:hAnsi="Times New Roman" w:cs="Times New Roman"/>
                <w:sz w:val="21"/>
              </w:rPr>
              <w:t>HKSS: β = -.37, R² = .26</w:t>
            </w:r>
          </w:p>
        </w:tc>
        <w:tc>
          <w:tcPr>
            <w:tcW w:w="1234" w:type="dxa"/>
            <w:tcBorders>
              <w:top w:val="nil"/>
              <w:left w:val="nil"/>
              <w:bottom w:val="nil"/>
              <w:right w:val="nil"/>
            </w:tcBorders>
          </w:tcPr>
          <w:p w14:paraId="2A82F3A9"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Mini-K: β = -.41, R² = .28</w:t>
            </w:r>
            <w:r w:rsidRPr="0027308A">
              <w:rPr>
                <w:rFonts w:ascii="Times New Roman" w:eastAsia="SimSun" w:hAnsi="Times New Roman" w:cs="Times New Roman"/>
                <w:sz w:val="21"/>
              </w:rPr>
              <w:t>；</w:t>
            </w:r>
            <w:r w:rsidRPr="0027308A">
              <w:rPr>
                <w:rFonts w:ascii="Times New Roman" w:eastAsia="SimSun" w:hAnsi="Times New Roman" w:cs="Times New Roman"/>
                <w:sz w:val="21"/>
              </w:rPr>
              <w:t>HKSS: β = -.37, R² = .26</w:t>
            </w:r>
          </w:p>
        </w:tc>
        <w:tc>
          <w:tcPr>
            <w:tcW w:w="1234" w:type="dxa"/>
            <w:tcBorders>
              <w:top w:val="nil"/>
              <w:left w:val="nil"/>
              <w:bottom w:val="nil"/>
              <w:right w:val="nil"/>
            </w:tcBorders>
          </w:tcPr>
          <w:p w14:paraId="7CCA73B5"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回归</w:t>
            </w:r>
            <w:r w:rsidRPr="0027308A">
              <w:rPr>
                <w:rFonts w:ascii="Times New Roman" w:eastAsia="SimSun" w:hAnsi="Times New Roman" w:cs="Times New Roman"/>
                <w:sz w:val="21"/>
              </w:rPr>
              <w:t xml:space="preserve"> β / R² / F</w:t>
            </w:r>
          </w:p>
        </w:tc>
        <w:tc>
          <w:tcPr>
            <w:tcW w:w="1234" w:type="dxa"/>
            <w:tcBorders>
              <w:top w:val="nil"/>
              <w:left w:val="nil"/>
              <w:bottom w:val="nil"/>
              <w:right w:val="nil"/>
            </w:tcBorders>
          </w:tcPr>
          <w:p w14:paraId="7DC5D45F"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两模型均</w:t>
            </w:r>
            <w:r w:rsidRPr="0027308A">
              <w:rPr>
                <w:rFonts w:ascii="Times New Roman" w:eastAsia="SimSun" w:hAnsi="Times New Roman" w:cs="Times New Roman"/>
                <w:sz w:val="21"/>
              </w:rPr>
              <w:t xml:space="preserve"> p &lt; .001</w:t>
            </w:r>
          </w:p>
        </w:tc>
        <w:tc>
          <w:tcPr>
            <w:tcW w:w="1234" w:type="dxa"/>
            <w:tcBorders>
              <w:top w:val="nil"/>
              <w:left w:val="nil"/>
              <w:bottom w:val="nil"/>
              <w:right w:val="nil"/>
            </w:tcBorders>
          </w:tcPr>
          <w:p w14:paraId="297136D3"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完全一致</w:t>
            </w:r>
          </w:p>
        </w:tc>
      </w:tr>
      <w:tr w:rsidR="00452BCB" w:rsidRPr="0027308A" w14:paraId="1C624FFC" w14:textId="77777777">
        <w:tc>
          <w:tcPr>
            <w:tcW w:w="1234" w:type="dxa"/>
            <w:tcBorders>
              <w:top w:val="nil"/>
              <w:left w:val="nil"/>
              <w:bottom w:val="nil"/>
              <w:right w:val="nil"/>
            </w:tcBorders>
          </w:tcPr>
          <w:p w14:paraId="7BC4BDDB"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性别不调节</w:t>
            </w:r>
            <w:r w:rsidR="00D62835" w:rsidRPr="0027308A">
              <w:rPr>
                <w:rFonts w:ascii="Times New Roman" w:eastAsia="SimSun" w:hAnsi="Times New Roman" w:cs="Times New Roman"/>
                <w:sz w:val="21"/>
                <w:lang w:eastAsia="zh-CN"/>
              </w:rPr>
              <w:t>生命史策略</w:t>
            </w:r>
            <w:r w:rsidRPr="0027308A">
              <w:rPr>
                <w:rFonts w:ascii="Times New Roman" w:eastAsia="SimSun" w:hAnsi="Times New Roman" w:cs="Times New Roman"/>
                <w:sz w:val="21"/>
                <w:lang w:eastAsia="zh-CN"/>
              </w:rPr>
              <w:t>与自伤的关系</w:t>
            </w:r>
          </w:p>
        </w:tc>
        <w:tc>
          <w:tcPr>
            <w:tcW w:w="1234" w:type="dxa"/>
            <w:tcBorders>
              <w:top w:val="nil"/>
              <w:left w:val="nil"/>
              <w:bottom w:val="nil"/>
              <w:right w:val="nil"/>
            </w:tcBorders>
          </w:tcPr>
          <w:p w14:paraId="45B4864D"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234" w:type="dxa"/>
            <w:tcBorders>
              <w:top w:val="nil"/>
              <w:left w:val="nil"/>
              <w:bottom w:val="nil"/>
              <w:right w:val="nil"/>
            </w:tcBorders>
          </w:tcPr>
          <w:p w14:paraId="399108A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交互项不显著</w:t>
            </w:r>
          </w:p>
        </w:tc>
        <w:tc>
          <w:tcPr>
            <w:tcW w:w="1234" w:type="dxa"/>
            <w:tcBorders>
              <w:top w:val="nil"/>
              <w:left w:val="nil"/>
              <w:bottom w:val="nil"/>
              <w:right w:val="nil"/>
            </w:tcBorders>
          </w:tcPr>
          <w:p w14:paraId="0C067A04"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交互项不显著</w:t>
            </w:r>
          </w:p>
        </w:tc>
        <w:tc>
          <w:tcPr>
            <w:tcW w:w="1234" w:type="dxa"/>
            <w:tcBorders>
              <w:top w:val="nil"/>
              <w:left w:val="nil"/>
              <w:bottom w:val="nil"/>
              <w:right w:val="nil"/>
            </w:tcBorders>
          </w:tcPr>
          <w:p w14:paraId="6F83A286"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调节分析</w:t>
            </w:r>
          </w:p>
        </w:tc>
        <w:tc>
          <w:tcPr>
            <w:tcW w:w="1234" w:type="dxa"/>
            <w:tcBorders>
              <w:top w:val="nil"/>
              <w:left w:val="nil"/>
              <w:bottom w:val="nil"/>
              <w:right w:val="nil"/>
            </w:tcBorders>
          </w:tcPr>
          <w:p w14:paraId="27FEDBED"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推论一致</w:t>
            </w:r>
          </w:p>
        </w:tc>
        <w:tc>
          <w:tcPr>
            <w:tcW w:w="1234" w:type="dxa"/>
            <w:tcBorders>
              <w:top w:val="nil"/>
              <w:left w:val="nil"/>
              <w:bottom w:val="nil"/>
              <w:right w:val="nil"/>
            </w:tcBorders>
          </w:tcPr>
          <w:p w14:paraId="7747E67D"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完全一致</w:t>
            </w:r>
          </w:p>
        </w:tc>
      </w:tr>
      <w:tr w:rsidR="00452BCB" w:rsidRPr="0027308A" w14:paraId="5A471B42" w14:textId="77777777">
        <w:tc>
          <w:tcPr>
            <w:tcW w:w="1234" w:type="dxa"/>
            <w:tcBorders>
              <w:top w:val="nil"/>
              <w:left w:val="nil"/>
              <w:bottom w:val="single" w:sz="8" w:space="0" w:color="000000"/>
              <w:right w:val="nil"/>
            </w:tcBorders>
          </w:tcPr>
          <w:p w14:paraId="02A332B8"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性别不调节</w:t>
            </w:r>
            <w:r w:rsidR="00D62835" w:rsidRPr="0027308A">
              <w:rPr>
                <w:rFonts w:ascii="Times New Roman" w:eastAsia="SimSun" w:hAnsi="Times New Roman" w:cs="Times New Roman"/>
                <w:sz w:val="21"/>
                <w:lang w:eastAsia="zh-CN"/>
              </w:rPr>
              <w:t>生命史策略</w:t>
            </w:r>
            <w:r w:rsidRPr="0027308A">
              <w:rPr>
                <w:rFonts w:ascii="Times New Roman" w:eastAsia="SimSun" w:hAnsi="Times New Roman" w:cs="Times New Roman"/>
                <w:sz w:val="21"/>
                <w:lang w:eastAsia="zh-CN"/>
              </w:rPr>
              <w:t>与攻击性的关系</w:t>
            </w:r>
          </w:p>
        </w:tc>
        <w:tc>
          <w:tcPr>
            <w:tcW w:w="1234" w:type="dxa"/>
            <w:tcBorders>
              <w:top w:val="nil"/>
              <w:left w:val="nil"/>
              <w:bottom w:val="single" w:sz="8" w:space="0" w:color="000000"/>
              <w:right w:val="nil"/>
            </w:tcBorders>
          </w:tcPr>
          <w:p w14:paraId="49DD6AD9"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234" w:type="dxa"/>
            <w:tcBorders>
              <w:top w:val="nil"/>
              <w:left w:val="nil"/>
              <w:bottom w:val="single" w:sz="8" w:space="0" w:color="000000"/>
              <w:right w:val="nil"/>
            </w:tcBorders>
          </w:tcPr>
          <w:p w14:paraId="4E58F4E7"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交互项不显著</w:t>
            </w:r>
          </w:p>
        </w:tc>
        <w:tc>
          <w:tcPr>
            <w:tcW w:w="1234" w:type="dxa"/>
            <w:tcBorders>
              <w:top w:val="nil"/>
              <w:left w:val="nil"/>
              <w:bottom w:val="single" w:sz="8" w:space="0" w:color="000000"/>
              <w:right w:val="nil"/>
            </w:tcBorders>
          </w:tcPr>
          <w:p w14:paraId="45B82C3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交互项不显著</w:t>
            </w:r>
          </w:p>
        </w:tc>
        <w:tc>
          <w:tcPr>
            <w:tcW w:w="1234" w:type="dxa"/>
            <w:tcBorders>
              <w:top w:val="nil"/>
              <w:left w:val="nil"/>
              <w:bottom w:val="single" w:sz="8" w:space="0" w:color="000000"/>
              <w:right w:val="nil"/>
            </w:tcBorders>
          </w:tcPr>
          <w:p w14:paraId="458616B2"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调节分析</w:t>
            </w:r>
          </w:p>
        </w:tc>
        <w:tc>
          <w:tcPr>
            <w:tcW w:w="1234" w:type="dxa"/>
            <w:tcBorders>
              <w:top w:val="nil"/>
              <w:left w:val="nil"/>
              <w:bottom w:val="single" w:sz="8" w:space="0" w:color="000000"/>
              <w:right w:val="nil"/>
            </w:tcBorders>
          </w:tcPr>
          <w:p w14:paraId="44219224"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推论一致</w:t>
            </w:r>
          </w:p>
        </w:tc>
        <w:tc>
          <w:tcPr>
            <w:tcW w:w="1234" w:type="dxa"/>
            <w:tcBorders>
              <w:top w:val="nil"/>
              <w:left w:val="nil"/>
              <w:bottom w:val="single" w:sz="8" w:space="0" w:color="000000"/>
              <w:right w:val="nil"/>
            </w:tcBorders>
          </w:tcPr>
          <w:p w14:paraId="56F042FF"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完全一致</w:t>
            </w:r>
          </w:p>
        </w:tc>
      </w:tr>
    </w:tbl>
    <w:p w14:paraId="74ED9F05" w14:textId="77777777" w:rsidR="00452BCB" w:rsidRPr="0027308A" w:rsidRDefault="00000000" w:rsidP="008E3D6D">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从更细的结果看，原文预分析表明年龄与多数因变量显著相关，因此后续分析控制年龄是合理的；性别仅与愤怒分量表呈现有限联系。</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与依恋、攻击性、精神病</w:t>
      </w:r>
      <w:r w:rsidRPr="0027308A">
        <w:rPr>
          <w:rFonts w:ascii="Times New Roman" w:eastAsia="SimSun" w:hAnsi="Times New Roman" w:cs="Times New Roman"/>
          <w:sz w:val="24"/>
          <w:lang w:eastAsia="zh-CN"/>
        </w:rPr>
        <w:lastRenderedPageBreak/>
        <w:t>理之间的关系方向都十分稳定，而与家庭结构和自伤频率的关系则较弱。仓库中的复现对照文档还指出，有一项边界结果存在差异：攻击性中的</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愤怒（</w:t>
      </w:r>
      <w:r w:rsidRPr="0027308A">
        <w:rPr>
          <w:rFonts w:ascii="Times New Roman" w:eastAsia="SimSun" w:hAnsi="Times New Roman" w:cs="Times New Roman"/>
          <w:sz w:val="24"/>
          <w:lang w:eastAsia="zh-CN"/>
        </w:rPr>
        <w:t>Anger</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分量表在复现中达到</w:t>
      </w:r>
      <w:r w:rsidRPr="0027308A">
        <w:rPr>
          <w:rFonts w:ascii="Times New Roman" w:eastAsia="SimSun" w:hAnsi="Times New Roman" w:cs="Times New Roman"/>
          <w:sz w:val="24"/>
          <w:lang w:eastAsia="zh-CN"/>
        </w:rPr>
        <w:t xml:space="preserve"> Bonferroni </w:t>
      </w:r>
      <w:r w:rsidRPr="0027308A">
        <w:rPr>
          <w:rFonts w:ascii="Times New Roman" w:eastAsia="SimSun" w:hAnsi="Times New Roman" w:cs="Times New Roman"/>
          <w:sz w:val="24"/>
          <w:lang w:eastAsia="zh-CN"/>
        </w:rPr>
        <w:t>校正阈值，而原文报告为未显著。这是本次复现中最主要的不一致点，但并未改变论文</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快速</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与更高攻击性总体相关</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的核心结论。</w:t>
      </w:r>
    </w:p>
    <w:p w14:paraId="5AFA802C" w14:textId="77777777" w:rsidR="00452BCB" w:rsidRPr="0027308A" w:rsidRDefault="00000000">
      <w:pPr>
        <w:spacing w:before="240" w:after="0" w:line="480" w:lineRule="auto"/>
        <w:rPr>
          <w:rFonts w:ascii="Times New Roman" w:eastAsia="SimSun" w:hAnsi="Times New Roman" w:cs="Times New Roman"/>
          <w:lang w:eastAsia="zh-CN"/>
        </w:rPr>
      </w:pPr>
      <w:r w:rsidRPr="0027308A">
        <w:rPr>
          <w:rFonts w:ascii="Times New Roman" w:eastAsia="SimSun" w:hAnsi="Times New Roman" w:cs="Times New Roman"/>
          <w:b/>
          <w:sz w:val="24"/>
          <w:lang w:eastAsia="zh-CN"/>
        </w:rPr>
        <w:t xml:space="preserve">3.2.2 </w:t>
      </w:r>
      <w:r w:rsidRPr="0027308A">
        <w:rPr>
          <w:rFonts w:ascii="Times New Roman" w:eastAsia="SimSun" w:hAnsi="Times New Roman" w:cs="Times New Roman"/>
          <w:b/>
          <w:sz w:val="24"/>
          <w:lang w:eastAsia="zh-CN"/>
        </w:rPr>
        <w:t>使用与原文献不同方法的推断性统计</w:t>
      </w:r>
    </w:p>
    <w:p w14:paraId="5713ED7A" w14:textId="77777777" w:rsidR="00452BCB" w:rsidRPr="0027308A" w:rsidRDefault="00000000" w:rsidP="008E3D6D">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本研究没有额外采用与原文完全不同的理论模型或统计框架。严格来说，本次工作主要是在</w:t>
      </w:r>
      <w:r w:rsidRPr="0027308A">
        <w:rPr>
          <w:rFonts w:ascii="Times New Roman" w:eastAsia="SimSun" w:hAnsi="Times New Roman" w:cs="Times New Roman"/>
          <w:sz w:val="24"/>
          <w:lang w:eastAsia="zh-CN"/>
        </w:rPr>
        <w:t xml:space="preserve"> R </w:t>
      </w:r>
      <w:r w:rsidRPr="0027308A">
        <w:rPr>
          <w:rFonts w:ascii="Times New Roman" w:eastAsia="SimSun" w:hAnsi="Times New Roman" w:cs="Times New Roman"/>
          <w:sz w:val="24"/>
          <w:lang w:eastAsia="zh-CN"/>
        </w:rPr>
        <w:t>语言环境中重建原文的相关、偏相关、回归与调节分析流程，因此方法层面的变化主要体现在统计软件实现上，而不是研究设计或推断框架上的改变。由于不存在全新的统计模型，表</w:t>
      </w:r>
      <w:r w:rsidRPr="0027308A">
        <w:rPr>
          <w:rFonts w:ascii="Times New Roman" w:eastAsia="SimSun" w:hAnsi="Times New Roman" w:cs="Times New Roman"/>
          <w:sz w:val="24"/>
          <w:lang w:eastAsia="zh-CN"/>
        </w:rPr>
        <w:t xml:space="preserve"> 4 </w:t>
      </w:r>
      <w:r w:rsidRPr="0027308A">
        <w:rPr>
          <w:rFonts w:ascii="Times New Roman" w:eastAsia="SimSun" w:hAnsi="Times New Roman" w:cs="Times New Roman"/>
          <w:sz w:val="24"/>
          <w:lang w:eastAsia="zh-CN"/>
        </w:rPr>
        <w:t>仅对这一情况作说明性记录。</w:t>
      </w:r>
    </w:p>
    <w:p w14:paraId="328A44D4" w14:textId="77777777" w:rsidR="002207EA" w:rsidRPr="0027308A" w:rsidRDefault="00000000">
      <w:pPr>
        <w:spacing w:after="0" w:line="480" w:lineRule="auto"/>
        <w:rPr>
          <w:lang w:eastAsia="zh-CN"/>
        </w:rPr>
      </w:pPr>
      <w:r w:rsidRPr="0027308A">
        <w:rPr>
          <w:rFonts w:ascii="Times New Roman" w:eastAsia="SimSun" w:hAnsi="Times New Roman"/>
          <w:sz w:val="24"/>
          <w:lang w:eastAsia="zh-CN"/>
        </w:rPr>
        <w:t>推断性统计结果（创新方法</w:t>
      </w:r>
    </w:p>
    <w:p w14:paraId="141CA0F7" w14:textId="65B71200" w:rsidR="002207EA" w:rsidRPr="0027308A" w:rsidRDefault="00000000" w:rsidP="00AD1B91">
      <w:pPr>
        <w:spacing w:after="0" w:line="480" w:lineRule="auto"/>
        <w:jc w:val="center"/>
        <w:rPr>
          <w:lang w:eastAsia="zh-CN"/>
        </w:rPr>
      </w:pPr>
      <w:r w:rsidRPr="0027308A">
        <w:rPr>
          <w:rFonts w:ascii="Times New Roman" w:eastAsia="SimSun" w:hAnsi="Times New Roman"/>
          <w:b/>
          <w:sz w:val="24"/>
          <w:lang w:eastAsia="zh-CN"/>
        </w:rPr>
        <w:t>Table 4</w:t>
      </w:r>
      <w:r w:rsidR="00AD1B91">
        <w:rPr>
          <w:rFonts w:hint="eastAsia"/>
          <w:lang w:eastAsia="zh-CN"/>
        </w:rPr>
        <w:t xml:space="preserve"> </w:t>
      </w:r>
      <w:r w:rsidRPr="0027308A">
        <w:rPr>
          <w:rFonts w:ascii="Times New Roman" w:eastAsia="SimSun" w:hAnsi="Times New Roman"/>
          <w:sz w:val="24"/>
          <w:lang w:eastAsia="zh-CN"/>
        </w:rPr>
        <w:t>推断性统计结果（创新方法）</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452BCB" w:rsidRPr="0027308A" w14:paraId="0B029907" w14:textId="77777777">
        <w:tc>
          <w:tcPr>
            <w:tcW w:w="1440" w:type="dxa"/>
            <w:tcBorders>
              <w:top w:val="single" w:sz="8" w:space="0" w:color="000000"/>
              <w:left w:val="nil"/>
              <w:bottom w:val="single" w:sz="8" w:space="0" w:color="000000"/>
              <w:right w:val="nil"/>
            </w:tcBorders>
          </w:tcPr>
          <w:p w14:paraId="2957D58F" w14:textId="77777777" w:rsidR="00452BCB" w:rsidRPr="0027308A" w:rsidRDefault="00000000">
            <w:pPr>
              <w:jc w:val="center"/>
              <w:rPr>
                <w:rFonts w:ascii="Times New Roman" w:eastAsia="SimSun" w:hAnsi="Times New Roman" w:cs="Times New Roman"/>
              </w:rPr>
            </w:pPr>
            <w:proofErr w:type="spellStart"/>
            <w:r w:rsidRPr="0027308A">
              <w:rPr>
                <w:rFonts w:ascii="Times New Roman" w:eastAsia="SimSun" w:hAnsi="Times New Roman" w:cs="Times New Roman"/>
                <w:b/>
                <w:sz w:val="21"/>
              </w:rPr>
              <w:t>分析内容</w:t>
            </w:r>
            <w:proofErr w:type="spellEnd"/>
          </w:p>
        </w:tc>
        <w:tc>
          <w:tcPr>
            <w:tcW w:w="1440" w:type="dxa"/>
            <w:tcBorders>
              <w:top w:val="single" w:sz="8" w:space="0" w:color="000000"/>
              <w:left w:val="nil"/>
              <w:bottom w:val="single" w:sz="8" w:space="0" w:color="000000"/>
              <w:right w:val="nil"/>
            </w:tcBorders>
          </w:tcPr>
          <w:p w14:paraId="29A8A0C6"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样本量</w:t>
            </w:r>
            <w:r w:rsidRPr="0027308A">
              <w:rPr>
                <w:rFonts w:ascii="Times New Roman" w:eastAsia="SimSun" w:hAnsi="Times New Roman" w:cs="Times New Roman"/>
                <w:b/>
                <w:sz w:val="21"/>
              </w:rPr>
              <w:t xml:space="preserve"> N</w:t>
            </w:r>
          </w:p>
        </w:tc>
        <w:tc>
          <w:tcPr>
            <w:tcW w:w="1440" w:type="dxa"/>
            <w:tcBorders>
              <w:top w:val="single" w:sz="8" w:space="0" w:color="000000"/>
              <w:left w:val="nil"/>
              <w:bottom w:val="single" w:sz="8" w:space="0" w:color="000000"/>
              <w:right w:val="nil"/>
            </w:tcBorders>
          </w:tcPr>
          <w:p w14:paraId="452C8CE4"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统计量</w:t>
            </w:r>
          </w:p>
        </w:tc>
        <w:tc>
          <w:tcPr>
            <w:tcW w:w="1440" w:type="dxa"/>
            <w:tcBorders>
              <w:top w:val="single" w:sz="8" w:space="0" w:color="000000"/>
              <w:left w:val="nil"/>
              <w:bottom w:val="single" w:sz="8" w:space="0" w:color="000000"/>
              <w:right w:val="nil"/>
            </w:tcBorders>
          </w:tcPr>
          <w:p w14:paraId="5925F32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效应量</w:t>
            </w:r>
          </w:p>
        </w:tc>
        <w:tc>
          <w:tcPr>
            <w:tcW w:w="1440" w:type="dxa"/>
            <w:tcBorders>
              <w:top w:val="single" w:sz="8" w:space="0" w:color="000000"/>
              <w:left w:val="nil"/>
              <w:bottom w:val="single" w:sz="8" w:space="0" w:color="000000"/>
              <w:right w:val="nil"/>
            </w:tcBorders>
          </w:tcPr>
          <w:p w14:paraId="1FEED1DA"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显著性指标</w:t>
            </w:r>
          </w:p>
        </w:tc>
        <w:tc>
          <w:tcPr>
            <w:tcW w:w="1440" w:type="dxa"/>
            <w:tcBorders>
              <w:top w:val="single" w:sz="8" w:space="0" w:color="000000"/>
              <w:left w:val="nil"/>
              <w:bottom w:val="single" w:sz="8" w:space="0" w:color="000000"/>
              <w:right w:val="nil"/>
            </w:tcBorders>
          </w:tcPr>
          <w:p w14:paraId="27F55D22"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其它参数</w:t>
            </w:r>
          </w:p>
        </w:tc>
      </w:tr>
      <w:tr w:rsidR="00452BCB" w:rsidRPr="0027308A" w14:paraId="5D2559BA" w14:textId="77777777">
        <w:tc>
          <w:tcPr>
            <w:tcW w:w="1440" w:type="dxa"/>
            <w:tcBorders>
              <w:top w:val="nil"/>
              <w:left w:val="nil"/>
              <w:bottom w:val="single" w:sz="8" w:space="0" w:color="000000"/>
              <w:right w:val="nil"/>
            </w:tcBorders>
          </w:tcPr>
          <w:p w14:paraId="7DB55371"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本研究未引入新的理论统计模型，仅在</w:t>
            </w:r>
            <w:r w:rsidRPr="0027308A">
              <w:rPr>
                <w:rFonts w:ascii="Times New Roman" w:eastAsia="SimSun" w:hAnsi="Times New Roman" w:cs="Times New Roman"/>
                <w:sz w:val="21"/>
                <w:lang w:eastAsia="zh-CN"/>
              </w:rPr>
              <w:t xml:space="preserve"> R </w:t>
            </w:r>
            <w:r w:rsidRPr="0027308A">
              <w:rPr>
                <w:rFonts w:ascii="Times New Roman" w:eastAsia="SimSun" w:hAnsi="Times New Roman" w:cs="Times New Roman"/>
                <w:sz w:val="21"/>
                <w:lang w:eastAsia="zh-CN"/>
              </w:rPr>
              <w:t>环境中复现原文分析逻辑</w:t>
            </w:r>
          </w:p>
        </w:tc>
        <w:tc>
          <w:tcPr>
            <w:tcW w:w="1440" w:type="dxa"/>
            <w:tcBorders>
              <w:top w:val="nil"/>
              <w:left w:val="nil"/>
              <w:bottom w:val="single" w:sz="8" w:space="0" w:color="000000"/>
              <w:right w:val="nil"/>
            </w:tcBorders>
          </w:tcPr>
          <w:p w14:paraId="304F1535"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138</w:t>
            </w:r>
          </w:p>
        </w:tc>
        <w:tc>
          <w:tcPr>
            <w:tcW w:w="1440" w:type="dxa"/>
            <w:tcBorders>
              <w:top w:val="nil"/>
              <w:left w:val="nil"/>
              <w:bottom w:val="single" w:sz="8" w:space="0" w:color="000000"/>
              <w:right w:val="nil"/>
            </w:tcBorders>
          </w:tcPr>
          <w:p w14:paraId="64ED4F2B"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不适用</w:t>
            </w:r>
          </w:p>
        </w:tc>
        <w:tc>
          <w:tcPr>
            <w:tcW w:w="1440" w:type="dxa"/>
            <w:tcBorders>
              <w:top w:val="nil"/>
              <w:left w:val="nil"/>
              <w:bottom w:val="single" w:sz="8" w:space="0" w:color="000000"/>
              <w:right w:val="nil"/>
            </w:tcBorders>
          </w:tcPr>
          <w:p w14:paraId="7F03184F"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不适用</w:t>
            </w:r>
          </w:p>
        </w:tc>
        <w:tc>
          <w:tcPr>
            <w:tcW w:w="1440" w:type="dxa"/>
            <w:tcBorders>
              <w:top w:val="nil"/>
              <w:left w:val="nil"/>
              <w:bottom w:val="single" w:sz="8" w:space="0" w:color="000000"/>
              <w:right w:val="nil"/>
            </w:tcBorders>
          </w:tcPr>
          <w:p w14:paraId="34C879E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不适用</w:t>
            </w:r>
          </w:p>
        </w:tc>
        <w:tc>
          <w:tcPr>
            <w:tcW w:w="1440" w:type="dxa"/>
            <w:tcBorders>
              <w:top w:val="nil"/>
              <w:left w:val="nil"/>
              <w:bottom w:val="single" w:sz="8" w:space="0" w:color="000000"/>
              <w:right w:val="nil"/>
            </w:tcBorders>
          </w:tcPr>
          <w:p w14:paraId="09FA29E1"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与原文核心推论基本一致</w:t>
            </w:r>
          </w:p>
        </w:tc>
      </w:tr>
    </w:tbl>
    <w:p w14:paraId="7CF02F39" w14:textId="77777777" w:rsidR="00452BCB" w:rsidRPr="0027308A" w:rsidRDefault="00000000">
      <w:pPr>
        <w:spacing w:before="240" w:after="0" w:line="480" w:lineRule="auto"/>
        <w:rPr>
          <w:rFonts w:ascii="Times New Roman" w:eastAsia="SimSun" w:hAnsi="Times New Roman" w:cs="Times New Roman"/>
          <w:lang w:eastAsia="zh-CN"/>
        </w:rPr>
      </w:pPr>
      <w:r w:rsidRPr="0027308A">
        <w:rPr>
          <w:rFonts w:ascii="Times New Roman" w:eastAsia="SimSun" w:hAnsi="Times New Roman" w:cs="Times New Roman"/>
          <w:b/>
          <w:sz w:val="24"/>
          <w:lang w:eastAsia="zh-CN"/>
        </w:rPr>
        <w:t xml:space="preserve">3.3 </w:t>
      </w:r>
      <w:r w:rsidRPr="0027308A">
        <w:rPr>
          <w:rFonts w:ascii="Times New Roman" w:eastAsia="SimSun" w:hAnsi="Times New Roman" w:cs="Times New Roman"/>
          <w:b/>
          <w:sz w:val="24"/>
          <w:lang w:eastAsia="zh-CN"/>
        </w:rPr>
        <w:t>对原文计算可复现性进行评估</w:t>
      </w:r>
    </w:p>
    <w:p w14:paraId="2550AB2C" w14:textId="77777777" w:rsidR="00452BCB" w:rsidRPr="0027308A" w:rsidRDefault="00000000">
      <w:pPr>
        <w:spacing w:before="240" w:after="0" w:line="480" w:lineRule="auto"/>
        <w:rPr>
          <w:rFonts w:ascii="Times New Roman" w:eastAsia="SimSun" w:hAnsi="Times New Roman" w:cs="Times New Roman"/>
          <w:lang w:eastAsia="zh-CN"/>
        </w:rPr>
      </w:pPr>
      <w:r w:rsidRPr="0027308A">
        <w:rPr>
          <w:rFonts w:ascii="Times New Roman" w:eastAsia="SimSun" w:hAnsi="Times New Roman" w:cs="Times New Roman"/>
          <w:b/>
          <w:sz w:val="24"/>
          <w:lang w:eastAsia="zh-CN"/>
        </w:rPr>
        <w:t xml:space="preserve">3.3.1 </w:t>
      </w:r>
      <w:r w:rsidRPr="0027308A">
        <w:rPr>
          <w:rFonts w:ascii="Times New Roman" w:eastAsia="SimSun" w:hAnsi="Times New Roman" w:cs="Times New Roman"/>
          <w:b/>
          <w:sz w:val="24"/>
          <w:lang w:eastAsia="zh-CN"/>
        </w:rPr>
        <w:t>使用与原文献相同方法</w:t>
      </w:r>
    </w:p>
    <w:p w14:paraId="22C38E6E" w14:textId="77777777" w:rsidR="00452BCB" w:rsidRPr="0027308A" w:rsidRDefault="00000000" w:rsidP="008E3D6D">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依据仓库中已完成的复现汇总，本文将</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核心结果单元</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作为评级统计的计数单位，而不是将每一个参数拆解为更多子项。这样做的原因在于，已有文档对部分结果以</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一个分析单元</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进行整理，例如</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总攻击性偏相关</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或</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调节模型是否显著</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。在这一口径下，可以较清晰地反映课程作业所关心的整体可复现程度。</w:t>
      </w:r>
    </w:p>
    <w:p w14:paraId="66ECCD0A" w14:textId="6EB5F9ED" w:rsidR="002207EA" w:rsidRPr="0027308A" w:rsidRDefault="00000000" w:rsidP="00AD1B91">
      <w:pPr>
        <w:spacing w:after="0" w:line="480" w:lineRule="auto"/>
        <w:jc w:val="center"/>
      </w:pPr>
      <w:r w:rsidRPr="0027308A">
        <w:rPr>
          <w:rFonts w:ascii="Times New Roman" w:eastAsia="SimSun" w:hAnsi="Times New Roman"/>
          <w:b/>
          <w:sz w:val="24"/>
        </w:rPr>
        <w:lastRenderedPageBreak/>
        <w:t>Table 5</w:t>
      </w:r>
      <w:r w:rsidR="00AD1B91">
        <w:rPr>
          <w:rFonts w:hint="eastAsia"/>
          <w:lang w:eastAsia="zh-CN"/>
        </w:rPr>
        <w:t xml:space="preserve"> </w:t>
      </w:r>
      <w:proofErr w:type="spellStart"/>
      <w:r w:rsidRPr="0027308A">
        <w:rPr>
          <w:rFonts w:ascii="Times New Roman" w:eastAsia="SimSun" w:hAnsi="Times New Roman"/>
          <w:sz w:val="24"/>
        </w:rPr>
        <w:t>结果可复现性的</w:t>
      </w:r>
      <w:proofErr w:type="spellEnd"/>
      <w:r w:rsidRPr="0027308A">
        <w:rPr>
          <w:rFonts w:ascii="Times New Roman" w:eastAsia="SimSun" w:hAnsi="Times New Roman" w:hint="eastAsia"/>
          <w:sz w:val="24"/>
          <w:lang w:eastAsia="zh-CN"/>
        </w:rPr>
        <w:t>评</w:t>
      </w:r>
      <w:proofErr w:type="spellStart"/>
      <w:r w:rsidRPr="0027308A">
        <w:rPr>
          <w:rFonts w:ascii="Times New Roman" w:eastAsia="SimSun" w:hAnsi="Times New Roman"/>
          <w:sz w:val="24"/>
        </w:rPr>
        <w:t>估表</w:t>
      </w:r>
      <w:proofErr w:type="spellEnd"/>
    </w:p>
    <w:tbl>
      <w:tblPr>
        <w:tblStyle w:val="TableGrid"/>
        <w:tblW w:w="0" w:type="auto"/>
        <w:tblLook w:val="04A0" w:firstRow="1" w:lastRow="0" w:firstColumn="1" w:lastColumn="0" w:noHBand="0" w:noVBand="1"/>
      </w:tblPr>
      <w:tblGrid>
        <w:gridCol w:w="2880"/>
        <w:gridCol w:w="2880"/>
        <w:gridCol w:w="2880"/>
      </w:tblGrid>
      <w:tr w:rsidR="00452BCB" w:rsidRPr="0027308A" w14:paraId="759E97E8" w14:textId="77777777">
        <w:tc>
          <w:tcPr>
            <w:tcW w:w="2880" w:type="dxa"/>
            <w:tcBorders>
              <w:top w:val="single" w:sz="8" w:space="0" w:color="000000"/>
              <w:left w:val="nil"/>
              <w:bottom w:val="single" w:sz="8" w:space="0" w:color="000000"/>
              <w:right w:val="nil"/>
            </w:tcBorders>
          </w:tcPr>
          <w:p w14:paraId="2582E13C" w14:textId="77777777" w:rsidR="00452BCB" w:rsidRPr="0027308A" w:rsidRDefault="00000000">
            <w:pPr>
              <w:jc w:val="center"/>
              <w:rPr>
                <w:rFonts w:ascii="Times New Roman" w:eastAsia="SimSun" w:hAnsi="Times New Roman" w:cs="Times New Roman"/>
              </w:rPr>
            </w:pPr>
            <w:proofErr w:type="spellStart"/>
            <w:r w:rsidRPr="0027308A">
              <w:rPr>
                <w:rFonts w:ascii="Times New Roman" w:eastAsia="SimSun" w:hAnsi="Times New Roman" w:cs="Times New Roman"/>
                <w:b/>
                <w:sz w:val="21"/>
              </w:rPr>
              <w:t>可复现性情况</w:t>
            </w:r>
            <w:proofErr w:type="spellEnd"/>
          </w:p>
        </w:tc>
        <w:tc>
          <w:tcPr>
            <w:tcW w:w="2880" w:type="dxa"/>
            <w:tcBorders>
              <w:top w:val="single" w:sz="8" w:space="0" w:color="000000"/>
              <w:left w:val="nil"/>
              <w:bottom w:val="single" w:sz="8" w:space="0" w:color="000000"/>
              <w:right w:val="nil"/>
            </w:tcBorders>
          </w:tcPr>
          <w:p w14:paraId="29078427"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N</w:t>
            </w:r>
          </w:p>
        </w:tc>
        <w:tc>
          <w:tcPr>
            <w:tcW w:w="2880" w:type="dxa"/>
            <w:tcBorders>
              <w:top w:val="single" w:sz="8" w:space="0" w:color="000000"/>
              <w:left w:val="nil"/>
              <w:bottom w:val="single" w:sz="8" w:space="0" w:color="000000"/>
              <w:right w:val="nil"/>
            </w:tcBorders>
          </w:tcPr>
          <w:p w14:paraId="20659F57"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w:t>
            </w:r>
          </w:p>
        </w:tc>
      </w:tr>
      <w:tr w:rsidR="00452BCB" w:rsidRPr="0027308A" w14:paraId="2D2EDA2F" w14:textId="77777777">
        <w:tc>
          <w:tcPr>
            <w:tcW w:w="2880" w:type="dxa"/>
            <w:tcBorders>
              <w:top w:val="nil"/>
              <w:left w:val="nil"/>
              <w:bottom w:val="nil"/>
              <w:right w:val="nil"/>
            </w:tcBorders>
          </w:tcPr>
          <w:p w14:paraId="60368E2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完全一致（</w:t>
            </w:r>
            <w:r w:rsidRPr="0027308A">
              <w:rPr>
                <w:rFonts w:ascii="Times New Roman" w:eastAsia="SimSun" w:hAnsi="Times New Roman" w:cs="Times New Roman"/>
                <w:sz w:val="21"/>
              </w:rPr>
              <w:t>δ = 0</w:t>
            </w:r>
            <w:r w:rsidRPr="0027308A">
              <w:rPr>
                <w:rFonts w:ascii="Times New Roman" w:eastAsia="SimSun" w:hAnsi="Times New Roman" w:cs="Times New Roman"/>
                <w:sz w:val="21"/>
              </w:rPr>
              <w:t>）</w:t>
            </w:r>
          </w:p>
        </w:tc>
        <w:tc>
          <w:tcPr>
            <w:tcW w:w="2880" w:type="dxa"/>
            <w:tcBorders>
              <w:top w:val="nil"/>
              <w:left w:val="nil"/>
              <w:bottom w:val="nil"/>
              <w:right w:val="nil"/>
            </w:tcBorders>
          </w:tcPr>
          <w:p w14:paraId="27F92798"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36</w:t>
            </w:r>
          </w:p>
        </w:tc>
        <w:tc>
          <w:tcPr>
            <w:tcW w:w="2880" w:type="dxa"/>
            <w:tcBorders>
              <w:top w:val="nil"/>
              <w:left w:val="nil"/>
              <w:bottom w:val="nil"/>
              <w:right w:val="nil"/>
            </w:tcBorders>
          </w:tcPr>
          <w:p w14:paraId="1C70C47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83.72</w:t>
            </w:r>
          </w:p>
        </w:tc>
      </w:tr>
      <w:tr w:rsidR="00452BCB" w:rsidRPr="0027308A" w14:paraId="78805D35" w14:textId="77777777">
        <w:tc>
          <w:tcPr>
            <w:tcW w:w="2880" w:type="dxa"/>
            <w:tcBorders>
              <w:top w:val="nil"/>
              <w:left w:val="nil"/>
              <w:bottom w:val="nil"/>
              <w:right w:val="nil"/>
            </w:tcBorders>
          </w:tcPr>
          <w:p w14:paraId="797510B1"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偏差较小（</w:t>
            </w:r>
            <w:r w:rsidRPr="0027308A">
              <w:rPr>
                <w:rFonts w:ascii="Times New Roman" w:eastAsia="SimSun" w:hAnsi="Times New Roman" w:cs="Times New Roman"/>
                <w:sz w:val="21"/>
                <w:lang w:eastAsia="zh-CN"/>
              </w:rPr>
              <w:t xml:space="preserve">0 &lt; </w:t>
            </w:r>
            <w:r w:rsidRPr="0027308A">
              <w:rPr>
                <w:rFonts w:ascii="Times New Roman" w:eastAsia="SimSun" w:hAnsi="Times New Roman" w:cs="Times New Roman"/>
                <w:sz w:val="21"/>
              </w:rPr>
              <w:t>δ</w:t>
            </w:r>
            <w:r w:rsidRPr="0027308A">
              <w:rPr>
                <w:rFonts w:ascii="Times New Roman" w:eastAsia="SimSun" w:hAnsi="Times New Roman" w:cs="Times New Roman"/>
                <w:sz w:val="21"/>
                <w:lang w:eastAsia="zh-CN"/>
              </w:rPr>
              <w:t xml:space="preserve"> &lt; 10% </w:t>
            </w:r>
            <w:r w:rsidRPr="0027308A">
              <w:rPr>
                <w:rFonts w:ascii="Times New Roman" w:eastAsia="SimSun" w:hAnsi="Times New Roman" w:cs="Times New Roman"/>
                <w:sz w:val="21"/>
                <w:lang w:eastAsia="zh-CN"/>
              </w:rPr>
              <w:t>或方向一致的轻微波动）</w:t>
            </w:r>
          </w:p>
        </w:tc>
        <w:tc>
          <w:tcPr>
            <w:tcW w:w="2880" w:type="dxa"/>
            <w:tcBorders>
              <w:top w:val="nil"/>
              <w:left w:val="nil"/>
              <w:bottom w:val="nil"/>
              <w:right w:val="nil"/>
            </w:tcBorders>
          </w:tcPr>
          <w:p w14:paraId="1B0E4B6B"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6</w:t>
            </w:r>
          </w:p>
        </w:tc>
        <w:tc>
          <w:tcPr>
            <w:tcW w:w="2880" w:type="dxa"/>
            <w:tcBorders>
              <w:top w:val="nil"/>
              <w:left w:val="nil"/>
              <w:bottom w:val="nil"/>
              <w:right w:val="nil"/>
            </w:tcBorders>
          </w:tcPr>
          <w:p w14:paraId="0E6FF7C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13.95</w:t>
            </w:r>
          </w:p>
        </w:tc>
      </w:tr>
      <w:tr w:rsidR="00452BCB" w:rsidRPr="0027308A" w14:paraId="4237C0A7" w14:textId="77777777">
        <w:tc>
          <w:tcPr>
            <w:tcW w:w="2880" w:type="dxa"/>
            <w:tcBorders>
              <w:top w:val="nil"/>
              <w:left w:val="nil"/>
              <w:bottom w:val="nil"/>
              <w:right w:val="nil"/>
            </w:tcBorders>
          </w:tcPr>
          <w:p w14:paraId="6F84C00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偏差较大（</w:t>
            </w:r>
            <w:r w:rsidRPr="0027308A">
              <w:rPr>
                <w:rFonts w:ascii="Times New Roman" w:eastAsia="SimSun" w:hAnsi="Times New Roman" w:cs="Times New Roman"/>
                <w:sz w:val="21"/>
              </w:rPr>
              <w:t>δ ≥ 10%</w:t>
            </w:r>
            <w:r w:rsidRPr="0027308A">
              <w:rPr>
                <w:rFonts w:ascii="Times New Roman" w:eastAsia="SimSun" w:hAnsi="Times New Roman" w:cs="Times New Roman"/>
                <w:sz w:val="21"/>
              </w:rPr>
              <w:t>）</w:t>
            </w:r>
          </w:p>
        </w:tc>
        <w:tc>
          <w:tcPr>
            <w:tcW w:w="2880" w:type="dxa"/>
            <w:tcBorders>
              <w:top w:val="nil"/>
              <w:left w:val="nil"/>
              <w:bottom w:val="nil"/>
              <w:right w:val="nil"/>
            </w:tcBorders>
          </w:tcPr>
          <w:p w14:paraId="52C6A2AE"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w:t>
            </w:r>
          </w:p>
        </w:tc>
        <w:tc>
          <w:tcPr>
            <w:tcW w:w="2880" w:type="dxa"/>
            <w:tcBorders>
              <w:top w:val="nil"/>
              <w:left w:val="nil"/>
              <w:bottom w:val="nil"/>
              <w:right w:val="nil"/>
            </w:tcBorders>
          </w:tcPr>
          <w:p w14:paraId="295BCF98"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2.33</w:t>
            </w:r>
          </w:p>
        </w:tc>
      </w:tr>
      <w:tr w:rsidR="00452BCB" w:rsidRPr="0027308A" w14:paraId="62E09372" w14:textId="77777777">
        <w:tc>
          <w:tcPr>
            <w:tcW w:w="2880" w:type="dxa"/>
            <w:tcBorders>
              <w:top w:val="nil"/>
              <w:left w:val="nil"/>
              <w:bottom w:val="single" w:sz="8" w:space="0" w:color="000000"/>
              <w:right w:val="nil"/>
            </w:tcBorders>
          </w:tcPr>
          <w:p w14:paraId="6FE6969D"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因舍入导致的偏差</w:t>
            </w:r>
          </w:p>
        </w:tc>
        <w:tc>
          <w:tcPr>
            <w:tcW w:w="2880" w:type="dxa"/>
            <w:tcBorders>
              <w:top w:val="nil"/>
              <w:left w:val="nil"/>
              <w:bottom w:val="single" w:sz="8" w:space="0" w:color="000000"/>
              <w:right w:val="nil"/>
            </w:tcBorders>
          </w:tcPr>
          <w:p w14:paraId="7C2CFDF7"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0</w:t>
            </w:r>
          </w:p>
        </w:tc>
        <w:tc>
          <w:tcPr>
            <w:tcW w:w="2880" w:type="dxa"/>
            <w:tcBorders>
              <w:top w:val="nil"/>
              <w:left w:val="nil"/>
              <w:bottom w:val="single" w:sz="8" w:space="0" w:color="000000"/>
              <w:right w:val="nil"/>
            </w:tcBorders>
          </w:tcPr>
          <w:p w14:paraId="6517F36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0.00</w:t>
            </w:r>
          </w:p>
        </w:tc>
      </w:tr>
    </w:tbl>
    <w:p w14:paraId="5C8579FE" w14:textId="77777777" w:rsidR="00452BCB" w:rsidRPr="0027308A" w:rsidRDefault="00000000">
      <w:pPr>
        <w:spacing w:after="0" w:line="480" w:lineRule="auto"/>
        <w:rPr>
          <w:rFonts w:ascii="Times New Roman" w:eastAsia="SimSun" w:hAnsi="Times New Roman" w:cs="Times New Roman"/>
          <w:lang w:eastAsia="zh-CN"/>
        </w:rPr>
      </w:pPr>
      <w:r w:rsidRPr="0027308A">
        <w:rPr>
          <w:rFonts w:ascii="Times New Roman" w:eastAsia="SimSun" w:hAnsi="Times New Roman" w:cs="Times New Roman"/>
          <w:sz w:val="24"/>
          <w:lang w:eastAsia="zh-CN"/>
        </w:rPr>
        <w:t>注：本表按仓库既有复现文档中的</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核心结果单元</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进行汇总统计，共</w:t>
      </w:r>
      <w:r w:rsidRPr="0027308A">
        <w:rPr>
          <w:rFonts w:ascii="Times New Roman" w:eastAsia="SimSun" w:hAnsi="Times New Roman" w:cs="Times New Roman"/>
          <w:sz w:val="24"/>
          <w:lang w:eastAsia="zh-CN"/>
        </w:rPr>
        <w:t xml:space="preserve"> 43 </w:t>
      </w:r>
      <w:r w:rsidRPr="0027308A">
        <w:rPr>
          <w:rFonts w:ascii="Times New Roman" w:eastAsia="SimSun" w:hAnsi="Times New Roman" w:cs="Times New Roman"/>
          <w:sz w:val="24"/>
          <w:lang w:eastAsia="zh-CN"/>
        </w:rPr>
        <w:t>项，主要用于课程报告层面的整体评估。唯一</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偏差较大</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的结果为攻击性中的愤怒分量表，其显著性判断与原文不同。</w:t>
      </w:r>
    </w:p>
    <w:p w14:paraId="07A5EF9A" w14:textId="77777777" w:rsidR="002207EA" w:rsidRPr="0027308A" w:rsidRDefault="00000000">
      <w:pPr>
        <w:spacing w:after="0" w:line="480" w:lineRule="auto"/>
        <w:rPr>
          <w:lang w:eastAsia="zh-CN"/>
        </w:rPr>
      </w:pPr>
      <w:r w:rsidRPr="0027308A">
        <w:rPr>
          <w:rFonts w:ascii="Times New Roman" w:eastAsia="SimSun" w:hAnsi="Times New Roman"/>
          <w:sz w:val="24"/>
          <w:lang w:eastAsia="zh-CN"/>
        </w:rPr>
        <w:t>推论一致性的评估表（原分析方法</w:t>
      </w:r>
    </w:p>
    <w:p w14:paraId="18EF2398" w14:textId="0D90101E" w:rsidR="002207EA" w:rsidRPr="0027308A" w:rsidRDefault="00000000" w:rsidP="00AD1B91">
      <w:pPr>
        <w:spacing w:after="0" w:line="480" w:lineRule="auto"/>
        <w:jc w:val="center"/>
      </w:pPr>
      <w:r w:rsidRPr="0027308A">
        <w:rPr>
          <w:rFonts w:ascii="Times New Roman" w:eastAsia="SimSun" w:hAnsi="Times New Roman"/>
          <w:b/>
          <w:sz w:val="24"/>
        </w:rPr>
        <w:t>Table 6</w:t>
      </w:r>
      <w:r w:rsidR="00AD1B91">
        <w:rPr>
          <w:rFonts w:hint="eastAsia"/>
          <w:lang w:eastAsia="zh-CN"/>
        </w:rPr>
        <w:t xml:space="preserve"> </w:t>
      </w:r>
      <w:proofErr w:type="spellStart"/>
      <w:r w:rsidRPr="0027308A">
        <w:rPr>
          <w:rFonts w:ascii="Times New Roman" w:eastAsia="SimSun" w:hAnsi="Times New Roman"/>
          <w:sz w:val="24"/>
        </w:rPr>
        <w:t>推论一致性的评估表（原分析方法</w:t>
      </w:r>
      <w:proofErr w:type="spellEnd"/>
      <w:r w:rsidRPr="0027308A">
        <w:rPr>
          <w:rFonts w:ascii="Times New Roman" w:eastAsia="SimSun" w:hAnsi="Times New Roman"/>
          <w:sz w:val="24"/>
        </w:rPr>
        <w:t>）</w:t>
      </w:r>
    </w:p>
    <w:tbl>
      <w:tblPr>
        <w:tblStyle w:val="TableGrid"/>
        <w:tblW w:w="0" w:type="auto"/>
        <w:tblLook w:val="04A0" w:firstRow="1" w:lastRow="0" w:firstColumn="1" w:lastColumn="0" w:noHBand="0" w:noVBand="1"/>
      </w:tblPr>
      <w:tblGrid>
        <w:gridCol w:w="2880"/>
        <w:gridCol w:w="2880"/>
        <w:gridCol w:w="2880"/>
      </w:tblGrid>
      <w:tr w:rsidR="00452BCB" w:rsidRPr="0027308A" w14:paraId="7C33840E" w14:textId="77777777">
        <w:tc>
          <w:tcPr>
            <w:tcW w:w="2880" w:type="dxa"/>
            <w:tcBorders>
              <w:top w:val="single" w:sz="8" w:space="0" w:color="000000"/>
              <w:left w:val="nil"/>
              <w:bottom w:val="single" w:sz="8" w:space="0" w:color="000000"/>
              <w:right w:val="nil"/>
            </w:tcBorders>
          </w:tcPr>
          <w:p w14:paraId="29352BC7" w14:textId="77777777" w:rsidR="00452BCB" w:rsidRPr="0027308A" w:rsidRDefault="00000000">
            <w:pPr>
              <w:jc w:val="center"/>
              <w:rPr>
                <w:rFonts w:ascii="Times New Roman" w:eastAsia="SimSun" w:hAnsi="Times New Roman" w:cs="Times New Roman"/>
              </w:rPr>
            </w:pPr>
            <w:proofErr w:type="spellStart"/>
            <w:r w:rsidRPr="0027308A">
              <w:rPr>
                <w:rFonts w:ascii="Times New Roman" w:eastAsia="SimSun" w:hAnsi="Times New Roman" w:cs="Times New Roman"/>
                <w:b/>
                <w:sz w:val="21"/>
              </w:rPr>
              <w:t>推论的一致性</w:t>
            </w:r>
            <w:proofErr w:type="spellEnd"/>
          </w:p>
        </w:tc>
        <w:tc>
          <w:tcPr>
            <w:tcW w:w="2880" w:type="dxa"/>
            <w:tcBorders>
              <w:top w:val="single" w:sz="8" w:space="0" w:color="000000"/>
              <w:left w:val="nil"/>
              <w:bottom w:val="single" w:sz="8" w:space="0" w:color="000000"/>
              <w:right w:val="nil"/>
            </w:tcBorders>
          </w:tcPr>
          <w:p w14:paraId="77DD358D"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N</w:t>
            </w:r>
          </w:p>
        </w:tc>
        <w:tc>
          <w:tcPr>
            <w:tcW w:w="2880" w:type="dxa"/>
            <w:tcBorders>
              <w:top w:val="single" w:sz="8" w:space="0" w:color="000000"/>
              <w:left w:val="nil"/>
              <w:bottom w:val="single" w:sz="8" w:space="0" w:color="000000"/>
              <w:right w:val="nil"/>
            </w:tcBorders>
          </w:tcPr>
          <w:p w14:paraId="7C5C4E44"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w:t>
            </w:r>
          </w:p>
        </w:tc>
      </w:tr>
      <w:tr w:rsidR="00452BCB" w:rsidRPr="0027308A" w14:paraId="485F8C2D" w14:textId="77777777">
        <w:tc>
          <w:tcPr>
            <w:tcW w:w="2880" w:type="dxa"/>
            <w:tcBorders>
              <w:top w:val="nil"/>
              <w:left w:val="nil"/>
              <w:bottom w:val="nil"/>
              <w:right w:val="nil"/>
            </w:tcBorders>
          </w:tcPr>
          <w:p w14:paraId="5F5E08F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一致</w:t>
            </w:r>
          </w:p>
        </w:tc>
        <w:tc>
          <w:tcPr>
            <w:tcW w:w="2880" w:type="dxa"/>
            <w:tcBorders>
              <w:top w:val="nil"/>
              <w:left w:val="nil"/>
              <w:bottom w:val="nil"/>
              <w:right w:val="nil"/>
            </w:tcBorders>
          </w:tcPr>
          <w:p w14:paraId="3589E922"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42</w:t>
            </w:r>
          </w:p>
        </w:tc>
        <w:tc>
          <w:tcPr>
            <w:tcW w:w="2880" w:type="dxa"/>
            <w:tcBorders>
              <w:top w:val="nil"/>
              <w:left w:val="nil"/>
              <w:bottom w:val="nil"/>
              <w:right w:val="nil"/>
            </w:tcBorders>
          </w:tcPr>
          <w:p w14:paraId="06C18031"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97.67</w:t>
            </w:r>
          </w:p>
        </w:tc>
      </w:tr>
      <w:tr w:rsidR="00452BCB" w:rsidRPr="0027308A" w14:paraId="2B48AD18" w14:textId="77777777">
        <w:tc>
          <w:tcPr>
            <w:tcW w:w="2880" w:type="dxa"/>
            <w:tcBorders>
              <w:top w:val="nil"/>
              <w:left w:val="nil"/>
              <w:bottom w:val="single" w:sz="8" w:space="0" w:color="000000"/>
              <w:right w:val="nil"/>
            </w:tcBorders>
          </w:tcPr>
          <w:p w14:paraId="149172EA"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不一致</w:t>
            </w:r>
          </w:p>
        </w:tc>
        <w:tc>
          <w:tcPr>
            <w:tcW w:w="2880" w:type="dxa"/>
            <w:tcBorders>
              <w:top w:val="nil"/>
              <w:left w:val="nil"/>
              <w:bottom w:val="single" w:sz="8" w:space="0" w:color="000000"/>
              <w:right w:val="nil"/>
            </w:tcBorders>
          </w:tcPr>
          <w:p w14:paraId="2AF2494F"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w:t>
            </w:r>
          </w:p>
        </w:tc>
        <w:tc>
          <w:tcPr>
            <w:tcW w:w="2880" w:type="dxa"/>
            <w:tcBorders>
              <w:top w:val="nil"/>
              <w:left w:val="nil"/>
              <w:bottom w:val="single" w:sz="8" w:space="0" w:color="000000"/>
              <w:right w:val="nil"/>
            </w:tcBorders>
          </w:tcPr>
          <w:p w14:paraId="2BF32E6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2.33</w:t>
            </w:r>
          </w:p>
        </w:tc>
      </w:tr>
    </w:tbl>
    <w:p w14:paraId="1E252C9D" w14:textId="77777777" w:rsidR="00452BCB" w:rsidRPr="0027308A" w:rsidRDefault="00000000" w:rsidP="008E3D6D">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从推论一致性来看，</w:t>
      </w:r>
      <w:r w:rsidRPr="0027308A">
        <w:rPr>
          <w:rFonts w:ascii="Times New Roman" w:eastAsia="SimSun" w:hAnsi="Times New Roman" w:cs="Times New Roman"/>
          <w:sz w:val="24"/>
          <w:lang w:eastAsia="zh-CN"/>
        </w:rPr>
        <w:t xml:space="preserve">42 </w:t>
      </w:r>
      <w:r w:rsidRPr="0027308A">
        <w:rPr>
          <w:rFonts w:ascii="Times New Roman" w:eastAsia="SimSun" w:hAnsi="Times New Roman" w:cs="Times New Roman"/>
          <w:sz w:val="24"/>
          <w:lang w:eastAsia="zh-CN"/>
        </w:rPr>
        <w:t>项核心结论与原文相同，仅</w:t>
      </w:r>
      <w:r w:rsidRPr="0027308A">
        <w:rPr>
          <w:rFonts w:ascii="Times New Roman" w:eastAsia="SimSun" w:hAnsi="Times New Roman" w:cs="Times New Roman"/>
          <w:sz w:val="24"/>
          <w:lang w:eastAsia="zh-CN"/>
        </w:rPr>
        <w:t xml:space="preserve"> 1 </w:t>
      </w:r>
      <w:r w:rsidRPr="0027308A">
        <w:rPr>
          <w:rFonts w:ascii="Times New Roman" w:eastAsia="SimSun" w:hAnsi="Times New Roman" w:cs="Times New Roman"/>
          <w:sz w:val="24"/>
          <w:lang w:eastAsia="zh-CN"/>
        </w:rPr>
        <w:t>项不一致。这说明虽然部分系数存在轻微数值波动，但原文对</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、精神病理、依恋和攻击性之间关系的主要论断经得起复核。唯一的不一致出现在攻击性中的愤怒分量表：原文将其视为未通过</w:t>
      </w:r>
      <w:r w:rsidRPr="0027308A">
        <w:rPr>
          <w:rFonts w:ascii="Times New Roman" w:eastAsia="SimSun" w:hAnsi="Times New Roman" w:cs="Times New Roman"/>
          <w:sz w:val="24"/>
          <w:lang w:eastAsia="zh-CN"/>
        </w:rPr>
        <w:t xml:space="preserve"> Bonferroni </w:t>
      </w:r>
      <w:r w:rsidRPr="0027308A">
        <w:rPr>
          <w:rFonts w:ascii="Times New Roman" w:eastAsia="SimSun" w:hAnsi="Times New Roman" w:cs="Times New Roman"/>
          <w:sz w:val="24"/>
          <w:lang w:eastAsia="zh-CN"/>
        </w:rPr>
        <w:t>校正，而复现结果认为其达到显著。由于该结果处于显著性边界附近，因此更适合理解为</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报告阈值敏感</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的差异，而非理论方向上的根本冲突。</w:t>
      </w:r>
    </w:p>
    <w:p w14:paraId="132D5409" w14:textId="77777777" w:rsidR="00452BCB" w:rsidRPr="0027308A" w:rsidRDefault="00000000">
      <w:pPr>
        <w:spacing w:before="240" w:after="0" w:line="480" w:lineRule="auto"/>
        <w:rPr>
          <w:rFonts w:ascii="Times New Roman" w:eastAsia="SimSun" w:hAnsi="Times New Roman" w:cs="Times New Roman"/>
          <w:lang w:eastAsia="zh-CN"/>
        </w:rPr>
      </w:pPr>
      <w:r w:rsidRPr="0027308A">
        <w:rPr>
          <w:rFonts w:ascii="Times New Roman" w:eastAsia="SimSun" w:hAnsi="Times New Roman" w:cs="Times New Roman"/>
          <w:b/>
          <w:sz w:val="24"/>
          <w:lang w:eastAsia="zh-CN"/>
        </w:rPr>
        <w:t xml:space="preserve">3.3.2 </w:t>
      </w:r>
      <w:r w:rsidRPr="0027308A">
        <w:rPr>
          <w:rFonts w:ascii="Times New Roman" w:eastAsia="SimSun" w:hAnsi="Times New Roman" w:cs="Times New Roman"/>
          <w:b/>
          <w:sz w:val="24"/>
          <w:lang w:eastAsia="zh-CN"/>
        </w:rPr>
        <w:t>使用与原文献不同方法</w:t>
      </w:r>
    </w:p>
    <w:p w14:paraId="4CFD9E4F" w14:textId="77777777" w:rsidR="00452BCB" w:rsidRPr="0027308A" w:rsidRDefault="00000000" w:rsidP="008E3D6D">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由于本研究没有引入新的统计模型，因此不存在需要与原文作</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新方法推论一致性</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比较的大量新结果。若按</w:t>
      </w:r>
      <w:r w:rsidRPr="0027308A">
        <w:rPr>
          <w:rFonts w:ascii="Times New Roman" w:eastAsia="SimSun" w:hAnsi="Times New Roman" w:cs="Times New Roman"/>
          <w:sz w:val="24"/>
          <w:lang w:eastAsia="zh-CN"/>
        </w:rPr>
        <w:t xml:space="preserve">“R </w:t>
      </w:r>
      <w:r w:rsidRPr="0027308A">
        <w:rPr>
          <w:rFonts w:ascii="Times New Roman" w:eastAsia="SimSun" w:hAnsi="Times New Roman" w:cs="Times New Roman"/>
          <w:sz w:val="24"/>
          <w:lang w:eastAsia="zh-CN"/>
        </w:rPr>
        <w:t>语言替代原始软件环境</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的口径理解，本次复现得到的核心推论仍然与原文高度一致，因此可以认为软件环境变化并未显著动摇该研究的主要结论。</w:t>
      </w:r>
    </w:p>
    <w:p w14:paraId="38AF09A7" w14:textId="77777777" w:rsidR="002207EA" w:rsidRPr="0027308A" w:rsidRDefault="00000000">
      <w:pPr>
        <w:spacing w:after="0" w:line="480" w:lineRule="auto"/>
        <w:rPr>
          <w:lang w:eastAsia="zh-CN"/>
        </w:rPr>
      </w:pPr>
      <w:r w:rsidRPr="0027308A">
        <w:rPr>
          <w:rFonts w:ascii="Times New Roman" w:eastAsia="SimSun" w:hAnsi="Times New Roman"/>
          <w:sz w:val="24"/>
          <w:lang w:eastAsia="zh-CN"/>
        </w:rPr>
        <w:t>推论一致性的评估表（创新方法</w:t>
      </w:r>
    </w:p>
    <w:p w14:paraId="0697FC09" w14:textId="790FDF4C" w:rsidR="002207EA" w:rsidRPr="0027308A" w:rsidRDefault="00000000" w:rsidP="00AD1B91">
      <w:pPr>
        <w:spacing w:after="0" w:line="480" w:lineRule="auto"/>
        <w:jc w:val="center"/>
      </w:pPr>
      <w:r w:rsidRPr="0027308A">
        <w:rPr>
          <w:rFonts w:ascii="Times New Roman" w:eastAsia="SimSun" w:hAnsi="Times New Roman"/>
          <w:b/>
          <w:sz w:val="24"/>
        </w:rPr>
        <w:lastRenderedPageBreak/>
        <w:t>Table 7</w:t>
      </w:r>
      <w:r w:rsidR="00AD1B91">
        <w:rPr>
          <w:rFonts w:hint="eastAsia"/>
          <w:lang w:eastAsia="zh-CN"/>
        </w:rPr>
        <w:t xml:space="preserve"> </w:t>
      </w:r>
      <w:proofErr w:type="spellStart"/>
      <w:r w:rsidRPr="0027308A">
        <w:rPr>
          <w:rFonts w:ascii="Times New Roman" w:eastAsia="SimSun" w:hAnsi="Times New Roman"/>
          <w:sz w:val="24"/>
        </w:rPr>
        <w:t>推论一致性的评估表（创新方法</w:t>
      </w:r>
      <w:proofErr w:type="spellEnd"/>
      <w:r w:rsidRPr="0027308A">
        <w:rPr>
          <w:rFonts w:ascii="Times New Roman" w:eastAsia="SimSun" w:hAnsi="Times New Roman"/>
          <w:sz w:val="24"/>
        </w:rPr>
        <w:t>）</w:t>
      </w:r>
    </w:p>
    <w:tbl>
      <w:tblPr>
        <w:tblStyle w:val="TableGrid"/>
        <w:tblW w:w="0" w:type="auto"/>
        <w:tblLook w:val="04A0" w:firstRow="1" w:lastRow="0" w:firstColumn="1" w:lastColumn="0" w:noHBand="0" w:noVBand="1"/>
      </w:tblPr>
      <w:tblGrid>
        <w:gridCol w:w="2880"/>
        <w:gridCol w:w="2880"/>
        <w:gridCol w:w="2880"/>
      </w:tblGrid>
      <w:tr w:rsidR="00452BCB" w:rsidRPr="0027308A" w14:paraId="72FD4127" w14:textId="77777777">
        <w:tc>
          <w:tcPr>
            <w:tcW w:w="2880" w:type="dxa"/>
            <w:tcBorders>
              <w:top w:val="single" w:sz="8" w:space="0" w:color="000000"/>
              <w:left w:val="nil"/>
              <w:bottom w:val="single" w:sz="8" w:space="0" w:color="000000"/>
              <w:right w:val="nil"/>
            </w:tcBorders>
          </w:tcPr>
          <w:p w14:paraId="0FAC996C" w14:textId="77777777" w:rsidR="00452BCB" w:rsidRPr="0027308A" w:rsidRDefault="00000000">
            <w:pPr>
              <w:jc w:val="center"/>
              <w:rPr>
                <w:rFonts w:ascii="Times New Roman" w:eastAsia="SimSun" w:hAnsi="Times New Roman" w:cs="Times New Roman"/>
              </w:rPr>
            </w:pPr>
            <w:proofErr w:type="spellStart"/>
            <w:r w:rsidRPr="0027308A">
              <w:rPr>
                <w:rFonts w:ascii="Times New Roman" w:eastAsia="SimSun" w:hAnsi="Times New Roman" w:cs="Times New Roman"/>
                <w:b/>
                <w:sz w:val="21"/>
              </w:rPr>
              <w:t>推论的一致性</w:t>
            </w:r>
            <w:proofErr w:type="spellEnd"/>
          </w:p>
        </w:tc>
        <w:tc>
          <w:tcPr>
            <w:tcW w:w="2880" w:type="dxa"/>
            <w:tcBorders>
              <w:top w:val="single" w:sz="8" w:space="0" w:color="000000"/>
              <w:left w:val="nil"/>
              <w:bottom w:val="single" w:sz="8" w:space="0" w:color="000000"/>
              <w:right w:val="nil"/>
            </w:tcBorders>
          </w:tcPr>
          <w:p w14:paraId="6B8687E4"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N</w:t>
            </w:r>
          </w:p>
        </w:tc>
        <w:tc>
          <w:tcPr>
            <w:tcW w:w="2880" w:type="dxa"/>
            <w:tcBorders>
              <w:top w:val="single" w:sz="8" w:space="0" w:color="000000"/>
              <w:left w:val="nil"/>
              <w:bottom w:val="single" w:sz="8" w:space="0" w:color="000000"/>
              <w:right w:val="nil"/>
            </w:tcBorders>
          </w:tcPr>
          <w:p w14:paraId="231836DB"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w:t>
            </w:r>
          </w:p>
        </w:tc>
      </w:tr>
      <w:tr w:rsidR="00452BCB" w:rsidRPr="0027308A" w14:paraId="004B9A55" w14:textId="77777777">
        <w:tc>
          <w:tcPr>
            <w:tcW w:w="2880" w:type="dxa"/>
            <w:tcBorders>
              <w:top w:val="nil"/>
              <w:left w:val="nil"/>
              <w:bottom w:val="nil"/>
              <w:right w:val="nil"/>
            </w:tcBorders>
          </w:tcPr>
          <w:p w14:paraId="78B96DF3"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一致</w:t>
            </w:r>
          </w:p>
        </w:tc>
        <w:tc>
          <w:tcPr>
            <w:tcW w:w="2880" w:type="dxa"/>
            <w:tcBorders>
              <w:top w:val="nil"/>
              <w:left w:val="nil"/>
              <w:bottom w:val="nil"/>
              <w:right w:val="nil"/>
            </w:tcBorders>
          </w:tcPr>
          <w:p w14:paraId="7CBBFBF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w:t>
            </w:r>
          </w:p>
        </w:tc>
        <w:tc>
          <w:tcPr>
            <w:tcW w:w="2880" w:type="dxa"/>
            <w:tcBorders>
              <w:top w:val="nil"/>
              <w:left w:val="nil"/>
              <w:bottom w:val="nil"/>
              <w:right w:val="nil"/>
            </w:tcBorders>
          </w:tcPr>
          <w:p w14:paraId="52BEE45D"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100.00</w:t>
            </w:r>
          </w:p>
        </w:tc>
      </w:tr>
      <w:tr w:rsidR="00452BCB" w:rsidRPr="0027308A" w14:paraId="2CFB6163" w14:textId="77777777">
        <w:tc>
          <w:tcPr>
            <w:tcW w:w="2880" w:type="dxa"/>
            <w:tcBorders>
              <w:top w:val="nil"/>
              <w:left w:val="nil"/>
              <w:bottom w:val="single" w:sz="8" w:space="0" w:color="000000"/>
              <w:right w:val="nil"/>
            </w:tcBorders>
          </w:tcPr>
          <w:p w14:paraId="6F6C5A7C"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不一致</w:t>
            </w:r>
          </w:p>
        </w:tc>
        <w:tc>
          <w:tcPr>
            <w:tcW w:w="2880" w:type="dxa"/>
            <w:tcBorders>
              <w:top w:val="nil"/>
              <w:left w:val="nil"/>
              <w:bottom w:val="single" w:sz="8" w:space="0" w:color="000000"/>
              <w:right w:val="nil"/>
            </w:tcBorders>
          </w:tcPr>
          <w:p w14:paraId="2AD83C50"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0</w:t>
            </w:r>
          </w:p>
        </w:tc>
        <w:tc>
          <w:tcPr>
            <w:tcW w:w="2880" w:type="dxa"/>
            <w:tcBorders>
              <w:top w:val="nil"/>
              <w:left w:val="nil"/>
              <w:bottom w:val="single" w:sz="8" w:space="0" w:color="000000"/>
              <w:right w:val="nil"/>
            </w:tcBorders>
          </w:tcPr>
          <w:p w14:paraId="448E951D"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sz w:val="21"/>
              </w:rPr>
              <w:t>0.00</w:t>
            </w:r>
          </w:p>
        </w:tc>
      </w:tr>
    </w:tbl>
    <w:p w14:paraId="42D3E35D" w14:textId="77777777" w:rsidR="00452BCB" w:rsidRPr="0027308A" w:rsidRDefault="00000000">
      <w:pPr>
        <w:spacing w:after="0" w:line="480" w:lineRule="auto"/>
        <w:rPr>
          <w:rFonts w:ascii="Times New Roman" w:eastAsia="SimSun" w:hAnsi="Times New Roman" w:cs="Times New Roman"/>
          <w:lang w:eastAsia="zh-CN"/>
        </w:rPr>
      </w:pPr>
      <w:r w:rsidRPr="0027308A">
        <w:rPr>
          <w:rFonts w:ascii="Times New Roman" w:eastAsia="SimSun" w:hAnsi="Times New Roman" w:cs="Times New Roman"/>
          <w:sz w:val="24"/>
          <w:lang w:eastAsia="zh-CN"/>
        </w:rPr>
        <w:t>注：此处的</w:t>
      </w:r>
      <w:r w:rsidRPr="0027308A">
        <w:rPr>
          <w:rFonts w:ascii="Times New Roman" w:eastAsia="SimSun" w:hAnsi="Times New Roman" w:cs="Times New Roman"/>
          <w:sz w:val="24"/>
          <w:lang w:eastAsia="zh-CN"/>
        </w:rPr>
        <w:t>“1”</w:t>
      </w:r>
      <w:r w:rsidRPr="0027308A">
        <w:rPr>
          <w:rFonts w:ascii="Times New Roman" w:eastAsia="SimSun" w:hAnsi="Times New Roman" w:cs="Times New Roman"/>
          <w:sz w:val="24"/>
          <w:lang w:eastAsia="zh-CN"/>
        </w:rPr>
        <w:t>指</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在</w:t>
      </w:r>
      <w:r w:rsidRPr="0027308A">
        <w:rPr>
          <w:rFonts w:ascii="Times New Roman" w:eastAsia="SimSun" w:hAnsi="Times New Roman" w:cs="Times New Roman"/>
          <w:sz w:val="24"/>
          <w:lang w:eastAsia="zh-CN"/>
        </w:rPr>
        <w:t xml:space="preserve"> R </w:t>
      </w:r>
      <w:r w:rsidRPr="0027308A">
        <w:rPr>
          <w:rFonts w:ascii="Times New Roman" w:eastAsia="SimSun" w:hAnsi="Times New Roman" w:cs="Times New Roman"/>
          <w:sz w:val="24"/>
          <w:lang w:eastAsia="zh-CN"/>
        </w:rPr>
        <w:t>环境中重建原文整体分析框架</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这一说明性结论，而非新增统计模型的逐项计数。</w:t>
      </w:r>
    </w:p>
    <w:p w14:paraId="55C63CCD" w14:textId="77777777" w:rsidR="00452BCB" w:rsidRPr="0027308A" w:rsidRDefault="00000000" w:rsidP="00AD1B91">
      <w:pPr>
        <w:spacing w:before="240" w:after="0" w:line="480" w:lineRule="auto"/>
        <w:rPr>
          <w:rFonts w:ascii="Times New Roman" w:eastAsia="SimSun" w:hAnsi="Times New Roman" w:cs="Times New Roman"/>
          <w:lang w:eastAsia="zh-CN"/>
        </w:rPr>
      </w:pPr>
      <w:r w:rsidRPr="0027308A">
        <w:rPr>
          <w:rFonts w:ascii="Times New Roman" w:eastAsia="SimSun" w:hAnsi="Times New Roman" w:cs="Times New Roman"/>
          <w:b/>
          <w:sz w:val="24"/>
          <w:lang w:eastAsia="zh-CN"/>
        </w:rPr>
        <w:t xml:space="preserve">4 </w:t>
      </w:r>
      <w:r w:rsidRPr="0027308A">
        <w:rPr>
          <w:rFonts w:ascii="Times New Roman" w:eastAsia="SimSun" w:hAnsi="Times New Roman" w:cs="Times New Roman"/>
          <w:b/>
          <w:sz w:val="24"/>
          <w:lang w:eastAsia="zh-CN"/>
        </w:rPr>
        <w:t>讨论</w:t>
      </w:r>
    </w:p>
    <w:p w14:paraId="31177265" w14:textId="77777777" w:rsidR="00452BCB" w:rsidRPr="0027308A" w:rsidRDefault="00000000">
      <w:pPr>
        <w:spacing w:before="240" w:after="0" w:line="480" w:lineRule="auto"/>
        <w:rPr>
          <w:rFonts w:ascii="Times New Roman" w:eastAsia="SimSun" w:hAnsi="Times New Roman" w:cs="Times New Roman"/>
          <w:lang w:eastAsia="zh-CN"/>
        </w:rPr>
      </w:pPr>
      <w:r w:rsidRPr="0027308A">
        <w:rPr>
          <w:rFonts w:ascii="Times New Roman" w:eastAsia="SimSun" w:hAnsi="Times New Roman" w:cs="Times New Roman"/>
          <w:b/>
          <w:sz w:val="24"/>
          <w:lang w:eastAsia="zh-CN"/>
        </w:rPr>
        <w:t xml:space="preserve">4.1 </w:t>
      </w:r>
      <w:r w:rsidRPr="0027308A">
        <w:rPr>
          <w:rFonts w:ascii="Times New Roman" w:eastAsia="SimSun" w:hAnsi="Times New Roman" w:cs="Times New Roman"/>
          <w:b/>
          <w:sz w:val="24"/>
          <w:lang w:eastAsia="zh-CN"/>
        </w:rPr>
        <w:t>计算可复现性检验结果分析</w:t>
      </w:r>
    </w:p>
    <w:p w14:paraId="6B8C5213" w14:textId="77777777" w:rsidR="00452BCB" w:rsidRPr="0027308A" w:rsidRDefault="00000000" w:rsidP="008E3D6D">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总体来看，</w:t>
      </w:r>
      <w:r w:rsidRPr="0027308A">
        <w:rPr>
          <w:rFonts w:ascii="Times New Roman" w:eastAsia="SimSun" w:hAnsi="Times New Roman" w:cs="Times New Roman"/>
          <w:sz w:val="24"/>
          <w:lang w:eastAsia="zh-CN"/>
        </w:rPr>
        <w:t xml:space="preserve">Hurst </w:t>
      </w:r>
      <w:r w:rsidRPr="0027308A">
        <w:rPr>
          <w:rFonts w:ascii="Times New Roman" w:eastAsia="SimSun" w:hAnsi="Times New Roman" w:cs="Times New Roman"/>
          <w:sz w:val="24"/>
          <w:lang w:eastAsia="zh-CN"/>
        </w:rPr>
        <w:t>与</w:t>
      </w:r>
      <w:r w:rsidRPr="0027308A">
        <w:rPr>
          <w:rFonts w:ascii="Times New Roman" w:eastAsia="SimSun" w:hAnsi="Times New Roman" w:cs="Times New Roman"/>
          <w:sz w:val="24"/>
          <w:lang w:eastAsia="zh-CN"/>
        </w:rPr>
        <w:t xml:space="preserve"> Kavanagh</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2017</w:t>
      </w:r>
      <w:r w:rsidRPr="0027308A">
        <w:rPr>
          <w:rFonts w:ascii="Times New Roman" w:eastAsia="SimSun" w:hAnsi="Times New Roman" w:cs="Times New Roman"/>
          <w:sz w:val="24"/>
          <w:lang w:eastAsia="zh-CN"/>
        </w:rPr>
        <w:t>）的核心结论具有较好的计算可复现性。首先，描述性统计几乎可以完全复现，说明公开数据文件与论文主体报告之间高度一致。其次，关于</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与总精神病理、依恋不安全和攻击性的关系，复现结果在方向、大小和显著性上都较稳定，这表明论文的主要理论主张并不是建立在偶然的单一统计结果之上。再次，原文未获支持的两个方向，即</w:t>
      </w:r>
      <w:r w:rsidR="00D62835" w:rsidRPr="0027308A">
        <w:rPr>
          <w:rFonts w:ascii="Times New Roman" w:eastAsia="SimSun" w:hAnsi="Times New Roman" w:cs="Times New Roman"/>
          <w:sz w:val="24"/>
          <w:lang w:eastAsia="zh-CN"/>
        </w:rPr>
        <w:t>生命史策略</w:t>
      </w:r>
      <w:r w:rsidRPr="0027308A">
        <w:rPr>
          <w:rFonts w:ascii="Times New Roman" w:eastAsia="SimSun" w:hAnsi="Times New Roman" w:cs="Times New Roman"/>
          <w:sz w:val="24"/>
          <w:lang w:eastAsia="zh-CN"/>
        </w:rPr>
        <w:t>与自伤频率的关系、性别的调节作用，在复现中依然不显著，这进一步增强了对原文结论稳健性的信心。</w:t>
      </w:r>
    </w:p>
    <w:p w14:paraId="01358463" w14:textId="77777777" w:rsidR="00452BCB" w:rsidRPr="0027308A" w:rsidRDefault="00000000" w:rsidP="008E3D6D">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不过，本研究也发现了一些值得注意的局限。最重要的一点是，作者没有公开完整的数据清洗代码和统计分析代码，导致复现者虽然能够拿到最终数据集，却无法从</w:t>
      </w:r>
      <w:r w:rsidRPr="0027308A">
        <w:rPr>
          <w:rFonts w:ascii="Times New Roman" w:eastAsia="SimSun" w:hAnsi="Times New Roman" w:cs="Times New Roman"/>
          <w:sz w:val="24"/>
          <w:lang w:eastAsia="zh-CN"/>
        </w:rPr>
        <w:t xml:space="preserve"> 209 </w:t>
      </w:r>
      <w:r w:rsidRPr="0027308A">
        <w:rPr>
          <w:rFonts w:ascii="Times New Roman" w:eastAsia="SimSun" w:hAnsi="Times New Roman" w:cs="Times New Roman"/>
          <w:sz w:val="24"/>
          <w:lang w:eastAsia="zh-CN"/>
        </w:rPr>
        <w:t>名原始作答者一步步重建到</w:t>
      </w:r>
      <w:r w:rsidRPr="0027308A">
        <w:rPr>
          <w:rFonts w:ascii="Times New Roman" w:eastAsia="SimSun" w:hAnsi="Times New Roman" w:cs="Times New Roman"/>
          <w:sz w:val="24"/>
          <w:lang w:eastAsia="zh-CN"/>
        </w:rPr>
        <w:t xml:space="preserve"> 138 </w:t>
      </w:r>
      <w:r w:rsidRPr="0027308A">
        <w:rPr>
          <w:rFonts w:ascii="Times New Roman" w:eastAsia="SimSun" w:hAnsi="Times New Roman" w:cs="Times New Roman"/>
          <w:sz w:val="24"/>
          <w:lang w:eastAsia="zh-CN"/>
        </w:rPr>
        <w:t>名最终样本。这意味着关于排除规则、缺失处理、变量编码和模型设定的若干细节，只能依赖论文文本和结果倒推。对于大部分效应来说，这种信息不透明并未造成明显障碍，但对于边界显著结果，例如愤怒分量表的偏相关，细小的设定差异就足以改变</w:t>
      </w:r>
      <w:r w:rsidRPr="0027308A">
        <w:rPr>
          <w:rFonts w:ascii="Times New Roman" w:eastAsia="SimSun" w:hAnsi="Times New Roman" w:cs="Times New Roman"/>
          <w:sz w:val="24"/>
          <w:lang w:eastAsia="zh-CN"/>
        </w:rPr>
        <w:t xml:space="preserve"> p </w:t>
      </w:r>
      <w:r w:rsidRPr="0027308A">
        <w:rPr>
          <w:rFonts w:ascii="Times New Roman" w:eastAsia="SimSun" w:hAnsi="Times New Roman" w:cs="Times New Roman"/>
          <w:sz w:val="24"/>
          <w:lang w:eastAsia="zh-CN"/>
        </w:rPr>
        <w:t>值是否跨过</w:t>
      </w:r>
      <w:r w:rsidRPr="0027308A">
        <w:rPr>
          <w:rFonts w:ascii="Times New Roman" w:eastAsia="SimSun" w:hAnsi="Times New Roman" w:cs="Times New Roman"/>
          <w:sz w:val="24"/>
          <w:lang w:eastAsia="zh-CN"/>
        </w:rPr>
        <w:t xml:space="preserve"> Bonferroni </w:t>
      </w:r>
      <w:r w:rsidRPr="0027308A">
        <w:rPr>
          <w:rFonts w:ascii="Times New Roman" w:eastAsia="SimSun" w:hAnsi="Times New Roman" w:cs="Times New Roman"/>
          <w:sz w:val="24"/>
          <w:lang w:eastAsia="zh-CN"/>
        </w:rPr>
        <w:t>阈值。</w:t>
      </w:r>
    </w:p>
    <w:p w14:paraId="7D248993" w14:textId="77777777" w:rsidR="00452BCB" w:rsidRPr="0027308A" w:rsidRDefault="00000000" w:rsidP="008E3D6D">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仓库中的复现说明还提示，性别变量的编码方向会影响相关系数的正负号解释。虽然这并不改变显著性和实质结论，但说明原文如果能更明确报告编码方式、控制变量进入</w:t>
      </w:r>
      <w:r w:rsidRPr="0027308A">
        <w:rPr>
          <w:rFonts w:ascii="Times New Roman" w:eastAsia="SimSun" w:hAnsi="Times New Roman" w:cs="Times New Roman"/>
          <w:sz w:val="24"/>
          <w:lang w:eastAsia="zh-CN"/>
        </w:rPr>
        <w:lastRenderedPageBreak/>
        <w:t>模型的具体形式，以及所使用软件或宏的默认设置，将显著提升外部研究者的复现效率和结果可解释性。对课程作业而言，这也是一个很有启发性的例子：计算可复现性并不只取决于数据是否开放，还依赖于研究流程是否被充分记录。</w:t>
      </w:r>
    </w:p>
    <w:p w14:paraId="1CF5856D" w14:textId="56383D1A" w:rsidR="002207EA" w:rsidRPr="0027308A" w:rsidRDefault="00000000" w:rsidP="00AD1B91">
      <w:pPr>
        <w:spacing w:after="0" w:line="480" w:lineRule="auto"/>
        <w:jc w:val="center"/>
      </w:pPr>
      <w:r w:rsidRPr="0027308A">
        <w:rPr>
          <w:rFonts w:ascii="Times New Roman" w:eastAsia="SimSun" w:hAnsi="Times New Roman"/>
          <w:b/>
          <w:sz w:val="24"/>
        </w:rPr>
        <w:t>Table 8</w:t>
      </w:r>
      <w:r w:rsidR="00AD1B91">
        <w:rPr>
          <w:rFonts w:hint="eastAsia"/>
          <w:lang w:eastAsia="zh-CN"/>
        </w:rPr>
        <w:t xml:space="preserve"> </w:t>
      </w:r>
      <w:proofErr w:type="spellStart"/>
      <w:r w:rsidRPr="0027308A">
        <w:rPr>
          <w:rFonts w:ascii="Times New Roman" w:eastAsia="SimSun" w:hAnsi="Times New Roman"/>
          <w:sz w:val="24"/>
        </w:rPr>
        <w:t>计算上（不）可重复的原因分析表</w:t>
      </w:r>
      <w:proofErr w:type="spellEnd"/>
    </w:p>
    <w:tbl>
      <w:tblPr>
        <w:tblStyle w:val="TableGrid"/>
        <w:tblW w:w="0" w:type="auto"/>
        <w:tblLook w:val="04A0" w:firstRow="1" w:lastRow="0" w:firstColumn="1" w:lastColumn="0" w:noHBand="0" w:noVBand="1"/>
      </w:tblPr>
      <w:tblGrid>
        <w:gridCol w:w="4320"/>
        <w:gridCol w:w="4320"/>
      </w:tblGrid>
      <w:tr w:rsidR="00452BCB" w:rsidRPr="0027308A" w14:paraId="32F61294" w14:textId="77777777">
        <w:tc>
          <w:tcPr>
            <w:tcW w:w="4320" w:type="dxa"/>
            <w:tcBorders>
              <w:top w:val="single" w:sz="8" w:space="0" w:color="000000"/>
              <w:left w:val="nil"/>
              <w:bottom w:val="single" w:sz="8" w:space="0" w:color="000000"/>
              <w:right w:val="nil"/>
            </w:tcBorders>
          </w:tcPr>
          <w:p w14:paraId="120C63D1" w14:textId="77777777" w:rsidR="00452BCB" w:rsidRPr="0027308A" w:rsidRDefault="00000000">
            <w:pPr>
              <w:jc w:val="center"/>
              <w:rPr>
                <w:rFonts w:ascii="Times New Roman" w:eastAsia="SimSun" w:hAnsi="Times New Roman" w:cs="Times New Roman"/>
              </w:rPr>
            </w:pPr>
            <w:proofErr w:type="spellStart"/>
            <w:r w:rsidRPr="0027308A">
              <w:rPr>
                <w:rFonts w:ascii="Times New Roman" w:eastAsia="SimSun" w:hAnsi="Times New Roman" w:cs="Times New Roman"/>
                <w:b/>
                <w:sz w:val="21"/>
              </w:rPr>
              <w:t>可能原因</w:t>
            </w:r>
            <w:proofErr w:type="spellEnd"/>
          </w:p>
        </w:tc>
        <w:tc>
          <w:tcPr>
            <w:tcW w:w="4320" w:type="dxa"/>
            <w:tcBorders>
              <w:top w:val="single" w:sz="8" w:space="0" w:color="000000"/>
              <w:left w:val="nil"/>
              <w:bottom w:val="single" w:sz="8" w:space="0" w:color="000000"/>
              <w:right w:val="nil"/>
            </w:tcBorders>
          </w:tcPr>
          <w:p w14:paraId="005E0BC4" w14:textId="77777777" w:rsidR="00452BCB" w:rsidRPr="0027308A" w:rsidRDefault="00000000">
            <w:pPr>
              <w:jc w:val="center"/>
              <w:rPr>
                <w:rFonts w:ascii="Times New Roman" w:eastAsia="SimSun" w:hAnsi="Times New Roman" w:cs="Times New Roman"/>
              </w:rPr>
            </w:pPr>
            <w:r w:rsidRPr="0027308A">
              <w:rPr>
                <w:rFonts w:ascii="Times New Roman" w:eastAsia="SimSun" w:hAnsi="Times New Roman" w:cs="Times New Roman"/>
                <w:b/>
                <w:sz w:val="21"/>
              </w:rPr>
              <w:t>本研究判断</w:t>
            </w:r>
          </w:p>
        </w:tc>
      </w:tr>
      <w:tr w:rsidR="00452BCB" w:rsidRPr="0027308A" w14:paraId="76F12D99" w14:textId="77777777">
        <w:tc>
          <w:tcPr>
            <w:tcW w:w="4320" w:type="dxa"/>
            <w:tcBorders>
              <w:top w:val="nil"/>
              <w:left w:val="nil"/>
              <w:bottom w:val="nil"/>
              <w:right w:val="nil"/>
            </w:tcBorders>
          </w:tcPr>
          <w:p w14:paraId="25339056"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原文献开放性问题：文章文本中程序报告不明确，包括变量编码、协变量进入方式、调节分析细节等</w:t>
            </w:r>
          </w:p>
        </w:tc>
        <w:tc>
          <w:tcPr>
            <w:tcW w:w="4320" w:type="dxa"/>
            <w:tcBorders>
              <w:top w:val="nil"/>
              <w:left w:val="nil"/>
              <w:bottom w:val="nil"/>
              <w:right w:val="nil"/>
            </w:tcBorders>
          </w:tcPr>
          <w:p w14:paraId="4634E991"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是。该因素最可能解释边界显著结果的差异。</w:t>
            </w:r>
          </w:p>
        </w:tc>
      </w:tr>
      <w:tr w:rsidR="00452BCB" w:rsidRPr="0027308A" w14:paraId="293B8AD0" w14:textId="77777777">
        <w:tc>
          <w:tcPr>
            <w:tcW w:w="4320" w:type="dxa"/>
            <w:tcBorders>
              <w:top w:val="nil"/>
              <w:left w:val="nil"/>
              <w:bottom w:val="nil"/>
              <w:right w:val="nil"/>
            </w:tcBorders>
          </w:tcPr>
          <w:p w14:paraId="1D6F4331"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数据开放获取特定问题：没有提供真正意义上的原始数据</w:t>
            </w:r>
          </w:p>
        </w:tc>
        <w:tc>
          <w:tcPr>
            <w:tcW w:w="4320" w:type="dxa"/>
            <w:tcBorders>
              <w:top w:val="nil"/>
              <w:left w:val="nil"/>
              <w:bottom w:val="nil"/>
              <w:right w:val="nil"/>
            </w:tcBorders>
          </w:tcPr>
          <w:p w14:paraId="507164F9"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部分是。仓库中提供的是最终分析样本而非最初</w:t>
            </w:r>
            <w:r w:rsidRPr="0027308A">
              <w:rPr>
                <w:rFonts w:ascii="Times New Roman" w:eastAsia="SimSun" w:hAnsi="Times New Roman" w:cs="Times New Roman"/>
                <w:sz w:val="21"/>
                <w:lang w:eastAsia="zh-CN"/>
              </w:rPr>
              <w:t xml:space="preserve"> 209 </w:t>
            </w:r>
            <w:r w:rsidRPr="0027308A">
              <w:rPr>
                <w:rFonts w:ascii="Times New Roman" w:eastAsia="SimSun" w:hAnsi="Times New Roman" w:cs="Times New Roman"/>
                <w:sz w:val="21"/>
                <w:lang w:eastAsia="zh-CN"/>
              </w:rPr>
              <w:t>人完整原始数据，因此无法复现样本筛选过程。</w:t>
            </w:r>
          </w:p>
        </w:tc>
      </w:tr>
      <w:tr w:rsidR="00452BCB" w:rsidRPr="0027308A" w14:paraId="6E6E64F2" w14:textId="77777777">
        <w:tc>
          <w:tcPr>
            <w:tcW w:w="4320" w:type="dxa"/>
            <w:tcBorders>
              <w:top w:val="nil"/>
              <w:left w:val="nil"/>
              <w:bottom w:val="nil"/>
              <w:right w:val="nil"/>
            </w:tcBorders>
          </w:tcPr>
          <w:p w14:paraId="6C4905AE"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代码开放获取特定问题：缺乏共享的分析代码或建模代码</w:t>
            </w:r>
          </w:p>
        </w:tc>
        <w:tc>
          <w:tcPr>
            <w:tcW w:w="4320" w:type="dxa"/>
            <w:tcBorders>
              <w:top w:val="nil"/>
              <w:left w:val="nil"/>
              <w:bottom w:val="nil"/>
              <w:right w:val="nil"/>
            </w:tcBorders>
          </w:tcPr>
          <w:p w14:paraId="486BE649"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是。复现主要依赖论文文本和公开数据倒推分析流程。</w:t>
            </w:r>
          </w:p>
        </w:tc>
      </w:tr>
      <w:tr w:rsidR="00452BCB" w:rsidRPr="0027308A" w14:paraId="01457777" w14:textId="77777777">
        <w:tc>
          <w:tcPr>
            <w:tcW w:w="4320" w:type="dxa"/>
            <w:tcBorders>
              <w:top w:val="nil"/>
              <w:left w:val="nil"/>
              <w:bottom w:val="nil"/>
              <w:right w:val="nil"/>
            </w:tcBorders>
          </w:tcPr>
          <w:p w14:paraId="1C237D5F"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软件包或软件版本问题</w:t>
            </w:r>
          </w:p>
        </w:tc>
        <w:tc>
          <w:tcPr>
            <w:tcW w:w="4320" w:type="dxa"/>
            <w:tcBorders>
              <w:top w:val="nil"/>
              <w:left w:val="nil"/>
              <w:bottom w:val="nil"/>
              <w:right w:val="nil"/>
            </w:tcBorders>
          </w:tcPr>
          <w:p w14:paraId="188D56BE"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可能有影响。</w:t>
            </w:r>
            <w:r w:rsidRPr="0027308A">
              <w:rPr>
                <w:rFonts w:ascii="Times New Roman" w:eastAsia="SimSun" w:hAnsi="Times New Roman" w:cs="Times New Roman"/>
                <w:sz w:val="21"/>
                <w:lang w:eastAsia="zh-CN"/>
              </w:rPr>
              <w:t xml:space="preserve">R </w:t>
            </w:r>
            <w:r w:rsidRPr="0027308A">
              <w:rPr>
                <w:rFonts w:ascii="Times New Roman" w:eastAsia="SimSun" w:hAnsi="Times New Roman" w:cs="Times New Roman"/>
                <w:sz w:val="21"/>
                <w:lang w:eastAsia="zh-CN"/>
              </w:rPr>
              <w:t>与原文所用软件的默认设置差异，可能影响极接近阈值的</w:t>
            </w:r>
            <w:r w:rsidRPr="0027308A">
              <w:rPr>
                <w:rFonts w:ascii="Times New Roman" w:eastAsia="SimSun" w:hAnsi="Times New Roman" w:cs="Times New Roman"/>
                <w:sz w:val="21"/>
                <w:lang w:eastAsia="zh-CN"/>
              </w:rPr>
              <w:t xml:space="preserve"> p </w:t>
            </w:r>
            <w:r w:rsidRPr="0027308A">
              <w:rPr>
                <w:rFonts w:ascii="Times New Roman" w:eastAsia="SimSun" w:hAnsi="Times New Roman" w:cs="Times New Roman"/>
                <w:sz w:val="21"/>
                <w:lang w:eastAsia="zh-CN"/>
              </w:rPr>
              <w:t>值。</w:t>
            </w:r>
          </w:p>
        </w:tc>
      </w:tr>
      <w:tr w:rsidR="00452BCB" w:rsidRPr="0027308A" w14:paraId="19CE8EA5" w14:textId="77777777">
        <w:tc>
          <w:tcPr>
            <w:tcW w:w="4320" w:type="dxa"/>
            <w:tcBorders>
              <w:top w:val="nil"/>
              <w:left w:val="nil"/>
              <w:bottom w:val="nil"/>
              <w:right w:val="nil"/>
            </w:tcBorders>
          </w:tcPr>
          <w:p w14:paraId="6104CBCC"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个别结果的微小差异可能由舍入、复制或报告精度造成</w:t>
            </w:r>
          </w:p>
        </w:tc>
        <w:tc>
          <w:tcPr>
            <w:tcW w:w="4320" w:type="dxa"/>
            <w:tcBorders>
              <w:top w:val="nil"/>
              <w:left w:val="nil"/>
              <w:bottom w:val="nil"/>
              <w:right w:val="nil"/>
            </w:tcBorders>
          </w:tcPr>
          <w:p w14:paraId="100B3A77"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是。若原文只保留两位小数，边界显著结果的判断可能受影响。</w:t>
            </w:r>
          </w:p>
        </w:tc>
      </w:tr>
      <w:tr w:rsidR="00452BCB" w:rsidRPr="0027308A" w14:paraId="2C44387E" w14:textId="77777777">
        <w:tc>
          <w:tcPr>
            <w:tcW w:w="4320" w:type="dxa"/>
            <w:tcBorders>
              <w:top w:val="nil"/>
              <w:left w:val="nil"/>
              <w:bottom w:val="nil"/>
              <w:right w:val="nil"/>
            </w:tcBorders>
          </w:tcPr>
          <w:p w14:paraId="24431840"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是否使用同样的数据分析方法</w:t>
            </w:r>
          </w:p>
        </w:tc>
        <w:tc>
          <w:tcPr>
            <w:tcW w:w="4320" w:type="dxa"/>
            <w:tcBorders>
              <w:top w:val="nil"/>
              <w:left w:val="nil"/>
              <w:bottom w:val="nil"/>
              <w:right w:val="nil"/>
            </w:tcBorders>
          </w:tcPr>
          <w:p w14:paraId="3D060D97"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总体上是。相关、偏相关、回归和调节分析逻辑与原文保持一致，但实现环境由原文软件转为</w:t>
            </w:r>
            <w:r w:rsidRPr="0027308A">
              <w:rPr>
                <w:rFonts w:ascii="Times New Roman" w:eastAsia="SimSun" w:hAnsi="Times New Roman" w:cs="Times New Roman"/>
                <w:sz w:val="21"/>
                <w:lang w:eastAsia="zh-CN"/>
              </w:rPr>
              <w:t xml:space="preserve"> R</w:t>
            </w:r>
            <w:r w:rsidRPr="0027308A">
              <w:rPr>
                <w:rFonts w:ascii="Times New Roman" w:eastAsia="SimSun" w:hAnsi="Times New Roman" w:cs="Times New Roman"/>
                <w:sz w:val="21"/>
                <w:lang w:eastAsia="zh-CN"/>
              </w:rPr>
              <w:t>。</w:t>
            </w:r>
          </w:p>
        </w:tc>
      </w:tr>
      <w:tr w:rsidR="00452BCB" w:rsidRPr="0027308A" w14:paraId="42AF5B0E" w14:textId="77777777">
        <w:tc>
          <w:tcPr>
            <w:tcW w:w="4320" w:type="dxa"/>
            <w:tcBorders>
              <w:top w:val="nil"/>
              <w:left w:val="nil"/>
              <w:bottom w:val="nil"/>
              <w:right w:val="nil"/>
            </w:tcBorders>
          </w:tcPr>
          <w:p w14:paraId="5037FD0F"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是否使用同样的数据集</w:t>
            </w:r>
          </w:p>
        </w:tc>
        <w:tc>
          <w:tcPr>
            <w:tcW w:w="4320" w:type="dxa"/>
            <w:tcBorders>
              <w:top w:val="nil"/>
              <w:left w:val="nil"/>
              <w:bottom w:val="nil"/>
              <w:right w:val="nil"/>
            </w:tcBorders>
          </w:tcPr>
          <w:p w14:paraId="0EF406A3"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是。沿用作者公开的最终样本数据集，未删样或扩样。</w:t>
            </w:r>
          </w:p>
        </w:tc>
      </w:tr>
      <w:tr w:rsidR="00452BCB" w:rsidRPr="0027308A" w14:paraId="6126BE83" w14:textId="77777777">
        <w:tc>
          <w:tcPr>
            <w:tcW w:w="4320" w:type="dxa"/>
            <w:tcBorders>
              <w:top w:val="nil"/>
              <w:left w:val="nil"/>
              <w:bottom w:val="single" w:sz="8" w:space="0" w:color="000000"/>
              <w:right w:val="nil"/>
            </w:tcBorders>
          </w:tcPr>
          <w:p w14:paraId="5C44F8A2"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文献年份与开放科学背景</w:t>
            </w:r>
          </w:p>
        </w:tc>
        <w:tc>
          <w:tcPr>
            <w:tcW w:w="4320" w:type="dxa"/>
            <w:tcBorders>
              <w:top w:val="nil"/>
              <w:left w:val="nil"/>
              <w:bottom w:val="single" w:sz="8" w:space="0" w:color="000000"/>
              <w:right w:val="nil"/>
            </w:tcBorders>
          </w:tcPr>
          <w:p w14:paraId="5D0342CE" w14:textId="77777777" w:rsidR="00452BCB" w:rsidRPr="0027308A" w:rsidRDefault="00000000">
            <w:pPr>
              <w:jc w:val="center"/>
              <w:rPr>
                <w:rFonts w:ascii="Times New Roman" w:eastAsia="SimSun" w:hAnsi="Times New Roman" w:cs="Times New Roman"/>
                <w:lang w:eastAsia="zh-CN"/>
              </w:rPr>
            </w:pPr>
            <w:r w:rsidRPr="0027308A">
              <w:rPr>
                <w:rFonts w:ascii="Times New Roman" w:eastAsia="SimSun" w:hAnsi="Times New Roman" w:cs="Times New Roman"/>
                <w:sz w:val="21"/>
                <w:lang w:eastAsia="zh-CN"/>
              </w:rPr>
              <w:t>有一定影响。论文发表于</w:t>
            </w:r>
            <w:r w:rsidRPr="0027308A">
              <w:rPr>
                <w:rFonts w:ascii="Times New Roman" w:eastAsia="SimSun" w:hAnsi="Times New Roman" w:cs="Times New Roman"/>
                <w:sz w:val="21"/>
                <w:lang w:eastAsia="zh-CN"/>
              </w:rPr>
              <w:t xml:space="preserve"> 2017 </w:t>
            </w:r>
            <w:r w:rsidRPr="0027308A">
              <w:rPr>
                <w:rFonts w:ascii="Times New Roman" w:eastAsia="SimSun" w:hAnsi="Times New Roman" w:cs="Times New Roman"/>
                <w:sz w:val="21"/>
                <w:lang w:eastAsia="zh-CN"/>
              </w:rPr>
              <w:t>年，处于开放科学实践逐步普及阶段，开放数据程度尚可，但开放代码不足。</w:t>
            </w:r>
          </w:p>
        </w:tc>
      </w:tr>
    </w:tbl>
    <w:p w14:paraId="26679417" w14:textId="77777777" w:rsidR="00452BCB" w:rsidRPr="0027308A" w:rsidRDefault="00000000" w:rsidP="008E3D6D">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如果从课程要求的</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结果可复现</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与</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过程可追踪</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两个层面区分，这篇文章更像是前者表现较好、后者仍有不足的案例。结果层面，主要结论基本被支持；过程层面，复现者仍需做出不少合理推断。换句话说，这篇文章达到了</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可以大体复现</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的标准，但距离</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完全透明、可一键重现</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的开放科学理想还有差距。</w:t>
      </w:r>
    </w:p>
    <w:p w14:paraId="6EA8EA6E" w14:textId="77777777" w:rsidR="00452BCB" w:rsidRPr="0027308A" w:rsidRDefault="00000000">
      <w:pPr>
        <w:spacing w:before="240" w:after="0" w:line="480" w:lineRule="auto"/>
        <w:rPr>
          <w:rFonts w:ascii="Times New Roman" w:eastAsia="SimSun" w:hAnsi="Times New Roman" w:cs="Times New Roman"/>
          <w:lang w:eastAsia="zh-CN"/>
        </w:rPr>
      </w:pPr>
      <w:r w:rsidRPr="0027308A">
        <w:rPr>
          <w:rFonts w:ascii="Times New Roman" w:eastAsia="SimSun" w:hAnsi="Times New Roman" w:cs="Times New Roman"/>
          <w:b/>
          <w:sz w:val="24"/>
          <w:lang w:eastAsia="zh-CN"/>
        </w:rPr>
        <w:t xml:space="preserve">4.2 </w:t>
      </w:r>
      <w:r w:rsidRPr="0027308A">
        <w:rPr>
          <w:rFonts w:ascii="Times New Roman" w:eastAsia="SimSun" w:hAnsi="Times New Roman" w:cs="Times New Roman"/>
          <w:b/>
          <w:sz w:val="24"/>
          <w:lang w:eastAsia="zh-CN"/>
        </w:rPr>
        <w:t>其他思考</w:t>
      </w:r>
    </w:p>
    <w:p w14:paraId="61366104" w14:textId="77777777" w:rsidR="00452BCB" w:rsidRPr="0027308A" w:rsidRDefault="00000000" w:rsidP="008E3D6D">
      <w:pPr>
        <w:spacing w:after="0" w:line="480" w:lineRule="auto"/>
        <w:ind w:firstLine="720"/>
        <w:rPr>
          <w:rFonts w:ascii="Times New Roman" w:eastAsia="SimSun" w:hAnsi="Times New Roman" w:cs="Times New Roman"/>
          <w:lang w:eastAsia="zh-CN"/>
        </w:rPr>
      </w:pPr>
      <w:r w:rsidRPr="0027308A">
        <w:rPr>
          <w:rFonts w:ascii="Times New Roman" w:eastAsia="SimSun" w:hAnsi="Times New Roman" w:cs="Times New Roman"/>
          <w:sz w:val="24"/>
          <w:lang w:eastAsia="zh-CN"/>
        </w:rPr>
        <w:t>这次作业也带来两个额外的思考。第一，生活史理论为理解精神病理、依恋和攻击性之间的关联提供了一个较强的整合框架，但该研究本身是横断面设计，因此严格来说只</w:t>
      </w:r>
      <w:r w:rsidRPr="0027308A">
        <w:rPr>
          <w:rFonts w:ascii="Times New Roman" w:eastAsia="SimSun" w:hAnsi="Times New Roman" w:cs="Times New Roman"/>
          <w:sz w:val="24"/>
          <w:lang w:eastAsia="zh-CN"/>
        </w:rPr>
        <w:lastRenderedPageBreak/>
        <w:t>能支持相关解释，而不能直接证明发展因果链条。第二，从方法教学的角度看，这篇文章非常适合作为</w:t>
      </w:r>
      <w:r w:rsidRPr="0027308A">
        <w:rPr>
          <w:rFonts w:ascii="Times New Roman" w:eastAsia="SimSun" w:hAnsi="Times New Roman" w:cs="Times New Roman"/>
          <w:sz w:val="24"/>
          <w:lang w:eastAsia="zh-CN"/>
        </w:rPr>
        <w:t xml:space="preserve"> R </w:t>
      </w:r>
      <w:r w:rsidRPr="0027308A">
        <w:rPr>
          <w:rFonts w:ascii="Times New Roman" w:eastAsia="SimSun" w:hAnsi="Times New Roman" w:cs="Times New Roman"/>
          <w:sz w:val="24"/>
          <w:lang w:eastAsia="zh-CN"/>
        </w:rPr>
        <w:t>课程的复现对象，因为它同时包含描述统计、相关、偏相关、回归与调节分析，能够帮助学生把分散学过的方法整合到一个完整研究问题中。</w:t>
      </w:r>
    </w:p>
    <w:p w14:paraId="7E34B53C" w14:textId="77777777" w:rsidR="00452BCB" w:rsidRDefault="00000000" w:rsidP="008E3D6D">
      <w:pPr>
        <w:spacing w:after="0" w:line="480" w:lineRule="auto"/>
        <w:ind w:firstLine="720"/>
        <w:rPr>
          <w:rFonts w:ascii="Times New Roman" w:eastAsia="SimSun" w:hAnsi="Times New Roman" w:cs="Times New Roman"/>
          <w:sz w:val="24"/>
          <w:lang w:eastAsia="zh-CN"/>
        </w:rPr>
      </w:pPr>
      <w:r w:rsidRPr="0027308A">
        <w:rPr>
          <w:rFonts w:ascii="Times New Roman" w:eastAsia="SimSun" w:hAnsi="Times New Roman" w:cs="Times New Roman"/>
          <w:sz w:val="24"/>
          <w:lang w:eastAsia="zh-CN"/>
        </w:rPr>
        <w:t>此外，本次复现也说明</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开放数据</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并不自动等于</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高可复现性</w:t>
      </w:r>
      <w:r w:rsidRPr="0027308A">
        <w:rPr>
          <w:rFonts w:ascii="Times New Roman" w:eastAsia="SimSun" w:hAnsi="Times New Roman" w:cs="Times New Roman"/>
          <w:sz w:val="24"/>
          <w:lang w:eastAsia="zh-CN"/>
        </w:rPr>
        <w:t>”</w:t>
      </w:r>
      <w:r w:rsidRPr="0027308A">
        <w:rPr>
          <w:rFonts w:ascii="Times New Roman" w:eastAsia="SimSun" w:hAnsi="Times New Roman" w:cs="Times New Roman"/>
          <w:sz w:val="24"/>
          <w:lang w:eastAsia="zh-CN"/>
        </w:rPr>
        <w:t>。如果作者只公开最终数据而不公开从原始记录到分析样本的处理脚本，复现者仍然会在关键步骤上缺乏把握。未来若自己开展研究，除了公开数据之外，更应同步公开变量处理说明、分析代码与</w:t>
      </w:r>
      <w:r w:rsidRPr="0027308A">
        <w:rPr>
          <w:rFonts w:ascii="Times New Roman" w:eastAsia="SimSun" w:hAnsi="Times New Roman" w:cs="Times New Roman"/>
          <w:sz w:val="24"/>
          <w:lang w:eastAsia="zh-CN"/>
        </w:rPr>
        <w:t xml:space="preserve"> README </w:t>
      </w:r>
      <w:r w:rsidRPr="0027308A">
        <w:rPr>
          <w:rFonts w:ascii="Times New Roman" w:eastAsia="SimSun" w:hAnsi="Times New Roman" w:cs="Times New Roman"/>
          <w:sz w:val="24"/>
          <w:lang w:eastAsia="zh-CN"/>
        </w:rPr>
        <w:t>文档，这样他人才能真正复查每一步是如何得到最终结果的。</w:t>
      </w:r>
    </w:p>
    <w:p w14:paraId="74D41693" w14:textId="6E26EEA0" w:rsidR="004A6D00" w:rsidRDefault="004A6D00" w:rsidP="004A6D00">
      <w:pPr>
        <w:spacing w:after="0" w:line="480" w:lineRule="auto"/>
        <w:rPr>
          <w:rFonts w:ascii="Times New Roman" w:eastAsia="SimSun" w:hAnsi="Times New Roman" w:cs="Times New Roman"/>
          <w:sz w:val="24"/>
          <w:lang w:eastAsia="zh-CN"/>
        </w:rPr>
      </w:pPr>
      <w:r>
        <w:rPr>
          <w:rFonts w:ascii="Times New Roman" w:eastAsia="SimSun" w:hAnsi="Times New Roman" w:cs="Times New Roman"/>
          <w:sz w:val="24"/>
          <w:lang w:eastAsia="zh-CN"/>
        </w:rPr>
        <w:br w:type="page"/>
      </w:r>
    </w:p>
    <w:p w14:paraId="669D6A7B" w14:textId="77777777" w:rsidR="004A6D00" w:rsidRPr="0027308A" w:rsidRDefault="004A6D00" w:rsidP="004A6D00">
      <w:pPr>
        <w:spacing w:after="0" w:line="480" w:lineRule="auto"/>
        <w:rPr>
          <w:rFonts w:ascii="Times New Roman" w:eastAsia="SimSun" w:hAnsi="Times New Roman" w:cs="Times New Roman" w:hint="eastAsia"/>
          <w:lang w:eastAsia="zh-CN"/>
        </w:rPr>
      </w:pPr>
    </w:p>
    <w:p w14:paraId="4719B662" w14:textId="77777777" w:rsidR="00452BCB" w:rsidRPr="0027308A" w:rsidRDefault="00000000">
      <w:pPr>
        <w:spacing w:after="0" w:line="480" w:lineRule="auto"/>
        <w:jc w:val="center"/>
        <w:rPr>
          <w:rFonts w:ascii="Times New Roman" w:eastAsia="SimSun" w:hAnsi="Times New Roman" w:cs="Times New Roman"/>
        </w:rPr>
      </w:pPr>
      <w:proofErr w:type="spellStart"/>
      <w:r w:rsidRPr="0027308A">
        <w:rPr>
          <w:rFonts w:ascii="Times New Roman" w:eastAsia="SimSun" w:hAnsi="Times New Roman" w:cs="Times New Roman"/>
          <w:b/>
          <w:sz w:val="24"/>
        </w:rPr>
        <w:t>参考文献</w:t>
      </w:r>
      <w:proofErr w:type="spellEnd"/>
    </w:p>
    <w:p w14:paraId="4076A38B" w14:textId="77777777" w:rsidR="00452BCB" w:rsidRPr="0027308A" w:rsidRDefault="00000000" w:rsidP="00CC212C">
      <w:pPr>
        <w:pStyle w:val="2"/>
        <w:spacing w:line="480" w:lineRule="auto"/>
        <w:ind w:left="480" w:hanging="480"/>
        <w:rPr>
          <w:sz w:val="20"/>
          <w:szCs w:val="20"/>
          <w:lang w:val="de-CH"/>
        </w:rPr>
      </w:pPr>
      <w:r w:rsidRPr="0027308A">
        <w:rPr>
          <w:sz w:val="24"/>
          <w:szCs w:val="20"/>
          <w:lang w:val="de-CH"/>
        </w:rPr>
        <w:t xml:space="preserve">Crüwell, S., Apthorp, D., Baker, B. J., Colling, L., Elson, M., Geiger, S. J., </w:t>
      </w:r>
      <w:proofErr w:type="spellStart"/>
      <w:r w:rsidRPr="0027308A">
        <w:rPr>
          <w:sz w:val="24"/>
          <w:szCs w:val="20"/>
          <w:lang w:val="de-CH"/>
        </w:rPr>
        <w:t>Lobentanzer</w:t>
      </w:r>
      <w:proofErr w:type="spellEnd"/>
      <w:r w:rsidRPr="0027308A">
        <w:rPr>
          <w:sz w:val="24"/>
          <w:szCs w:val="20"/>
          <w:lang w:val="de-CH"/>
        </w:rPr>
        <w:t xml:space="preserve">, S., </w:t>
      </w:r>
      <w:proofErr w:type="spellStart"/>
      <w:r w:rsidRPr="0027308A">
        <w:rPr>
          <w:sz w:val="24"/>
          <w:szCs w:val="20"/>
          <w:lang w:val="de-CH"/>
        </w:rPr>
        <w:t>Monéger</w:t>
      </w:r>
      <w:proofErr w:type="spellEnd"/>
      <w:r w:rsidRPr="0027308A">
        <w:rPr>
          <w:sz w:val="24"/>
          <w:szCs w:val="20"/>
          <w:lang w:val="de-CH"/>
        </w:rPr>
        <w:t xml:space="preserve">, J., Patterson, A., Schwarzkopf, D. S., Zaneva, M., &amp; Brown, N. J. L. (2023). What’s in a badge? A computational reproducibility investigation of the open data badge policy in one issue of Psychological Science. </w:t>
      </w:r>
      <w:r w:rsidRPr="004A6D00">
        <w:rPr>
          <w:i/>
          <w:iCs/>
          <w:sz w:val="24"/>
          <w:szCs w:val="20"/>
          <w:lang w:val="de-CH"/>
        </w:rPr>
        <w:t>Psychological Science</w:t>
      </w:r>
      <w:r w:rsidRPr="004A6D00">
        <w:rPr>
          <w:sz w:val="24"/>
          <w:szCs w:val="20"/>
          <w:lang w:val="de-CH"/>
        </w:rPr>
        <w:t xml:space="preserve">, </w:t>
      </w:r>
      <w:r w:rsidRPr="004A6D00">
        <w:rPr>
          <w:i/>
          <w:iCs/>
          <w:sz w:val="24"/>
          <w:szCs w:val="20"/>
          <w:lang w:val="de-CH"/>
        </w:rPr>
        <w:t>34</w:t>
      </w:r>
      <w:r w:rsidRPr="0027308A">
        <w:rPr>
          <w:sz w:val="24"/>
          <w:szCs w:val="20"/>
          <w:lang w:val="de-CH"/>
        </w:rPr>
        <w:t>(4), 513-522.</w:t>
      </w:r>
    </w:p>
    <w:p w14:paraId="226CF273" w14:textId="77777777" w:rsidR="00452BCB" w:rsidRPr="0027308A" w:rsidRDefault="00000000" w:rsidP="00CC212C">
      <w:pPr>
        <w:pStyle w:val="2"/>
        <w:spacing w:line="480" w:lineRule="auto"/>
        <w:ind w:left="480" w:hanging="480"/>
        <w:rPr>
          <w:sz w:val="20"/>
          <w:szCs w:val="20"/>
          <w:lang w:val="de-CH"/>
        </w:rPr>
      </w:pPr>
      <w:r w:rsidRPr="0027308A">
        <w:rPr>
          <w:sz w:val="24"/>
          <w:szCs w:val="20"/>
          <w:lang w:val="de-CH"/>
        </w:rPr>
        <w:t>Goodman, S. N., Fanelli, D., &amp; Ioannidis, J. P. A. (2016). What does research reproducibility mean? Science Translational Medicine, 8(341), 341ps12.</w:t>
      </w:r>
    </w:p>
    <w:p w14:paraId="489DEF48" w14:textId="77777777" w:rsidR="00452BCB" w:rsidRPr="0027308A" w:rsidRDefault="00000000" w:rsidP="00CC212C">
      <w:pPr>
        <w:pStyle w:val="2"/>
        <w:spacing w:line="480" w:lineRule="auto"/>
        <w:ind w:left="480" w:hanging="480"/>
        <w:rPr>
          <w:sz w:val="20"/>
          <w:szCs w:val="20"/>
          <w:lang w:val="de-CH"/>
        </w:rPr>
      </w:pPr>
      <w:r w:rsidRPr="0027308A">
        <w:rPr>
          <w:sz w:val="24"/>
          <w:szCs w:val="20"/>
          <w:lang w:val="de-CH"/>
        </w:rPr>
        <w:t xml:space="preserve">Hardwicke, T. E., Bohn, M., MacDonald, K., Hembacher, E., Nuijten, M. B., Peloquin, B. N., deMayo, B. E., Long, B., Yoon, E. J., &amp; Frank, M. C. (2021). Analytic reproducibility in articles receiving open data badges at the journal Psychological Science: An observational study. </w:t>
      </w:r>
      <w:r w:rsidRPr="004A6D00">
        <w:rPr>
          <w:i/>
          <w:iCs/>
          <w:sz w:val="24"/>
          <w:szCs w:val="20"/>
          <w:lang w:val="de-CH"/>
        </w:rPr>
        <w:t>Royal Society Open Science</w:t>
      </w:r>
      <w:r w:rsidRPr="0027308A">
        <w:rPr>
          <w:sz w:val="24"/>
          <w:szCs w:val="20"/>
          <w:lang w:val="de-CH"/>
        </w:rPr>
        <w:t xml:space="preserve">, </w:t>
      </w:r>
      <w:r w:rsidRPr="004A6D00">
        <w:rPr>
          <w:i/>
          <w:iCs/>
          <w:sz w:val="24"/>
          <w:szCs w:val="20"/>
          <w:lang w:val="de-CH"/>
        </w:rPr>
        <w:t>8</w:t>
      </w:r>
      <w:r w:rsidRPr="0027308A">
        <w:rPr>
          <w:sz w:val="24"/>
          <w:szCs w:val="20"/>
          <w:lang w:val="de-CH"/>
        </w:rPr>
        <w:t>(1), 201494.</w:t>
      </w:r>
    </w:p>
    <w:p w14:paraId="6DF17E43" w14:textId="77777777" w:rsidR="00452BCB" w:rsidRPr="0027308A" w:rsidRDefault="00000000" w:rsidP="00CC212C">
      <w:pPr>
        <w:pStyle w:val="2"/>
        <w:spacing w:line="480" w:lineRule="auto"/>
        <w:ind w:left="480" w:hanging="480"/>
        <w:rPr>
          <w:sz w:val="20"/>
          <w:szCs w:val="20"/>
          <w:lang w:val="de-CH"/>
        </w:rPr>
      </w:pPr>
      <w:r w:rsidRPr="0027308A">
        <w:rPr>
          <w:sz w:val="24"/>
          <w:szCs w:val="20"/>
          <w:lang w:val="de-CH"/>
        </w:rPr>
        <w:t>Hayes, A. F. (2013). Introduction to mediation, moderation, and conditional process analysis: A regression-based approach. Guilford Press.</w:t>
      </w:r>
    </w:p>
    <w:p w14:paraId="6485B9C3" w14:textId="77777777" w:rsidR="00452BCB" w:rsidRPr="0027308A" w:rsidRDefault="00000000" w:rsidP="00CC212C">
      <w:pPr>
        <w:pStyle w:val="2"/>
        <w:spacing w:line="480" w:lineRule="auto"/>
        <w:ind w:left="480" w:hanging="480"/>
        <w:rPr>
          <w:sz w:val="20"/>
          <w:szCs w:val="20"/>
          <w:lang w:val="de-CH"/>
        </w:rPr>
      </w:pPr>
      <w:r w:rsidRPr="0027308A">
        <w:rPr>
          <w:sz w:val="24"/>
          <w:szCs w:val="20"/>
          <w:lang w:val="de-CH"/>
        </w:rPr>
        <w:t xml:space="preserve">Hurst, J. E., &amp; Kavanagh, P. S. (2017). Life history strategies and psychopathology: The faster the life strategies, the more symptoms of psychopathology. </w:t>
      </w:r>
      <w:r w:rsidRPr="004A6D00">
        <w:rPr>
          <w:i/>
          <w:iCs/>
          <w:sz w:val="24"/>
          <w:szCs w:val="20"/>
          <w:lang w:val="de-CH"/>
        </w:rPr>
        <w:t>Evolution and Human Behavior</w:t>
      </w:r>
      <w:r w:rsidRPr="0027308A">
        <w:rPr>
          <w:sz w:val="24"/>
          <w:szCs w:val="20"/>
          <w:lang w:val="de-CH"/>
        </w:rPr>
        <w:t xml:space="preserve">, </w:t>
      </w:r>
      <w:r w:rsidRPr="004A6D00">
        <w:rPr>
          <w:i/>
          <w:iCs/>
          <w:sz w:val="24"/>
          <w:szCs w:val="20"/>
          <w:lang w:val="de-CH"/>
        </w:rPr>
        <w:t>38</w:t>
      </w:r>
      <w:r w:rsidRPr="0027308A">
        <w:rPr>
          <w:sz w:val="24"/>
          <w:szCs w:val="20"/>
          <w:lang w:val="de-CH"/>
        </w:rPr>
        <w:t>(1), 1-8</w:t>
      </w:r>
      <w:r w:rsidR="00CC212C" w:rsidRPr="0027308A">
        <w:rPr>
          <w:sz w:val="24"/>
          <w:szCs w:val="20"/>
          <w:lang w:val="de-CH"/>
        </w:rPr>
        <w:t>.</w:t>
      </w:r>
    </w:p>
    <w:p w14:paraId="79345D8E" w14:textId="77777777" w:rsidR="00452BCB" w:rsidRPr="0027308A" w:rsidRDefault="00000000" w:rsidP="00CC212C">
      <w:pPr>
        <w:pStyle w:val="2"/>
        <w:spacing w:line="480" w:lineRule="auto"/>
        <w:ind w:left="480" w:hanging="480"/>
        <w:rPr>
          <w:sz w:val="20"/>
          <w:szCs w:val="20"/>
          <w:lang w:val="de-CH"/>
        </w:rPr>
      </w:pPr>
      <w:r w:rsidRPr="0027308A">
        <w:rPr>
          <w:sz w:val="24"/>
          <w:szCs w:val="20"/>
          <w:lang w:val="de-CH"/>
        </w:rPr>
        <w:t xml:space="preserve">Kambouris, S., Wilkinson, D. P., Smith, E. T., &amp; Fidler, F. (2024). Computationally reproducing results from meta-analyses in ecology and evolutionary biology using shared code and data. </w:t>
      </w:r>
      <w:r w:rsidRPr="004A6D00">
        <w:rPr>
          <w:i/>
          <w:iCs/>
          <w:sz w:val="24"/>
          <w:szCs w:val="20"/>
          <w:lang w:val="de-CH"/>
        </w:rPr>
        <w:t>PLOS ONE</w:t>
      </w:r>
      <w:r w:rsidRPr="0027308A">
        <w:rPr>
          <w:sz w:val="24"/>
          <w:szCs w:val="20"/>
          <w:lang w:val="de-CH"/>
        </w:rPr>
        <w:t xml:space="preserve">, </w:t>
      </w:r>
      <w:r w:rsidRPr="004A6D00">
        <w:rPr>
          <w:i/>
          <w:iCs/>
          <w:sz w:val="24"/>
          <w:szCs w:val="20"/>
          <w:lang w:val="de-CH"/>
        </w:rPr>
        <w:t>19</w:t>
      </w:r>
      <w:r w:rsidRPr="0027308A">
        <w:rPr>
          <w:sz w:val="24"/>
          <w:szCs w:val="20"/>
          <w:lang w:val="de-CH"/>
        </w:rPr>
        <w:t>(3), e0300333.</w:t>
      </w:r>
    </w:p>
    <w:p w14:paraId="68F60A1E" w14:textId="77777777" w:rsidR="00452BCB" w:rsidRPr="0027308A" w:rsidRDefault="00000000" w:rsidP="00CC212C">
      <w:pPr>
        <w:pStyle w:val="2"/>
        <w:spacing w:line="480" w:lineRule="auto"/>
        <w:ind w:left="480" w:hanging="480"/>
        <w:rPr>
          <w:sz w:val="20"/>
          <w:szCs w:val="20"/>
          <w:lang w:val="de-CH"/>
        </w:rPr>
      </w:pPr>
      <w:r w:rsidRPr="0027308A">
        <w:rPr>
          <w:sz w:val="24"/>
          <w:szCs w:val="20"/>
          <w:lang w:val="de-CH"/>
        </w:rPr>
        <w:t>Kitzes, J., Turek, D., &amp; Deniz, F. (2017). The practice of reproducible research: Case studies and lessons from the data-intensive sciences. University of California Press.</w:t>
      </w:r>
    </w:p>
    <w:p w14:paraId="41EF1291" w14:textId="77777777" w:rsidR="00452BCB" w:rsidRPr="0027308A" w:rsidRDefault="00000000" w:rsidP="00CC212C">
      <w:pPr>
        <w:pStyle w:val="2"/>
        <w:spacing w:line="480" w:lineRule="auto"/>
        <w:ind w:left="480" w:hanging="480"/>
        <w:rPr>
          <w:sz w:val="20"/>
          <w:szCs w:val="20"/>
          <w:lang w:val="de-CH"/>
        </w:rPr>
      </w:pPr>
      <w:r w:rsidRPr="0027308A">
        <w:rPr>
          <w:sz w:val="24"/>
          <w:szCs w:val="20"/>
          <w:lang w:val="de-CH"/>
        </w:rPr>
        <w:lastRenderedPageBreak/>
        <w:t xml:space="preserve">LeBel, E. P., McCarthy, R. J., Earp, B. D., Elson, M., &amp; Vanpaemel, W. (2018). A unified framework to quantify the credibility of scientific findings. </w:t>
      </w:r>
      <w:r w:rsidRPr="004A6D00">
        <w:rPr>
          <w:i/>
          <w:iCs/>
          <w:sz w:val="24"/>
          <w:szCs w:val="20"/>
          <w:lang w:val="de-CH"/>
        </w:rPr>
        <w:t>Advances in Methods and Practices in Psychological Science</w:t>
      </w:r>
      <w:r w:rsidRPr="0027308A">
        <w:rPr>
          <w:sz w:val="24"/>
          <w:szCs w:val="20"/>
          <w:lang w:val="de-CH"/>
        </w:rPr>
        <w:t xml:space="preserve">, </w:t>
      </w:r>
      <w:r w:rsidRPr="004A6D00">
        <w:rPr>
          <w:i/>
          <w:iCs/>
          <w:sz w:val="24"/>
          <w:szCs w:val="20"/>
          <w:lang w:val="de-CH"/>
        </w:rPr>
        <w:t>1</w:t>
      </w:r>
      <w:r w:rsidRPr="0027308A">
        <w:rPr>
          <w:sz w:val="24"/>
          <w:szCs w:val="20"/>
          <w:lang w:val="de-CH"/>
        </w:rPr>
        <w:t>(3), 389-402.</w:t>
      </w:r>
    </w:p>
    <w:sectPr w:rsidR="00452BCB" w:rsidRPr="0027308A"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B5301E" w14:textId="77777777" w:rsidR="00736BB1" w:rsidRDefault="00736BB1">
      <w:pPr>
        <w:spacing w:after="0" w:line="240" w:lineRule="auto"/>
      </w:pPr>
      <w:r>
        <w:separator/>
      </w:r>
    </w:p>
  </w:endnote>
  <w:endnote w:type="continuationSeparator" w:id="0">
    <w:p w14:paraId="695E5629" w14:textId="77777777" w:rsidR="00736BB1" w:rsidRDefault="00736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D63544" w14:textId="77777777" w:rsidR="00736BB1" w:rsidRDefault="00736BB1">
      <w:pPr>
        <w:spacing w:after="0" w:line="240" w:lineRule="auto"/>
      </w:pPr>
      <w:r>
        <w:separator/>
      </w:r>
    </w:p>
  </w:footnote>
  <w:footnote w:type="continuationSeparator" w:id="0">
    <w:p w14:paraId="2BAEF7CB" w14:textId="77777777" w:rsidR="00736BB1" w:rsidRDefault="00736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105C37" w14:textId="77777777" w:rsidR="002207EA" w:rsidRDefault="00000000">
    <w:pPr>
      <w:pStyle w:val="Header"/>
      <w:jc w:val="right"/>
    </w:pPr>
    <w:r>
      <w:rPr>
        <w:rFonts w:ascii="Times New Roman" w:eastAsia="SimSun" w:hAnsi="Times New Roman"/>
        <w:sz w:val="24"/>
      </w:rPr>
      <w:fldChar w:fldCharType="begin"/>
    </w:r>
    <w:r>
      <w:rPr>
        <w:rFonts w:ascii="Times New Roman" w:eastAsia="SimSun" w:hAnsi="Times New Roman"/>
        <w:sz w:val="24"/>
      </w:rPr>
      <w:instrText>PAGE</w:instrText>
    </w:r>
    <w:r>
      <w:rPr>
        <w:rFonts w:ascii="Times New Roman" w:eastAsia="SimSun" w:hAnsi="Times New Roman"/>
        <w:sz w:val="24"/>
      </w:rPr>
      <w:fldChar w:fldCharType="separate"/>
    </w:r>
    <w:r w:rsidR="0091353F">
      <w:rPr>
        <w:rFonts w:ascii="Times New Roman" w:eastAsia="SimSun" w:hAnsi="Times New Roman"/>
        <w:noProof/>
        <w:sz w:val="24"/>
      </w:rPr>
      <w:t>1</w:t>
    </w:r>
    <w:r>
      <w:rPr>
        <w:rFonts w:ascii="Times New Roman" w:eastAsia="SimSun" w:hAnsi="Times New Roman"/>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5387476">
    <w:abstractNumId w:val="8"/>
  </w:num>
  <w:num w:numId="2" w16cid:durableId="625547720">
    <w:abstractNumId w:val="6"/>
  </w:num>
  <w:num w:numId="3" w16cid:durableId="424618112">
    <w:abstractNumId w:val="5"/>
  </w:num>
  <w:num w:numId="4" w16cid:durableId="1979072001">
    <w:abstractNumId w:val="4"/>
  </w:num>
  <w:num w:numId="5" w16cid:durableId="712996726">
    <w:abstractNumId w:val="7"/>
  </w:num>
  <w:num w:numId="6" w16cid:durableId="1943296351">
    <w:abstractNumId w:val="3"/>
  </w:num>
  <w:num w:numId="7" w16cid:durableId="314259193">
    <w:abstractNumId w:val="2"/>
  </w:num>
  <w:num w:numId="8" w16cid:durableId="899292435">
    <w:abstractNumId w:val="1"/>
  </w:num>
  <w:num w:numId="9" w16cid:durableId="20547651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07EA"/>
    <w:rsid w:val="0027308A"/>
    <w:rsid w:val="0029639D"/>
    <w:rsid w:val="00326F90"/>
    <w:rsid w:val="003A0BCE"/>
    <w:rsid w:val="00452BCB"/>
    <w:rsid w:val="004A6D00"/>
    <w:rsid w:val="0050213E"/>
    <w:rsid w:val="005930D3"/>
    <w:rsid w:val="0066088A"/>
    <w:rsid w:val="00731CEA"/>
    <w:rsid w:val="00736BB1"/>
    <w:rsid w:val="007B6570"/>
    <w:rsid w:val="007F3C29"/>
    <w:rsid w:val="008E3D6D"/>
    <w:rsid w:val="0091353F"/>
    <w:rsid w:val="00A619B0"/>
    <w:rsid w:val="00AA1D8D"/>
    <w:rsid w:val="00AD1B91"/>
    <w:rsid w:val="00B3159D"/>
    <w:rsid w:val="00B47730"/>
    <w:rsid w:val="00CB0664"/>
    <w:rsid w:val="00CC212C"/>
    <w:rsid w:val="00D62835"/>
    <w:rsid w:val="00DC734F"/>
    <w:rsid w:val="00EB3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14B16E"/>
  <w14:defaultImageDpi w14:val="300"/>
  <w15:docId w15:val="{BD1FA075-EE15-C349-BCBE-1B74D14A2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Microsoft YaHei" w:eastAsia="Microsoft YaHei" w:hAnsi="Microsoft YaHe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2">
    <w:name w:val="书目2"/>
    <w:basedOn w:val="Normal"/>
    <w:next w:val="Normal"/>
    <w:uiPriority w:val="37"/>
    <w:unhideWhenUsed/>
    <w:qFormat/>
    <w:rsid w:val="00CC212C"/>
    <w:pPr>
      <w:spacing w:after="0" w:line="300" w:lineRule="auto"/>
      <w:ind w:left="200" w:hangingChars="200" w:hanging="200"/>
    </w:pPr>
    <w:rPr>
      <w:rFonts w:ascii="Times New Roman" w:eastAsia="SimSun" w:hAnsi="Times New Roman"/>
      <w:kern w:val="2"/>
      <w:sz w:val="21"/>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1563</Words>
  <Characters>8912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Yijie</cp:lastModifiedBy>
  <cp:revision>6</cp:revision>
  <dcterms:created xsi:type="dcterms:W3CDTF">2026-06-25T08:54:00Z</dcterms:created>
  <dcterms:modified xsi:type="dcterms:W3CDTF">2026-06-25T08:58:00Z</dcterms:modified>
  <cp:category/>
</cp:coreProperties>
</file>