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charts/chart1.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2.xml" ContentType="application/vnd.openxmlformats-officedocument.drawingml.chart+xml"/>
  <Override PartName="/word/charts/chart5.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rPr/>
      </w:pPr>
      <w:r>
        <w:rPr/>
        <w:t>Knapsack Problem</w:t>
      </w:r>
    </w:p>
    <w:p>
      <w:pPr>
        <w:pStyle w:val="author"/>
        <w:rPr/>
      </w:pPr>
      <w:r>
        <w:rPr/>
        <w:t>Butucianu Marius, Iesanu Sorin, Ursescu Sebastian - 325CA</w:t>
      </w:r>
    </w:p>
    <w:p>
      <w:pPr>
        <w:pStyle w:val="address"/>
        <w:rPr/>
      </w:pPr>
      <w:r>
        <w:rPr/>
        <w:t>University Politehnica of Bucharest</w:t>
      </w:r>
    </w:p>
    <w:p>
      <w:pPr>
        <w:pStyle w:val="heading11"/>
        <w:numPr>
          <w:ilvl w:val="0"/>
          <w:numId w:val="4"/>
        </w:numPr>
        <w:rPr/>
      </w:pPr>
      <w:r>
        <w:rPr/>
        <w:t>Introducere</w:t>
      </w:r>
    </w:p>
    <w:p>
      <w:pPr>
        <w:pStyle w:val="heading21"/>
        <w:numPr>
          <w:ilvl w:val="1"/>
          <w:numId w:val="4"/>
        </w:numPr>
        <w:spacing w:before="0" w:after="160"/>
        <w:rPr/>
      </w:pPr>
      <w:r>
        <w:rPr/>
        <w:t>Descrierea problemei</w:t>
      </w:r>
    </w:p>
    <w:p>
      <w:pPr>
        <w:pStyle w:val="p1a"/>
        <w:ind w:firstLine="227"/>
        <w:rPr/>
      </w:pPr>
      <w:r>
        <w:rPr/>
        <w:t>Problema rucsacului (Knapsack problem) este un exemplu clasic în teoria optimizării combinatorii și se referă la selectarea unui subset de obiecte, cu scopul de a maximiza valoarea totală, sub restricția unui anumit volum sau greutate. Problema poate fi formulată astfel: avem un rucsac cu o capacitate limitată și o serie de obiecte, fiecare cu o valoare și o greutate asociate. Scopul este de a alege obiectele care vor fi puse în rucsac, astfel încât valoarea totală să fie maximă, iar greutatea totală să nu depășească capacitatea rucsacului.</w:t>
      </w:r>
    </w:p>
    <w:p>
      <w:pPr>
        <w:pStyle w:val="Normal"/>
        <w:ind w:hanging="0"/>
        <w:rPr/>
      </w:pPr>
      <w:r>
        <w:rPr/>
        <w:tab/>
        <w:t>În ziua de astăzi, problema rucsacului se regăsește, în principal, în domeniul financiar, dar și în alte domenii precum gestionarea resurselor etc. Pentru un investitor este de cel mai mare interes optimizarea modului în care îți distribuie capitalul de-a lungul numeroaselor sale investiții pentru ca, în același timp, să minimizeze costul investițiilor inițiale și să își maximizeze profitul obținut. De asemenea, multe companii caută să gestioneze optim diferitele canale de marketing (Google Ads, reclame TV, sponzorizarea unor celebrități, reclame pe diverse platforme de social media), astfel încât să poată stârni interesul a cât mai multor persoane. Este o problemă de care se lovește orice persoană, cel puțin săptămânal: care este cel mai bun mod de folosire a salariului greu câștigat pentru a supraviețui, pentru a putea economisii și chiar pentru a rămâne puțin și pentru vacanțe.</w:t>
      </w:r>
    </w:p>
    <w:p>
      <w:pPr>
        <w:pStyle w:val="heading11"/>
        <w:numPr>
          <w:ilvl w:val="0"/>
          <w:numId w:val="4"/>
        </w:numPr>
        <w:rPr/>
      </w:pPr>
      <w:r>
        <w:rPr/>
        <w:t>Demonstrație NP-Hard</w:t>
      </w:r>
    </w:p>
    <w:p>
      <w:pPr>
        <w:pStyle w:val="p1a"/>
        <w:rPr>
          <w:b/>
          <w:bCs/>
          <w:lang w:val="en-US"/>
        </w:rPr>
      </w:pPr>
      <w:r>
        <w:rPr>
          <w:b/>
          <w:bCs/>
          <w:lang w:val="en-US"/>
        </w:rPr>
        <w:t>Reducerea de la 3-SAT la Problema Rucsacului</w:t>
      </w:r>
    </w:p>
    <w:p>
      <w:pPr>
        <w:pStyle w:val="p1a"/>
        <w:rPr>
          <w:lang w:val="en-US"/>
        </w:rPr>
      </w:pPr>
      <w:r>
        <w:rPr>
          <w:lang w:val="en-US"/>
        </w:rPr>
        <w:t>Pentru a demonstra că Problema Rucsacului este NP-Hard, vom efectua o reducere în timp polinomial de la problema 3-SAT (o problemă NP-Completă bine cunoscută) la Problema Rucsacului.</w:t>
      </w:r>
    </w:p>
    <w:p>
      <w:pPr>
        <w:pStyle w:val="p1a"/>
        <w:rPr>
          <w:b/>
          <w:bCs/>
          <w:lang w:val="en-US"/>
        </w:rPr>
      </w:pPr>
      <w:r>
        <w:rPr/>
        <mc:AlternateContent>
          <mc:Choice Requires="wps">
            <w:drawing>
              <wp:inline distT="0" distB="0" distL="0" distR="0">
                <wp:extent cx="5943600" cy="1524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512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25pt;width:467.95pt;height:1.15pt;mso-wrap-style:none;v-text-anchor:middle;mso-position-horizontal:center;mso-position-vertical:top">
                <v:fill o:detectmouseclick="t" type="solid" color2="#5f5f5f"/>
                <v:stroke color="#3465a4" joinstyle="round" endcap="flat"/>
                <w10:wrap type="topAndBottom"/>
              </v:rect>
            </w:pict>
          </mc:Fallback>
        </mc:AlternateContent>
      </w:r>
    </w:p>
    <w:p>
      <w:pPr>
        <w:pStyle w:val="p1a"/>
        <w:rPr>
          <w:b/>
          <w:bCs/>
          <w:lang w:val="en-US"/>
        </w:rPr>
      </w:pPr>
      <w:r>
        <w:rPr>
          <w:b/>
          <w:bCs/>
          <w:lang w:val="en-US"/>
        </w:rPr>
        <w:t>2.1. Problema 3-SAT</w:t>
      </w:r>
    </w:p>
    <w:p>
      <w:pPr>
        <w:pStyle w:val="p1a"/>
        <w:rPr>
          <w:lang w:val="en-US"/>
        </w:rPr>
      </w:pPr>
      <w:r>
        <w:rPr>
          <w:lang w:val="en-US"/>
        </w:rPr>
        <w:t>Problema 3-SAT constă în a decide dacă o formulă Booleană FF, exprimată în formă normală conjunctivă (CNF), este satisfiabilă. Formula este de forma:</w:t>
      </w:r>
    </w:p>
    <w:p>
      <w:pPr>
        <w:pStyle w:val="p1a"/>
        <w:rPr>
          <w:lang w:val="en-US"/>
        </w:rPr>
      </w:pPr>
      <w:r>
        <w:rPr>
          <w:lang w:val="en-US"/>
        </w:rPr>
        <w:t>F=(</w:t>
      </w:r>
      <w:sdt>
        <w:sdtPr>
          <w:placeholder>
            <w:docPart w:val="6C57305040F34A309A5430154FAF3044"/>
          </w:placeholder>
          <w:id w:val="1392927293"/>
          <w:showingPlcHdr/>
        </w:sdtPr>
        <w:sdtContent>
          <w:r>
            <w:rPr>
              <w:lang w:val="en-US"/>
            </w:rPr>
          </w:r>
          <w:r>
            <w:rPr/>
          </w:r>
          <m:oMath xmlns:m="http://schemas.openxmlformats.org/officeDocument/2006/math">
            <m:sSub>
              <m:e>
                <m:r>
                  <m:t xml:space="preserve">C</m:t>
                </m:r>
              </m:e>
              <m:sub>
                <m:r>
                  <m:t xml:space="preserve">1</m:t>
                </m:r>
              </m:sub>
            </m:sSub>
            <m:r>
              <m:t xml:space="preserve">∧</m:t>
            </m:r>
            <m:sSub>
              <m:e>
                <m:r>
                  <m:t xml:space="preserve">C</m:t>
                </m:r>
              </m:e>
              <m:sub>
                <m:r>
                  <m:t xml:space="preserve">2</m:t>
                </m:r>
              </m:sub>
            </m:sSub>
            <m:r>
              <m:t xml:space="preserve">∧</m:t>
            </m:r>
            <m:r>
              <m:t xml:space="preserve">…</m:t>
            </m:r>
            <m:sSub>
              <m:e>
                <m:r>
                  <m:t xml:space="preserve">C</m:t>
                </m:r>
              </m:e>
              <m:sub>
                <m:r>
                  <m:t xml:space="preserve">m</m:t>
                </m:r>
              </m:sub>
            </m:sSub>
          </m:oMath>
          <w:r>
            <w:rPr/>
          </w:r>
        </w:sdtContent>
      </w:sdt>
      <w:r>
        <w:rPr>
          <w:lang w:val="en-US"/>
        </w:rPr>
        <w:t xml:space="preserve">) </w:t>
      </w:r>
    </w:p>
    <w:p>
      <w:pPr>
        <w:pStyle w:val="p1a"/>
        <w:rPr>
          <w:lang w:val="en-US"/>
        </w:rPr>
      </w:pPr>
      <w:r>
        <w:rPr>
          <w:lang w:val="en-US"/>
        </w:rPr>
        <w:t xml:space="preserve">unde fiecare clauză Cj conține exact 3 literali (de exemplu, </w:t>
      </w:r>
      <w:sdt>
        <w:sdtPr>
          <w:placeholder>
            <w:docPart w:val="8C120FC47AC84FD39FBC87811C5EE1D4"/>
          </w:placeholder>
          <w:id w:val="-1704399862"/>
          <w:showingPlcHdr/>
        </w:sdtPr>
        <w:sdtContent>
          <w:r>
            <w:rPr>
              <w:lang w:val="en-US"/>
            </w:rPr>
          </w:r>
          <w:r>
            <w:rPr/>
          </w:r>
          <m:oMath xmlns:m="http://schemas.openxmlformats.org/officeDocument/2006/math">
            <m:sSub>
              <m:e>
                <m:r>
                  <m:t xml:space="preserve">x</m:t>
                </m:r>
              </m:e>
              <m:sub>
                <m:r>
                  <m:t xml:space="preserve">1</m:t>
                </m:r>
              </m:sub>
            </m:sSub>
            <m:r>
              <m:rPr>
                <m:lit/>
                <m:nor/>
              </m:rPr>
              <m:t xml:space="preserve"> </m:t>
            </m:r>
            <m:r>
              <m:t xml:space="preserve">∨</m:t>
            </m:r>
            <m:r>
              <m:rPr>
                <m:lit/>
                <m:nor/>
              </m:rPr>
              <m:t xml:space="preserve"> </m:t>
            </m:r>
            <m:sSub>
              <m:e>
                <m:r>
                  <m:t xml:space="preserve">!</m:t>
                </m:r>
                <m:r>
                  <m:t xml:space="preserve">x</m:t>
                </m:r>
              </m:e>
              <m:sub>
                <m:r>
                  <m:t xml:space="preserve">2</m:t>
                </m:r>
                <m:r>
                  <m:rPr>
                    <m:lit/>
                    <m:nor/>
                  </m:rPr>
                  <m:t xml:space="preserve"> </m:t>
                </m:r>
              </m:sub>
            </m:sSub>
            <m:r>
              <m:t xml:space="preserve">∨</m:t>
            </m:r>
            <m:r>
              <m:rPr>
                <m:lit/>
                <m:nor/>
              </m:rPr>
              <m:t xml:space="preserve"> </m:t>
            </m:r>
            <m:sSub>
              <m:e>
                <m:r>
                  <m:t xml:space="preserve">x</m:t>
                </m:r>
              </m:e>
              <m:sub>
                <m:r>
                  <m:t xml:space="preserve">3</m:t>
                </m:r>
                <m:r>
                  <m:rPr>
                    <m:lit/>
                    <m:nor/>
                  </m:rPr>
                  <m:t xml:space="preserve"> </m:t>
                </m:r>
              </m:sub>
            </m:sSub>
          </m:oMath>
          <w:r>
            <w:rPr/>
          </w:r>
        </w:sdtContent>
      </w:sdt>
      <w:r>
        <w:rPr>
          <w:lang w:val="en-US"/>
        </w:rPr>
        <w:t>)</w:t>
      </w:r>
    </w:p>
    <w:p>
      <w:pPr>
        <w:pStyle w:val="p1a"/>
        <w:rPr>
          <w:lang w:val="en-US"/>
        </w:rPr>
      </w:pPr>
      <w:r>
        <w:rPr>
          <w:lang w:val="en-US"/>
        </w:rPr>
      </w:r>
    </w:p>
    <w:p>
      <w:pPr>
        <w:pStyle w:val="p1a"/>
        <w:rPr>
          <w:lang w:val="en-US"/>
        </w:rPr>
      </w:pPr>
      <w:r>
        <w:rPr>
          <w:lang w:val="en-US"/>
        </w:rPr>
        <w:t>Obiectivul este să găsim o atribuire de valori adevărat/fals variabilelor astfel încât formula să fie satisfăcută.</w:t>
      </w:r>
    </w:p>
    <w:p>
      <w:pPr>
        <w:pStyle w:val="p1a"/>
        <w:rPr>
          <w:b/>
          <w:bCs/>
          <w:lang w:val="en-US"/>
        </w:rPr>
      </w:pPr>
      <w:r>
        <w:rPr/>
        <mc:AlternateContent>
          <mc:Choice Requires="wps">
            <w:drawing>
              <wp:inline distT="0" distB="0" distL="0" distR="0">
                <wp:extent cx="5943600" cy="1524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512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25pt;width:467.95pt;height:1.15pt;mso-wrap-style:none;v-text-anchor:middle;mso-position-horizontal:center;mso-position-vertical:top">
                <v:fill o:detectmouseclick="t" type="solid" color2="#5f5f5f"/>
                <v:stroke color="#3465a4" joinstyle="round" endcap="flat"/>
                <w10:wrap type="topAndBottom"/>
              </v:rect>
            </w:pict>
          </mc:Fallback>
        </mc:AlternateContent>
      </w:r>
    </w:p>
    <w:p>
      <w:pPr>
        <w:pStyle w:val="p1a"/>
        <w:rPr>
          <w:b/>
          <w:bCs/>
          <w:lang w:val="en-US"/>
        </w:rPr>
      </w:pPr>
      <w:r>
        <w:rPr>
          <w:b/>
          <w:bCs/>
          <w:lang w:val="en-US"/>
        </w:rPr>
        <w:t>2.2. Codificarea problemei 3-SAT în Problema Rucsacului</w:t>
      </w:r>
    </w:p>
    <w:p>
      <w:pPr>
        <w:pStyle w:val="p1a"/>
        <w:rPr>
          <w:lang w:val="en-US"/>
        </w:rPr>
      </w:pPr>
      <w:r>
        <w:rPr>
          <w:lang w:val="en-US"/>
        </w:rPr>
        <w:t>Vom transforma formula 3-SAT într-o instanță a Problemei Rucsacului, astfel încât soluționarea Problemei Rucsacului să ofere o soluție pentru formula 3-SAT.</w:t>
      </w:r>
    </w:p>
    <w:p>
      <w:pPr>
        <w:pStyle w:val="p1a"/>
        <w:rPr>
          <w:lang w:val="en-US"/>
        </w:rPr>
      </w:pPr>
      <w:r>
        <w:rPr>
          <w:lang w:val="en-US"/>
        </w:rPr>
        <w:t>Pașii codificării:</w:t>
      </w:r>
    </w:p>
    <w:p>
      <w:pPr>
        <w:pStyle w:val="p1a"/>
        <w:numPr>
          <w:ilvl w:val="0"/>
          <w:numId w:val="13"/>
        </w:numPr>
        <w:rPr>
          <w:lang w:val="en-US"/>
        </w:rPr>
      </w:pPr>
      <w:r>
        <w:rPr>
          <w:lang w:val="en-US"/>
        </w:rPr>
        <w:t>Literal și variabilă: Fiecărui literal din formula 3-SAT îi corespunde un obiect în Problema Rucsacului.</w:t>
      </w:r>
    </w:p>
    <w:p>
      <w:pPr>
        <w:pStyle w:val="p1a"/>
        <w:numPr>
          <w:ilvl w:val="1"/>
          <w:numId w:val="6"/>
        </w:numPr>
        <w:rPr>
          <w:lang w:val="en-US"/>
        </w:rPr>
      </w:pPr>
      <w:r>
        <w:rPr>
          <w:lang w:val="en-US"/>
        </w:rPr>
        <w:t xml:space="preserve">Fiecare obiect are o greutate </w:t>
      </w:r>
      <w:r>
        <w:rPr/>
      </w:r>
      <m:oMath xmlns:m="http://schemas.openxmlformats.org/officeDocument/2006/math">
        <m:r>
          <m:rPr>
            <m:lit/>
            <m:nor/>
          </m:rPr>
          <m:t xml:space="preserve"> </m:t>
        </m:r>
        <m:r>
          <m:rPr>
            <m:lit/>
            <m:nor/>
          </m:rPr>
          <m:t xml:space="preserve"> </m:t>
        </m:r>
        <m:sSub>
          <m:e>
            <m:r>
              <m:t xml:space="preserve">w</m:t>
            </m:r>
          </m:e>
          <m:sub>
            <m:r>
              <m:t xml:space="preserve">i</m:t>
            </m:r>
            <m:r>
              <m:rPr>
                <m:lit/>
                <m:nor/>
              </m:rPr>
              <m:t xml:space="preserve"> </m:t>
            </m:r>
          </m:sub>
        </m:sSub>
      </m:oMath>
      <w:r>
        <w:rPr>
          <w:lang w:val="en-US"/>
        </w:rPr>
        <w:t xml:space="preserve"> și o valoare </w:t>
      </w:r>
      <w:r>
        <w:rPr/>
      </w:r>
      <m:oMath xmlns:m="http://schemas.openxmlformats.org/officeDocument/2006/math">
        <m:sSub>
          <m:e>
            <m:r>
              <m:t xml:space="preserve">v</m:t>
            </m:r>
          </m:e>
          <m:sub>
            <m:r>
              <m:t xml:space="preserve">i</m:t>
            </m:r>
            <m:r>
              <m:rPr>
                <m:lit/>
                <m:nor/>
              </m:rPr>
              <m:t xml:space="preserve"> </m:t>
            </m:r>
          </m:sub>
        </m:sSub>
      </m:oMath>
    </w:p>
    <w:p>
      <w:pPr>
        <w:pStyle w:val="p1a"/>
        <w:numPr>
          <w:ilvl w:val="0"/>
          <w:numId w:val="6"/>
        </w:numPr>
        <w:rPr>
          <w:lang w:val="en-US"/>
        </w:rPr>
      </w:pPr>
      <w:r>
        <w:rPr>
          <w:lang w:val="en-US"/>
        </w:rPr>
        <w:t xml:space="preserve">Clauze și satisfiabilitate: Fiecare clauză </w:t>
      </w:r>
      <w:r>
        <w:rPr/>
      </w:r>
      <m:oMath xmlns:m="http://schemas.openxmlformats.org/officeDocument/2006/math">
        <m:sSub>
          <m:e>
            <m:r>
              <m:t xml:space="preserve">C</m:t>
            </m:r>
          </m:e>
          <m:sub>
            <m:r>
              <m:t xml:space="preserve">i</m:t>
            </m:r>
            <m:r>
              <m:rPr>
                <m:lit/>
                <m:nor/>
              </m:rPr>
              <m:t xml:space="preserve"> </m:t>
            </m:r>
          </m:sub>
        </m:sSub>
      </m:oMath>
      <w:r>
        <w:rPr>
          <w:lang w:val="en-US"/>
        </w:rPr>
        <w:t>trebuie să fie satisfăcută. Vom construi greutăți și valori astfel încât alegerea unui subset de obiecte să satisfacă cel puțin o variabilă din fiecare clauză.</w:t>
      </w:r>
    </w:p>
    <w:p>
      <w:pPr>
        <w:pStyle w:val="p1a"/>
        <w:numPr>
          <w:ilvl w:val="0"/>
          <w:numId w:val="6"/>
        </w:numPr>
        <w:rPr>
          <w:lang w:val="en-US"/>
        </w:rPr>
      </w:pPr>
      <w:r>
        <w:rPr>
          <w:lang w:val="en-US"/>
        </w:rPr>
        <w:t>Capacitatea rucsacului W: Capacitatea rucsacului este setată pentru a permite alegerea unui subset valid care satisface toate clauzele.</w:t>
      </w:r>
    </w:p>
    <w:p>
      <w:pPr>
        <w:pStyle w:val="p1a"/>
        <w:numPr>
          <w:ilvl w:val="0"/>
          <w:numId w:val="6"/>
        </w:numPr>
        <w:rPr>
          <w:lang w:val="en-US"/>
        </w:rPr>
      </w:pPr>
      <w:r>
        <w:rPr>
          <w:lang w:val="en-US"/>
        </w:rPr>
        <w:t>Valoarea țintă V: Valoarea totală a obiectelor selectate trebuie să atingă o valoare țintă V, corespunzătoare unei soluții satisfiabile pentru formula 3-SAT.</w:t>
      </w:r>
    </w:p>
    <w:p>
      <w:pPr>
        <w:pStyle w:val="p1a"/>
        <w:rPr>
          <w:b/>
          <w:bCs/>
          <w:lang w:val="en-US"/>
        </w:rPr>
      </w:pPr>
      <w:r>
        <w:rPr/>
        <mc:AlternateContent>
          <mc:Choice Requires="wps">
            <w:drawing>
              <wp:inline distT="0" distB="0" distL="0" distR="0">
                <wp:extent cx="5943600" cy="1524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512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25pt;width:467.95pt;height:1.15pt;mso-wrap-style:none;v-text-anchor:middle;mso-position-horizontal:center;mso-position-vertical:top">
                <v:fill o:detectmouseclick="t" type="solid" color2="#5f5f5f"/>
                <v:stroke color="#3465a4" joinstyle="round" endcap="flat"/>
                <w10:wrap type="topAndBottom"/>
              </v:rect>
            </w:pict>
          </mc:Fallback>
        </mc:AlternateContent>
      </w:r>
    </w:p>
    <w:p>
      <w:pPr>
        <w:pStyle w:val="p1a"/>
        <w:rPr>
          <w:b/>
          <w:bCs/>
          <w:lang w:val="en-US"/>
        </w:rPr>
      </w:pPr>
      <w:r>
        <w:rPr>
          <w:b/>
          <w:bCs/>
          <w:lang w:val="en-US"/>
        </w:rPr>
        <w:t>2.3. Construirea instanței pentru Problema Rucsacului</w:t>
      </w:r>
    </w:p>
    <w:p>
      <w:pPr>
        <w:pStyle w:val="p1a"/>
        <w:rPr>
          <w:lang w:val="en-US"/>
        </w:rPr>
      </w:pPr>
      <w:r>
        <w:rPr>
          <w:lang w:val="en-US"/>
        </w:rPr>
        <w:t xml:space="preserve">Pentru fiecare clauză </w:t>
      </w:r>
      <w:r>
        <w:rPr/>
      </w:r>
      <m:oMath xmlns:m="http://schemas.openxmlformats.org/officeDocument/2006/math">
        <m:sSub>
          <m:e>
            <m:r>
              <m:t xml:space="preserve">C</m:t>
            </m:r>
          </m:e>
          <m:sub>
            <m:r>
              <m:t xml:space="preserve">j</m:t>
            </m:r>
            <m:r>
              <m:rPr>
                <m:lit/>
                <m:nor/>
              </m:rPr>
              <m:t xml:space="preserve"> </m:t>
            </m:r>
          </m:sub>
        </m:sSub>
      </m:oMath>
      <w:r>
        <w:rPr>
          <w:lang w:val="en-US"/>
        </w:rPr>
        <w:t>:</w:t>
      </w:r>
    </w:p>
    <w:p>
      <w:pPr>
        <w:pStyle w:val="p1a"/>
        <w:numPr>
          <w:ilvl w:val="0"/>
          <w:numId w:val="7"/>
        </w:numPr>
        <w:rPr>
          <w:lang w:val="en-US"/>
        </w:rPr>
      </w:pPr>
      <w:r>
        <w:rPr>
          <w:lang w:val="en-US"/>
        </w:rPr>
        <w:t>Construim un set de obiecte care reprezintă literalii din clauză.</w:t>
      </w:r>
    </w:p>
    <w:p>
      <w:pPr>
        <w:pStyle w:val="p1a"/>
        <w:numPr>
          <w:ilvl w:val="0"/>
          <w:numId w:val="7"/>
        </w:numPr>
        <w:rPr>
          <w:lang w:val="en-US"/>
        </w:rPr>
      </w:pPr>
      <w:r>
        <w:rPr>
          <w:lang w:val="en-US"/>
        </w:rPr>
        <w:t>Alegerea unui obiect (literal) din fiecare clauză reprezintă satisfacerea clauzei respective.</w:t>
      </w:r>
    </w:p>
    <w:p>
      <w:pPr>
        <w:pStyle w:val="p1a"/>
        <w:rPr>
          <w:lang w:val="en-US"/>
        </w:rPr>
      </w:pPr>
      <w:r>
        <w:rPr>
          <w:lang w:val="en-US"/>
        </w:rPr>
        <w:t>Parametrii:</w:t>
      </w:r>
    </w:p>
    <w:p>
      <w:pPr>
        <w:pStyle w:val="p1a"/>
        <w:numPr>
          <w:ilvl w:val="0"/>
          <w:numId w:val="8"/>
        </w:numPr>
        <w:rPr>
          <w:lang w:val="en-US"/>
        </w:rPr>
      </w:pPr>
      <w:r>
        <w:rPr>
          <w:lang w:val="en-US"/>
        </w:rPr>
        <w:t xml:space="preserve">Greutățile </w:t>
      </w:r>
      <w:r>
        <w:rPr/>
      </w:r>
      <m:oMath xmlns:m="http://schemas.openxmlformats.org/officeDocument/2006/math">
        <m:sSub>
          <m:e>
            <m:r>
              <m:t xml:space="preserve">w</m:t>
            </m:r>
          </m:e>
          <m:sub>
            <m:r>
              <m:t xml:space="preserve">i</m:t>
            </m:r>
            <m:r>
              <m:rPr>
                <m:lit/>
                <m:nor/>
              </m:rPr>
              <m:t xml:space="preserve"> </m:t>
            </m:r>
          </m:sub>
        </m:sSub>
      </m:oMath>
      <w:r>
        <w:rPr>
          <w:lang w:val="en-US"/>
        </w:rPr>
        <w:t xml:space="preserve"> și valorile </w:t>
      </w:r>
      <w:r>
        <w:rPr/>
      </w:r>
      <m:oMath xmlns:m="http://schemas.openxmlformats.org/officeDocument/2006/math">
        <m:sSub>
          <m:e>
            <m:r>
              <m:t xml:space="preserve">v</m:t>
            </m:r>
          </m:e>
          <m:sub>
            <m:r>
              <m:t xml:space="preserve">i</m:t>
            </m:r>
            <m:r>
              <m:rPr>
                <m:lit/>
                <m:nor/>
              </m:rPr>
              <m:t xml:space="preserve"> </m:t>
            </m:r>
          </m:sub>
        </m:sSub>
      </m:oMath>
      <w:r>
        <w:rPr>
          <w:lang w:val="en-US"/>
        </w:rPr>
        <w:t xml:space="preserve"> sunt alese astfel încât: </w:t>
      </w:r>
    </w:p>
    <w:p>
      <w:pPr>
        <w:pStyle w:val="p1a"/>
        <w:numPr>
          <w:ilvl w:val="1"/>
          <w:numId w:val="8"/>
        </w:numPr>
        <w:rPr>
          <w:lang w:val="en-US"/>
        </w:rPr>
      </w:pPr>
      <w:r>
        <w:rPr>
          <w:lang w:val="en-US"/>
        </w:rPr>
        <w:t>Greutățile obiectelor să fie distincte.</w:t>
      </w:r>
    </w:p>
    <w:p>
      <w:pPr>
        <w:pStyle w:val="p1a"/>
        <w:numPr>
          <w:ilvl w:val="1"/>
          <w:numId w:val="8"/>
        </w:numPr>
        <w:rPr>
          <w:lang w:val="en-US"/>
        </w:rPr>
      </w:pPr>
      <w:r>
        <w:rPr>
          <w:lang w:val="en-US"/>
        </w:rPr>
        <w:t>Alegerea unui literal (obiect) să contribuie la satisfacerea clauzei fără a depăși capacitatea rucsacului.</w:t>
      </w:r>
    </w:p>
    <w:p>
      <w:pPr>
        <w:pStyle w:val="p1a"/>
        <w:rPr>
          <w:b/>
          <w:bCs/>
          <w:lang w:val="en-US"/>
        </w:rPr>
      </w:pPr>
      <w:r>
        <w:rPr/>
        <mc:AlternateContent>
          <mc:Choice Requires="wps">
            <w:drawing>
              <wp:inline distT="0" distB="0" distL="0" distR="0">
                <wp:extent cx="5943600" cy="1524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512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25pt;width:467.95pt;height:1.15pt;mso-wrap-style:none;v-text-anchor:middle;mso-position-horizontal:center;mso-position-vertical:top">
                <v:fill o:detectmouseclick="t" type="solid" color2="#5f5f5f"/>
                <v:stroke color="#3465a4" joinstyle="round" endcap="flat"/>
                <w10:wrap type="topAndBottom"/>
              </v:rect>
            </w:pict>
          </mc:Fallback>
        </mc:AlternateContent>
      </w:r>
    </w:p>
    <w:p>
      <w:pPr>
        <w:pStyle w:val="p1a"/>
        <w:rPr>
          <w:b/>
          <w:bCs/>
          <w:lang w:val="en-US"/>
        </w:rPr>
      </w:pPr>
      <w:r>
        <w:rPr>
          <w:b/>
          <w:bCs/>
          <w:lang w:val="en-US"/>
        </w:rPr>
        <w:t>4. Verificarea reducerii</w:t>
      </w:r>
    </w:p>
    <w:p>
      <w:pPr>
        <w:pStyle w:val="p1a"/>
        <w:numPr>
          <w:ilvl w:val="0"/>
          <w:numId w:val="9"/>
        </w:numPr>
        <w:rPr>
          <w:lang w:val="en-US"/>
        </w:rPr>
      </w:pPr>
      <w:r>
        <w:rPr>
          <w:lang w:val="en-US"/>
        </w:rPr>
        <w:t>Dacă formula 3-SAT este satisfiabilă, atunci putem selecta un subset de obiecte care respectă constrângerile de greutate ale rucsacului și care ating valoarea țintă V.</w:t>
      </w:r>
    </w:p>
    <w:p>
      <w:pPr>
        <w:pStyle w:val="p1a"/>
        <w:numPr>
          <w:ilvl w:val="0"/>
          <w:numId w:val="9"/>
        </w:numPr>
        <w:rPr>
          <w:lang w:val="en-US"/>
        </w:rPr>
      </w:pPr>
      <w:r>
        <w:rPr>
          <w:lang w:val="en-US"/>
        </w:rPr>
        <w:t>Dacă Problema Rucsacului are o soluție validă (adică un subset care atinge valoarea V fără a depăși capacitatea W), atunci există o atribuire a variabilelor care satisface formula 3-SAT.</w:t>
      </w:r>
    </w:p>
    <w:p>
      <w:pPr>
        <w:pStyle w:val="p1a"/>
        <w:rPr>
          <w:b/>
          <w:bCs/>
          <w:lang w:val="en-US"/>
        </w:rPr>
      </w:pPr>
      <w:r>
        <w:rPr/>
        <mc:AlternateContent>
          <mc:Choice Requires="wps">
            <w:drawing>
              <wp:inline distT="0" distB="0" distL="0" distR="0">
                <wp:extent cx="5943600" cy="1524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512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25pt;width:467.95pt;height:1.15pt;mso-wrap-style:none;v-text-anchor:middle;mso-position-horizontal:center;mso-position-vertical:top">
                <v:fill o:detectmouseclick="t" type="solid" color2="#5f5f5f"/>
                <v:stroke color="#3465a4" joinstyle="round" endcap="flat"/>
                <w10:wrap type="topAndBottom"/>
              </v:rect>
            </w:pict>
          </mc:Fallback>
        </mc:AlternateContent>
      </w:r>
    </w:p>
    <w:p>
      <w:pPr>
        <w:pStyle w:val="p1a"/>
        <w:rPr>
          <w:b/>
          <w:bCs/>
          <w:lang w:val="en-US"/>
        </w:rPr>
      </w:pPr>
      <w:r>
        <w:rPr>
          <w:b/>
          <w:bCs/>
          <w:lang w:val="en-US"/>
        </w:rPr>
        <w:t>2.5. Complexitatea reducerii</w:t>
      </w:r>
    </w:p>
    <w:p>
      <w:pPr>
        <w:pStyle w:val="p1a"/>
        <w:rPr>
          <w:lang w:val="en-US"/>
        </w:rPr>
      </w:pPr>
      <w:r>
        <w:rPr>
          <w:lang w:val="en-US"/>
        </w:rPr>
        <w:t>Codificarea formulei 3-SAT într-o instanță a Problemei Rucsacului se face în timp polinomial, deoarece transformarea greutăților, valorilor și a capacității rucsacului implică doar calcule simple și construcții directe.</w:t>
      </w:r>
    </w:p>
    <w:p>
      <w:pPr>
        <w:pStyle w:val="p1a"/>
        <w:rPr>
          <w:b/>
          <w:bCs/>
          <w:lang w:val="en-US"/>
        </w:rPr>
      </w:pPr>
      <w:r>
        <w:rPr/>
        <mc:AlternateContent>
          <mc:Choice Requires="wps">
            <w:drawing>
              <wp:inline distT="0" distB="0" distL="0" distR="0">
                <wp:extent cx="5943600" cy="1524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512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25pt;width:467.95pt;height:1.15pt;mso-wrap-style:none;v-text-anchor:middle;mso-position-horizontal:center;mso-position-vertical:top">
                <v:fill o:detectmouseclick="t" type="solid" color2="#5f5f5f"/>
                <v:stroke color="#3465a4" joinstyle="round" endcap="flat"/>
                <w10:wrap type="topAndBottom"/>
              </v:rect>
            </w:pict>
          </mc:Fallback>
        </mc:AlternateContent>
      </w:r>
    </w:p>
    <w:p>
      <w:pPr>
        <w:pStyle w:val="p1a"/>
        <w:rPr>
          <w:b/>
          <w:bCs/>
          <w:lang w:val="en-US"/>
        </w:rPr>
      </w:pPr>
      <w:r>
        <w:rPr>
          <w:b/>
          <w:bCs/>
          <w:lang w:val="en-US"/>
        </w:rPr>
        <w:t>Concluzie</w:t>
      </w:r>
    </w:p>
    <w:p>
      <w:pPr>
        <w:pStyle w:val="p1a"/>
        <w:rPr>
          <w:lang w:val="en-US"/>
        </w:rPr>
      </w:pPr>
      <w:r>
        <w:rPr>
          <w:lang w:val="en-US"/>
        </w:rPr>
        <w:t>Deoarece am realizat o reducere în timp polinomial de la 3-SAT (o problemă NP-Completă) la Problema Rucsacului, aceasta din urmă este cel puțin la fel de dificilă ca 3-SAT. Prin urmare, Problema Rucsacului este NP-Hard.</w:t>
      </w:r>
    </w:p>
    <w:p>
      <w:pPr>
        <w:pStyle w:val="p1a"/>
        <w:rPr/>
      </w:pPr>
      <w:r>
        <w:rPr/>
      </w:r>
    </w:p>
    <w:p>
      <w:pPr>
        <w:pStyle w:val="heading11"/>
        <w:numPr>
          <w:ilvl w:val="0"/>
          <w:numId w:val="4"/>
        </w:numPr>
        <w:rPr/>
      </w:pPr>
      <w:r>
        <w:rPr/>
        <w:t>Algoritmii utilizați în rezolvarea problemei</w:t>
      </w:r>
    </w:p>
    <w:p>
      <w:pPr>
        <w:pStyle w:val="heading21"/>
        <w:numPr>
          <w:ilvl w:val="1"/>
          <w:numId w:val="4"/>
        </w:numPr>
        <w:spacing w:before="0" w:after="160"/>
        <w:rPr/>
      </w:pPr>
      <w:r>
        <w:rPr/>
        <w:t>Backtracking optimizat</w:t>
      </w:r>
    </w:p>
    <w:p>
      <w:pPr>
        <w:pStyle w:val="p1a"/>
        <w:ind w:firstLine="227"/>
        <w:rPr/>
      </w:pPr>
      <w:r>
        <w:rPr/>
        <w:t>Algoritmul implementat folosește o combinație de backtracking și memoizare pentru a rezolva problema Knapsack. Obiectivul este de a determina cea mai mare valoare totală ce poate fi obținută dintr-un set de obiecte, respectând constrângerea greutății maxime. Strategia implică explorarea tuturor combinațiilor posibile de obiecte, evitând recalculările inutile prin memoizare.</w:t>
      </w:r>
    </w:p>
    <w:p>
      <w:pPr>
        <w:pStyle w:val="p1a"/>
        <w:ind w:firstLine="227"/>
        <w:rPr/>
      </w:pPr>
      <w:r>
        <w:rPr/>
        <w:t>Memoizarea: O matrice 2D de tip MemoEntry este folosită pentru a stoca valorile calculate anterior, reducând astfel timpul de execuție pentru subprobleme recurente. Fiecare intrare din matrice conține un flag valid și valoarea asociată.</w:t>
      </w:r>
    </w:p>
    <w:p>
      <w:pPr>
        <w:pStyle w:val="p1a"/>
        <w:rPr/>
      </w:pPr>
      <w:r>
        <w:rPr/>
        <w:t>Funcția de backtracking începe explorarea de la primul obiect (în ordinea sortării) și evaluează două scenarii pentru fiecare obiect:</w:t>
      </w:r>
    </w:p>
    <w:p>
      <w:pPr>
        <w:pStyle w:val="ListParagraph"/>
        <w:numPr>
          <w:ilvl w:val="0"/>
          <w:numId w:val="10"/>
        </w:numPr>
        <w:rPr/>
      </w:pPr>
      <w:r>
        <w:rPr/>
        <w:t xml:space="preserve">Include obiectul curent: Doar dacă greutatea totală rămâne sub limita permisă. </w:t>
      </w:r>
    </w:p>
    <w:p>
      <w:pPr>
        <w:pStyle w:val="ListParagraph"/>
        <w:numPr>
          <w:ilvl w:val="0"/>
          <w:numId w:val="10"/>
        </w:numPr>
        <w:rPr/>
      </w:pPr>
      <w:r>
        <w:rPr/>
        <w:t>Exclude obiectul curent: Trecerea la următorul obiect fără a-l in-clude pe cel curent.</w:t>
      </w:r>
    </w:p>
    <w:p>
      <w:pPr>
        <w:pStyle w:val="Normal"/>
        <w:rPr/>
      </w:pPr>
      <w:r>
        <w:rPr/>
        <w:t>Valoarea maximă este determinată alegând soluția optimă dintre cele două scenarii.</w:t>
      </w:r>
    </w:p>
    <w:p>
      <w:pPr>
        <w:pStyle w:val="Normal"/>
        <w:ind w:hanging="0"/>
        <w:rPr/>
      </w:pPr>
      <w:r>
        <w:rPr/>
        <w:t>Sortare: Obiectele sunt sortate în funcție de raportul valoare-greutate pentru a prioritiza includerea obiectelor mai valoroase și mai ușoare.</w:t>
      </w:r>
    </w:p>
    <w:p>
      <w:pPr>
        <w:pStyle w:val="Normal"/>
        <w:ind w:hanging="0"/>
        <w:rPr/>
      </w:pPr>
      <w:r>
        <w:rPr>
          <w:b/>
          <w:bCs/>
        </w:rPr>
        <w:t>Actualizarea soluției optime</w:t>
      </w:r>
      <w:r>
        <w:rPr/>
        <w:t>: Când se găsește o combinație cu valoare mai mare decât soluția curentă, aceasta este salvată.</w:t>
      </w:r>
    </w:p>
    <w:p>
      <w:pPr>
        <w:pStyle w:val="Normal"/>
        <w:ind w:hanging="0"/>
        <w:rPr/>
      </w:pPr>
      <w:r>
        <w:rPr/>
      </w:r>
    </w:p>
    <w:p>
      <w:pPr>
        <w:pStyle w:val="Normal"/>
        <w:ind w:hanging="0"/>
        <w:rPr>
          <w:b/>
          <w:bCs/>
        </w:rPr>
      </w:pPr>
      <w:r>
        <w:rPr>
          <w:b/>
          <w:bCs/>
        </w:rPr>
        <w:t>Complexitatea teoretică</w:t>
      </w:r>
    </w:p>
    <w:p>
      <w:pPr>
        <w:pStyle w:val="ListParagraph"/>
        <w:numPr>
          <w:ilvl w:val="0"/>
          <w:numId w:val="11"/>
        </w:numPr>
        <w:rPr/>
      </w:pPr>
      <w:r>
        <w:rPr>
          <w:b/>
          <w:bCs/>
        </w:rPr>
        <w:t>Timp</w:t>
      </w:r>
      <w:r>
        <w:rPr/>
        <w:t>:</w:t>
      </w:r>
    </w:p>
    <w:p>
      <w:pPr>
        <w:pStyle w:val="ListParagraph"/>
        <w:numPr>
          <w:ilvl w:val="1"/>
          <w:numId w:val="11"/>
        </w:numPr>
        <w:rPr/>
      </w:pPr>
      <w:r>
        <w:rPr/>
        <w:t>Fără memoizare: Complexitatea este O(2^n) în cel mai rău caz, unde n este numărul de obiecte.</w:t>
      </w:r>
    </w:p>
    <w:p>
      <w:pPr>
        <w:pStyle w:val="ListParagraph"/>
        <w:numPr>
          <w:ilvl w:val="1"/>
          <w:numId w:val="11"/>
        </w:numPr>
        <w:rPr/>
      </w:pPr>
      <w:r>
        <w:rPr/>
        <w:t>Cu memoizare: Complexitatea scade la O(n * W), unde W este greutatea maximă permisă.</w:t>
      </w:r>
    </w:p>
    <w:p>
      <w:pPr>
        <w:pStyle w:val="ListParagraph"/>
        <w:numPr>
          <w:ilvl w:val="0"/>
          <w:numId w:val="11"/>
        </w:numPr>
        <w:rPr/>
      </w:pPr>
      <w:r>
        <w:rPr>
          <w:b/>
          <w:bCs/>
        </w:rPr>
        <w:t>Spațiu</w:t>
      </w:r>
      <w:r>
        <w:rPr/>
        <w:t>: O(n * W) pentru stocarea tabelului de memoizare.</w:t>
      </w:r>
    </w:p>
    <w:p>
      <w:pPr>
        <w:pStyle w:val="heading21"/>
        <w:numPr>
          <w:ilvl w:val="1"/>
          <w:numId w:val="4"/>
        </w:numPr>
        <w:rPr/>
      </w:pPr>
      <w:r>
        <w:rPr/>
        <w:t>Sortare greedy</w:t>
      </w:r>
    </w:p>
    <w:p>
      <w:pPr>
        <w:pStyle w:val="p1a"/>
        <w:ind w:firstLine="227"/>
        <w:rPr/>
      </w:pPr>
      <w:r>
        <w:rPr/>
        <w:t>Acest algoritm aproximează soluția prin sortarea vectorului de obiecte, folosind o formulă ce ia în considerare atât raportul dintre valoarea obiectului și greutatea sa, cât și raportul dintre greutatea obiectului și capacitatea maximă a rucsacului, astfel, obiectele ce au un raport mare valoare / greutate vor fi prioritizate, iar cele ce ocupă un spațiu prea mare în comparație cu rucsacul vor tinde înspre a fi excluse.</w:t>
      </w:r>
    </w:p>
    <w:p>
      <w:pPr>
        <w:pStyle w:val="Normal"/>
        <w:ind w:hanging="0"/>
        <w:rPr/>
      </w:pPr>
      <w:r>
        <w:rPr/>
        <w:tab/>
        <w:t>Algoritmul oferă rezultate bune pentru obiecte cu greutate și valoare mică, iar pentru obiecte cu greutate și valoare mai mare, rezultatele lasă de dorit. Principalul avantaj este timpul relativ scurt de rulare (în comparație cu rezolvarea „brute-force”, ce constă într-o abordare de backtracking clasică, ce rulează în mereu în timp exponențial, algoritmul va rula, în cel mai rău caz, în timp polinomial, iar în medie, rulează în timp quasiliniară).</w:t>
      </w:r>
    </w:p>
    <w:p>
      <w:pPr>
        <w:pStyle w:val="Normal"/>
        <w:ind w:hanging="0"/>
        <w:rPr/>
      </w:pPr>
      <w:r>
        <w:rPr/>
        <w:tab/>
        <w:t xml:space="preserve">Pentru analizarea complexității algoritmului, se pune în discuție analizarea celor 2 funcții din care este compus:  </w:t>
        <w:tab/>
      </w:r>
      <w:r>
        <w:rPr>
          <w:b/>
          <w:bCs/>
        </w:rPr>
        <w:t>objectwvcomp</w:t>
      </w:r>
      <w:r>
        <w:rPr/>
        <w:t xml:space="preserve">  și  </w:t>
      </w:r>
      <w:r>
        <w:rPr>
          <w:b/>
          <w:bCs/>
        </w:rPr>
        <w:t>high_value</w:t>
      </w:r>
      <w:r>
        <w:rPr/>
        <w:t xml:space="preserve">. Întrucât funcția objectwvcomp este formată doar din structuri de decizie și operații aritmetice </w:t>
      </w:r>
      <w:r>
        <w:rPr>
          <w:b/>
          <w:bCs/>
        </w:rPr>
        <w:t>simple</w:t>
      </w:r>
      <w:r>
        <w:rPr/>
        <w:t xml:space="preserve">, această funcție are complexitate constantă în timp și spațiu. Pentru analiza funcției high_value, este necesară cunoașterea implementării funcției </w:t>
      </w:r>
      <w:r>
        <w:rPr>
          <w:b/>
          <w:bCs/>
        </w:rPr>
        <w:t>qsort</w:t>
      </w:r>
      <w:r>
        <w:rPr/>
        <w:t xml:space="preserve">[1]. Din fericire, biblioteca libc care oferă implementarea, garantează faptul că această funcție va rula în medie în timp quasiliniar (  </w:t>
      </w:r>
      <w:r>
        <w:rPr>
          <w:b/>
          <w:bCs/>
        </w:rPr>
        <w:t>O(</w:t>
      </w:r>
      <w:r>
        <w:rPr/>
      </w:r>
      <m:oMath xmlns:m="http://schemas.openxmlformats.org/officeDocument/2006/math">
        <m:r>
          <m:t xml:space="preserve">nlog</m:t>
        </m:r>
        <m:r>
          <m:t xml:space="preserve">(</m:t>
        </m:r>
        <m:r>
          <m:t xml:space="preserve">n</m:t>
        </m:r>
        <m:r>
          <m:t xml:space="preserve">)</m:t>
        </m:r>
      </m:oMath>
      <w:r>
        <w:rPr>
          <w:b/>
          <w:bCs/>
        </w:rPr>
        <w:t>)</w:t>
      </w:r>
      <w:r>
        <w:rPr/>
        <w:t xml:space="preserve">  ), iar în cel mai rău caz timpul de rulare este polinomial (  </w:t>
      </w:r>
      <w:r>
        <w:rPr>
          <w:b/>
          <w:bCs/>
        </w:rPr>
        <w:t>O(</w:t>
      </w:r>
      <w:r>
        <w:rPr/>
      </w:r>
      <m:oMath xmlns:m="http://schemas.openxmlformats.org/officeDocument/2006/math">
        <m:sSup>
          <m:e>
            <m:r>
              <m:t xml:space="preserve">n</m:t>
            </m:r>
          </m:e>
          <m:sup>
            <m:r>
              <m:t xml:space="preserve">2</m:t>
            </m:r>
          </m:sup>
        </m:sSup>
      </m:oMath>
      <w:r>
        <w:rPr>
          <w:b/>
          <w:bCs/>
        </w:rPr>
        <w:t>)</w:t>
      </w:r>
      <w:r>
        <w:rPr/>
        <w:t xml:space="preserve">  ). De asemnea, libc garantează că spațiul ocupat de această funcție este logaritmic (  </w:t>
      </w:r>
      <w:r>
        <w:rPr>
          <w:b/>
          <w:bCs/>
        </w:rPr>
        <w:t>O(</w:t>
      </w:r>
      <w:r>
        <w:rPr/>
      </w:r>
      <m:oMath xmlns:m="http://schemas.openxmlformats.org/officeDocument/2006/math">
        <m:r>
          <m:t xml:space="preserve">log</m:t>
        </m:r>
        <m:r>
          <m:t xml:space="preserve">⁡</m:t>
        </m:r>
        <m:r>
          <m:t xml:space="preserve">(</m:t>
        </m:r>
        <m:r>
          <m:t xml:space="preserve">n</m:t>
        </m:r>
        <m:r>
          <m:t xml:space="preserve">)</m:t>
        </m:r>
      </m:oMath>
      <w:r>
        <w:rPr>
          <w:b/>
          <w:bCs/>
        </w:rPr>
        <w:t>)</w:t>
      </w:r>
      <w:r>
        <w:rPr/>
        <w:t xml:space="preserve">  ). În final, algoritmul va trece în cel mai rău caz prin toate obiectele disponibile, iar în medie va procesa cel puțin atâtea obiecte câte sunt în soluție, astfel adăugând complexitate spațială constantă (  </w:t>
      </w:r>
      <w:r>
        <w:rPr>
          <w:b/>
          <w:bCs/>
        </w:rPr>
        <w:t>O(1)</w:t>
      </w:r>
      <w:r>
        <w:rPr/>
        <w:t xml:space="preserve">  ) și complexitate temporală liniară (  </w:t>
      </w:r>
      <w:r>
        <w:rPr>
          <w:b/>
          <w:bCs/>
        </w:rPr>
        <w:t>O(</w:t>
      </w:r>
      <w:r>
        <w:rPr/>
      </w:r>
      <m:oMath xmlns:m="http://schemas.openxmlformats.org/officeDocument/2006/math">
        <m:r>
          <m:t xml:space="preserve">n</m:t>
        </m:r>
      </m:oMath>
      <w:r>
        <w:rPr>
          <w:b/>
          <w:bCs/>
        </w:rPr>
        <w:t>)</w:t>
      </w:r>
      <w:r>
        <w:rPr/>
        <w:t xml:space="preserve">  ). În final, complexitatea algoritmului este: </w:t>
      </w:r>
      <w:r>
        <w:rPr>
          <w:b/>
          <w:bCs/>
        </w:rPr>
        <w:t>logaritmică</w:t>
      </w:r>
      <w:r>
        <w:rPr/>
        <w:t xml:space="preserve"> din punct de vedere </w:t>
      </w:r>
      <w:r>
        <w:rPr>
          <w:b/>
          <w:bCs/>
        </w:rPr>
        <w:t>spațial</w:t>
      </w:r>
      <w:r>
        <w:rPr/>
        <w:t xml:space="preserve"> și </w:t>
      </w:r>
      <w:r>
        <w:rPr>
          <w:b/>
          <w:bCs/>
        </w:rPr>
        <w:t>quasiliniară</w:t>
      </w:r>
      <w:r>
        <w:rPr/>
        <w:t xml:space="preserve"> din punct de vedere temporal.</w:t>
      </w:r>
    </w:p>
    <w:p>
      <w:pPr>
        <w:pStyle w:val="heading11"/>
        <w:numPr>
          <w:ilvl w:val="0"/>
          <w:numId w:val="4"/>
        </w:numPr>
        <w:rPr/>
      </w:pPr>
      <w:r>
        <w:rPr/>
        <w:t>Evaluarea soluției</w:t>
      </w:r>
    </w:p>
    <w:p>
      <w:pPr>
        <w:pStyle w:val="heading21"/>
        <w:numPr>
          <w:ilvl w:val="1"/>
          <w:numId w:val="4"/>
        </w:numPr>
        <w:spacing w:before="0" w:after="160"/>
        <w:rPr/>
      </w:pPr>
      <w:r>
        <w:rPr/>
        <w:t>Setul de date</w:t>
      </w:r>
    </w:p>
    <w:p>
      <w:pPr>
        <w:pStyle w:val="Normal"/>
        <w:rPr/>
      </w:pPr>
      <w:r>
        <w:rPr/>
        <w:t xml:space="preserve">Pentru verificarea corectitudinii rezolvării, au fost folosite 157 de teste generate aleator, împărțite în 4 categorii distincte: </w:t>
      </w:r>
      <w:r>
        <w:rPr>
          <w:b/>
          <w:bCs/>
        </w:rPr>
        <w:t>număr mare</w:t>
      </w:r>
      <w:r>
        <w:rPr/>
        <w:t xml:space="preserve"> de obiecte cu greutate și valoare </w:t>
      </w:r>
      <w:r>
        <w:rPr>
          <w:b/>
          <w:bCs/>
        </w:rPr>
        <w:t>mare</w:t>
      </w:r>
      <w:r>
        <w:rPr/>
        <w:t xml:space="preserve">, </w:t>
      </w:r>
      <w:r>
        <w:rPr>
          <w:b/>
          <w:bCs/>
        </w:rPr>
        <w:t>număr mare</w:t>
      </w:r>
      <w:r>
        <w:rPr/>
        <w:t xml:space="preserve"> de obiecte cu greutate și valoare </w:t>
      </w:r>
      <w:r>
        <w:rPr>
          <w:b/>
          <w:bCs/>
        </w:rPr>
        <w:t>mică</w:t>
      </w:r>
      <w:r>
        <w:rPr/>
        <w:t xml:space="preserve">, </w:t>
      </w:r>
      <w:r>
        <w:rPr>
          <w:b/>
          <w:bCs/>
        </w:rPr>
        <w:t>număr mic</w:t>
      </w:r>
      <w:r>
        <w:rPr/>
        <w:t xml:space="preserve"> de obiecte cu greutate și valoare </w:t>
      </w:r>
      <w:r>
        <w:rPr>
          <w:b/>
          <w:bCs/>
        </w:rPr>
        <w:t>mare</w:t>
      </w:r>
      <w:r>
        <w:rPr/>
        <w:t xml:space="preserve"> și teste cu un </w:t>
      </w:r>
      <w:r>
        <w:rPr>
          <w:b/>
          <w:bCs/>
        </w:rPr>
        <w:t>număr mic</w:t>
      </w:r>
      <w:r>
        <w:rPr/>
        <w:t xml:space="preserve"> de obiecte cu greutate și valoare </w:t>
      </w:r>
      <w:r>
        <w:rPr>
          <w:b/>
          <w:bCs/>
        </w:rPr>
        <w:t>mică</w:t>
      </w:r>
      <w:r>
        <w:rPr/>
        <w:t>. De asemenea, pentru o mică garanție a veridicității rezultatelor obținute, câteva din testele mici au fost verificate folosind un algoritm de „brute force”. Algoritmul cu rezultatele apropiate cel mai mult de valorile reale este cel ce folosește backtracking, diferențele fiind aproape neglijabile.</w:t>
      </w:r>
    </w:p>
    <w:p>
      <w:pPr>
        <w:pStyle w:val="heading21"/>
        <w:numPr>
          <w:ilvl w:val="1"/>
          <w:numId w:val="4"/>
        </w:numPr>
        <w:rPr/>
      </w:pPr>
      <w:r>
        <w:rPr/>
        <w:t>Specificațiile sistemului</w:t>
      </w:r>
    </w:p>
    <w:p>
      <w:pPr>
        <w:pStyle w:val="Normal"/>
        <w:ind w:hanging="0" w:start="567"/>
        <w:rPr/>
      </w:pPr>
      <w:r>
        <w:rPr/>
        <w:t xml:space="preserve">Rularea testelor a fost realizată pe un sistem Linux </w:t>
      </w:r>
      <w:r>
        <w:rPr/>
        <w:t>Manjaro</w:t>
      </w:r>
      <w:r>
        <w:rPr/>
        <w:t xml:space="preserve"> dotat cu: procesor </w:t>
      </w:r>
      <w:r>
        <w:rPr/>
        <w:t>AMD 5800x3D</w:t>
      </w:r>
      <w:r>
        <w:rPr/>
        <w:t xml:space="preserve"> și </w:t>
      </w:r>
      <w:r>
        <w:rPr/>
        <w:t>16</w:t>
      </w:r>
      <w:r>
        <w:rPr/>
        <w:t xml:space="preserve"> GB RAM cu o viteză de 4800 MT/s. Algoritmii au fost implementați în limbajul C și au fost compilați cu GCC, folosind flag-ul de optimizare maximă (O3), pe același sistem de operare.</w:t>
      </w:r>
    </w:p>
    <w:p>
      <w:pPr>
        <w:pStyle w:val="heading21"/>
        <w:numPr>
          <w:ilvl w:val="1"/>
          <w:numId w:val="4"/>
        </w:numPr>
        <w:rPr/>
      </w:pPr>
      <w:r>
        <w:rPr/>
        <w:t>Rezultate</w:t>
      </w:r>
    </w:p>
    <w:p>
      <w:pPr>
        <w:pStyle w:val="p1a"/>
        <w:rPr/>
      </w:pPr>
      <w:r>
        <w:rPr/>
        <w:t>Teste cu un număr mic de obiecte cu greutate și valoare mare:</w:t>
      </w:r>
    </w:p>
    <w:p>
      <w:pPr>
        <w:pStyle w:val="Normal"/>
        <w:ind w:hanging="0"/>
        <w:rPr/>
      </w:pPr>
      <w:r>
        <w:rPr/>
      </w:r>
    </w:p>
    <w:p>
      <w:pPr>
        <w:pStyle w:val="Normal"/>
        <w:ind w:hanging="0"/>
        <w:rPr>
          <w:lang w:val="en-GB"/>
        </w:rPr>
      </w:pPr>
      <w:r>
        <w:rPr/>
        <w:t>Backtracking</w:t>
      </w:r>
      <w:r>
        <w:rPr>
          <w:lang w:val="en-GB"/>
        </w:rPr>
        <w:t>:</w:t>
      </w:r>
    </w:p>
    <w:p>
      <w:pPr>
        <w:pStyle w:val="Normal"/>
        <w:ind w:hanging="0"/>
        <w:rPr>
          <w:lang w:val="en-GB"/>
        </w:rPr>
      </w:pPr>
      <w:r>
        <w:rPr>
          <w:lang w:val="en-GB"/>
        </w:rPr>
      </w:r>
    </w:p>
    <w:tbl>
      <w:tblPr>
        <w:tblW w:w="6889" w:type="dxa"/>
        <w:jc w:val="center"/>
        <w:tblInd w:w="0" w:type="dxa"/>
        <w:tblLayout w:type="fixed"/>
        <w:tblCellMar>
          <w:top w:w="0" w:type="dxa"/>
          <w:start w:w="70" w:type="dxa"/>
          <w:bottom w:w="0" w:type="dxa"/>
          <w:end w:w="70" w:type="dxa"/>
        </w:tblCellMar>
        <w:tblLook w:val="0000" w:noHBand="0" w:noVBand="0" w:firstColumn="0" w:lastRow="0" w:lastColumn="0" w:firstRow="0"/>
      </w:tblPr>
      <w:tblGrid>
        <w:gridCol w:w="1691"/>
        <w:gridCol w:w="3444"/>
        <w:gridCol w:w="1754"/>
      </w:tblGrid>
      <w:tr>
        <w:trPr/>
        <w:tc>
          <w:tcPr>
            <w:tcW w:w="1691" w:type="dxa"/>
            <w:tcBorders>
              <w:top w:val="single" w:sz="12" w:space="0" w:color="000000"/>
              <w:bottom w:val="single" w:sz="6" w:space="0" w:color="000000"/>
            </w:tcBorders>
            <w:vAlign w:val="center"/>
          </w:tcPr>
          <w:p>
            <w:pPr>
              <w:pStyle w:val="Normal"/>
              <w:ind w:hanging="0"/>
              <w:jc w:val="start"/>
              <w:rPr>
                <w:sz w:val="18"/>
                <w:szCs w:val="18"/>
              </w:rPr>
            </w:pPr>
            <w:r>
              <w:rPr>
                <w:b/>
                <w:bCs/>
              </w:rPr>
              <w:t>Nr. Obiecte</w:t>
            </w:r>
          </w:p>
        </w:tc>
        <w:tc>
          <w:tcPr>
            <w:tcW w:w="3444" w:type="dxa"/>
            <w:tcBorders>
              <w:top w:val="single" w:sz="12" w:space="0" w:color="000000"/>
              <w:bottom w:val="single" w:sz="6" w:space="0" w:color="000000"/>
            </w:tcBorders>
            <w:vAlign w:val="center"/>
          </w:tcPr>
          <w:p>
            <w:pPr>
              <w:pStyle w:val="Normal"/>
              <w:ind w:hanging="0"/>
              <w:jc w:val="start"/>
              <w:rPr>
                <w:sz w:val="18"/>
                <w:szCs w:val="18"/>
              </w:rPr>
            </w:pPr>
            <w:r>
              <w:rPr>
                <w:b/>
                <w:bCs/>
              </w:rPr>
              <w:t>Valoare</w:t>
            </w:r>
          </w:p>
        </w:tc>
        <w:tc>
          <w:tcPr>
            <w:tcW w:w="1754" w:type="dxa"/>
            <w:tcBorders>
              <w:top w:val="single" w:sz="12" w:space="0" w:color="000000"/>
              <w:bottom w:val="single" w:sz="6" w:space="0" w:color="000000"/>
            </w:tcBorders>
            <w:vAlign w:val="center"/>
          </w:tcPr>
          <w:p>
            <w:pPr>
              <w:pStyle w:val="Normal"/>
              <w:ind w:hanging="0"/>
              <w:jc w:val="start"/>
              <w:rPr>
                <w:sz w:val="18"/>
                <w:szCs w:val="18"/>
              </w:rPr>
            </w:pPr>
            <w:r>
              <w:rPr>
                <w:b/>
                <w:bCs/>
              </w:rPr>
              <w:t>Timp(s)</w:t>
            </w:r>
          </w:p>
        </w:tc>
      </w:tr>
      <w:tr>
        <w:trPr>
          <w:trHeight w:val="284" w:hRule="atLeast"/>
        </w:trPr>
        <w:tc>
          <w:tcPr>
            <w:tcW w:w="1691" w:type="dxa"/>
            <w:tcBorders/>
          </w:tcPr>
          <w:p>
            <w:pPr>
              <w:pStyle w:val="Normal"/>
              <w:ind w:hanging="0"/>
              <w:jc w:val="start"/>
              <w:rPr>
                <w:sz w:val="18"/>
                <w:szCs w:val="18"/>
              </w:rPr>
            </w:pPr>
            <w:r>
              <w:rPr/>
              <w:t>6</w:t>
            </w:r>
          </w:p>
        </w:tc>
        <w:tc>
          <w:tcPr>
            <w:tcW w:w="3444" w:type="dxa"/>
            <w:tcBorders/>
          </w:tcPr>
          <w:p>
            <w:pPr>
              <w:pStyle w:val="Normal"/>
              <w:ind w:hanging="0"/>
              <w:jc w:val="start"/>
              <w:rPr>
                <w:sz w:val="18"/>
                <w:szCs w:val="18"/>
              </w:rPr>
            </w:pPr>
            <w:r>
              <w:rPr/>
              <w:t>2729</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8</w:t>
            </w:r>
          </w:p>
        </w:tc>
        <w:tc>
          <w:tcPr>
            <w:tcW w:w="3444" w:type="dxa"/>
            <w:tcBorders/>
          </w:tcPr>
          <w:p>
            <w:pPr>
              <w:pStyle w:val="Normal"/>
              <w:ind w:hanging="0"/>
              <w:jc w:val="start"/>
              <w:rPr>
                <w:sz w:val="18"/>
                <w:szCs w:val="18"/>
              </w:rPr>
            </w:pPr>
            <w:r>
              <w:rPr/>
              <w:t>3819</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27</w:t>
            </w:r>
          </w:p>
        </w:tc>
        <w:tc>
          <w:tcPr>
            <w:tcW w:w="3444" w:type="dxa"/>
            <w:tcBorders/>
          </w:tcPr>
          <w:p>
            <w:pPr>
              <w:pStyle w:val="Normal"/>
              <w:ind w:hanging="0"/>
              <w:jc w:val="start"/>
              <w:rPr>
                <w:sz w:val="18"/>
                <w:szCs w:val="18"/>
              </w:rPr>
            </w:pPr>
            <w:r>
              <w:rPr/>
              <w:t>9096</w:t>
            </w:r>
          </w:p>
        </w:tc>
        <w:tc>
          <w:tcPr>
            <w:tcW w:w="1754" w:type="dxa"/>
            <w:tcBorders/>
          </w:tcPr>
          <w:p>
            <w:pPr>
              <w:pStyle w:val="Normal"/>
              <w:ind w:hanging="0"/>
              <w:jc w:val="start"/>
              <w:rPr>
                <w:sz w:val="18"/>
                <w:szCs w:val="18"/>
              </w:rPr>
            </w:pPr>
            <w:r>
              <w:rPr/>
              <w:t>0.002</w:t>
            </w:r>
          </w:p>
        </w:tc>
      </w:tr>
      <w:tr>
        <w:trPr>
          <w:trHeight w:val="284" w:hRule="atLeast"/>
        </w:trPr>
        <w:tc>
          <w:tcPr>
            <w:tcW w:w="1691" w:type="dxa"/>
            <w:tcBorders/>
          </w:tcPr>
          <w:p>
            <w:pPr>
              <w:pStyle w:val="Normal"/>
              <w:ind w:hanging="0"/>
              <w:jc w:val="start"/>
              <w:rPr>
                <w:sz w:val="18"/>
                <w:szCs w:val="18"/>
              </w:rPr>
            </w:pPr>
            <w:r>
              <w:rPr/>
              <w:t>26</w:t>
            </w:r>
          </w:p>
        </w:tc>
        <w:tc>
          <w:tcPr>
            <w:tcW w:w="3444" w:type="dxa"/>
            <w:tcBorders/>
          </w:tcPr>
          <w:p>
            <w:pPr>
              <w:pStyle w:val="Normal"/>
              <w:ind w:hanging="0"/>
              <w:jc w:val="start"/>
              <w:rPr>
                <w:sz w:val="18"/>
                <w:szCs w:val="18"/>
              </w:rPr>
            </w:pPr>
            <w:r>
              <w:rPr/>
              <w:t>10397</w:t>
            </w:r>
          </w:p>
        </w:tc>
        <w:tc>
          <w:tcPr>
            <w:tcW w:w="1754" w:type="dxa"/>
            <w:tcBorders/>
          </w:tcPr>
          <w:p>
            <w:pPr>
              <w:pStyle w:val="Normal"/>
              <w:ind w:hanging="0"/>
              <w:jc w:val="start"/>
              <w:rPr>
                <w:sz w:val="18"/>
                <w:szCs w:val="18"/>
              </w:rPr>
            </w:pPr>
            <w:r>
              <w:rPr/>
              <w:t>0.002</w:t>
            </w:r>
          </w:p>
        </w:tc>
      </w:tr>
      <w:tr>
        <w:trPr>
          <w:trHeight w:val="284" w:hRule="atLeast"/>
        </w:trPr>
        <w:tc>
          <w:tcPr>
            <w:tcW w:w="1691" w:type="dxa"/>
            <w:tcBorders/>
          </w:tcPr>
          <w:p>
            <w:pPr>
              <w:pStyle w:val="Normal"/>
              <w:ind w:hanging="0"/>
              <w:jc w:val="start"/>
              <w:rPr>
                <w:sz w:val="18"/>
                <w:szCs w:val="18"/>
              </w:rPr>
            </w:pPr>
            <w:r>
              <w:rPr/>
              <w:t>13</w:t>
            </w:r>
          </w:p>
        </w:tc>
        <w:tc>
          <w:tcPr>
            <w:tcW w:w="3444" w:type="dxa"/>
            <w:tcBorders/>
          </w:tcPr>
          <w:p>
            <w:pPr>
              <w:pStyle w:val="Normal"/>
              <w:ind w:hanging="0"/>
              <w:jc w:val="start"/>
              <w:rPr>
                <w:sz w:val="18"/>
                <w:szCs w:val="18"/>
              </w:rPr>
            </w:pPr>
            <w:r>
              <w:rPr/>
              <w:t>6599</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15</w:t>
            </w:r>
          </w:p>
        </w:tc>
        <w:tc>
          <w:tcPr>
            <w:tcW w:w="3444" w:type="dxa"/>
            <w:tcBorders/>
          </w:tcPr>
          <w:p>
            <w:pPr>
              <w:pStyle w:val="Normal"/>
              <w:ind w:hanging="0"/>
              <w:jc w:val="start"/>
              <w:rPr>
                <w:i/>
                <w:i/>
                <w:iCs/>
                <w:szCs w:val="18"/>
              </w:rPr>
            </w:pPr>
            <w:r>
              <w:rPr/>
              <w:t>8473</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17</w:t>
            </w:r>
          </w:p>
        </w:tc>
        <w:tc>
          <w:tcPr>
            <w:tcW w:w="3444" w:type="dxa"/>
            <w:tcBorders/>
          </w:tcPr>
          <w:p>
            <w:pPr>
              <w:pStyle w:val="Normal"/>
              <w:ind w:hanging="0"/>
              <w:jc w:val="start"/>
              <w:rPr>
                <w:i/>
                <w:i/>
                <w:iCs/>
                <w:szCs w:val="18"/>
              </w:rPr>
            </w:pPr>
            <w:r>
              <w:rPr/>
              <w:t>7059</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14</w:t>
            </w:r>
          </w:p>
        </w:tc>
        <w:tc>
          <w:tcPr>
            <w:tcW w:w="3444" w:type="dxa"/>
            <w:tcBorders/>
          </w:tcPr>
          <w:p>
            <w:pPr>
              <w:pStyle w:val="Normal"/>
              <w:ind w:hanging="0"/>
              <w:jc w:val="start"/>
              <w:rPr>
                <w:i/>
                <w:i/>
                <w:iCs/>
                <w:szCs w:val="18"/>
              </w:rPr>
            </w:pPr>
            <w:r>
              <w:rPr/>
              <w:t>6853</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26</w:t>
            </w:r>
          </w:p>
        </w:tc>
        <w:tc>
          <w:tcPr>
            <w:tcW w:w="3444" w:type="dxa"/>
            <w:tcBorders/>
          </w:tcPr>
          <w:p>
            <w:pPr>
              <w:pStyle w:val="Normal"/>
              <w:ind w:hanging="0"/>
              <w:jc w:val="start"/>
              <w:rPr>
                <w:i/>
                <w:i/>
                <w:iCs/>
                <w:szCs w:val="18"/>
              </w:rPr>
            </w:pPr>
            <w:r>
              <w:rPr/>
              <w:t>9305</w:t>
            </w:r>
          </w:p>
        </w:tc>
        <w:tc>
          <w:tcPr>
            <w:tcW w:w="1754" w:type="dxa"/>
            <w:tcBorders/>
          </w:tcPr>
          <w:p>
            <w:pPr>
              <w:pStyle w:val="Normal"/>
              <w:ind w:hanging="0"/>
              <w:jc w:val="start"/>
              <w:rPr>
                <w:sz w:val="18"/>
                <w:szCs w:val="18"/>
              </w:rPr>
            </w:pPr>
            <w:r>
              <w:rPr/>
              <w:t>0.001</w:t>
            </w:r>
          </w:p>
        </w:tc>
      </w:tr>
      <w:tr>
        <w:trPr>
          <w:trHeight w:val="284" w:hRule="atLeast"/>
        </w:trPr>
        <w:tc>
          <w:tcPr>
            <w:tcW w:w="1691" w:type="dxa"/>
            <w:tcBorders>
              <w:bottom w:val="single" w:sz="12" w:space="0" w:color="000000"/>
            </w:tcBorders>
          </w:tcPr>
          <w:p>
            <w:pPr>
              <w:pStyle w:val="Normal"/>
              <w:ind w:hanging="0"/>
              <w:jc w:val="start"/>
              <w:rPr>
                <w:sz w:val="18"/>
                <w:szCs w:val="18"/>
              </w:rPr>
            </w:pPr>
            <w:r>
              <w:rPr/>
              <w:t>14</w:t>
            </w:r>
          </w:p>
        </w:tc>
        <w:tc>
          <w:tcPr>
            <w:tcW w:w="3444" w:type="dxa"/>
            <w:tcBorders>
              <w:bottom w:val="single" w:sz="12" w:space="0" w:color="000000"/>
            </w:tcBorders>
          </w:tcPr>
          <w:p>
            <w:pPr>
              <w:pStyle w:val="Normal"/>
              <w:ind w:hanging="0"/>
              <w:jc w:val="start"/>
              <w:rPr>
                <w:i/>
                <w:i/>
                <w:iCs/>
                <w:szCs w:val="18"/>
              </w:rPr>
            </w:pPr>
            <w:r>
              <w:rPr/>
              <w:t>6958</w:t>
            </w:r>
          </w:p>
        </w:tc>
        <w:tc>
          <w:tcPr>
            <w:tcW w:w="1754" w:type="dxa"/>
            <w:tcBorders>
              <w:bottom w:val="single" w:sz="12" w:space="0" w:color="000000"/>
            </w:tcBorders>
          </w:tcPr>
          <w:p>
            <w:pPr>
              <w:pStyle w:val="Normal"/>
              <w:ind w:hanging="0"/>
              <w:jc w:val="start"/>
              <w:rPr>
                <w:sz w:val="18"/>
                <w:szCs w:val="18"/>
              </w:rPr>
            </w:pPr>
            <w:r>
              <w:rPr/>
              <w:t>0.001</w:t>
            </w:r>
          </w:p>
        </w:tc>
      </w:tr>
    </w:tbl>
    <w:p>
      <w:pPr>
        <w:pStyle w:val="Normal"/>
        <w:ind w:hanging="0"/>
        <w:rPr>
          <w:lang w:val="en-GB"/>
        </w:rPr>
      </w:pPr>
      <w:r>
        <w:rPr>
          <w:lang w:val="en-GB"/>
        </w:rPr>
      </w:r>
    </w:p>
    <w:p>
      <w:pPr>
        <w:pStyle w:val="Normal"/>
        <w:ind w:hanging="0"/>
        <w:rPr/>
      </w:pPr>
      <w:r>
        <w:rPr/>
      </w:r>
    </w:p>
    <w:p>
      <w:pPr>
        <w:pStyle w:val="Normal"/>
        <w:ind w:hanging="0"/>
        <w:rPr/>
      </w:pPr>
      <w:r>
        <w:rPr/>
        <w:t>Greedy:</w:t>
      </w:r>
    </w:p>
    <w:p>
      <w:pPr>
        <w:pStyle w:val="Normal"/>
        <w:rPr/>
      </w:pPr>
      <w:r>
        <w:rPr/>
      </w:r>
    </w:p>
    <w:tbl>
      <w:tblPr>
        <w:tblW w:w="6889" w:type="dxa"/>
        <w:jc w:val="center"/>
        <w:tblInd w:w="0" w:type="dxa"/>
        <w:tblLayout w:type="fixed"/>
        <w:tblCellMar>
          <w:top w:w="0" w:type="dxa"/>
          <w:start w:w="70" w:type="dxa"/>
          <w:bottom w:w="0" w:type="dxa"/>
          <w:end w:w="70" w:type="dxa"/>
        </w:tblCellMar>
        <w:tblLook w:val="0000" w:noHBand="0" w:noVBand="0" w:firstColumn="0" w:lastRow="0" w:lastColumn="0" w:firstRow="0"/>
      </w:tblPr>
      <w:tblGrid>
        <w:gridCol w:w="1691"/>
        <w:gridCol w:w="3444"/>
        <w:gridCol w:w="1754"/>
      </w:tblGrid>
      <w:tr>
        <w:trPr/>
        <w:tc>
          <w:tcPr>
            <w:tcW w:w="1691" w:type="dxa"/>
            <w:tcBorders>
              <w:top w:val="single" w:sz="12" w:space="0" w:color="000000"/>
              <w:bottom w:val="single" w:sz="6" w:space="0" w:color="000000"/>
            </w:tcBorders>
          </w:tcPr>
          <w:p>
            <w:pPr>
              <w:pStyle w:val="Normal"/>
              <w:ind w:hanging="0"/>
              <w:jc w:val="start"/>
              <w:rPr>
                <w:sz w:val="18"/>
                <w:szCs w:val="18"/>
              </w:rPr>
            </w:pPr>
            <w:r>
              <w:rPr>
                <w:sz w:val="18"/>
                <w:szCs w:val="18"/>
                <w:lang w:val="en-GB"/>
              </w:rPr>
              <w:t>Num</w:t>
            </w:r>
            <w:r>
              <w:rPr>
                <w:sz w:val="18"/>
                <w:szCs w:val="18"/>
              </w:rPr>
              <w:t>ărul de obiecte</w:t>
            </w:r>
          </w:p>
        </w:tc>
        <w:tc>
          <w:tcPr>
            <w:tcW w:w="3444" w:type="dxa"/>
            <w:tcBorders>
              <w:top w:val="single" w:sz="12" w:space="0" w:color="000000"/>
              <w:bottom w:val="single" w:sz="6" w:space="0" w:color="000000"/>
            </w:tcBorders>
          </w:tcPr>
          <w:p>
            <w:pPr>
              <w:pStyle w:val="Normal"/>
              <w:ind w:hanging="0"/>
              <w:jc w:val="start"/>
              <w:rPr>
                <w:sz w:val="18"/>
                <w:szCs w:val="18"/>
              </w:rPr>
            </w:pPr>
            <w:r>
              <w:rPr>
                <w:sz w:val="18"/>
                <w:szCs w:val="18"/>
              </w:rPr>
              <w:t>Valoarea optimă găsită</w:t>
            </w:r>
          </w:p>
        </w:tc>
        <w:tc>
          <w:tcPr>
            <w:tcW w:w="1754" w:type="dxa"/>
            <w:tcBorders>
              <w:top w:val="single" w:sz="12" w:space="0" w:color="000000"/>
              <w:bottom w:val="single" w:sz="6" w:space="0" w:color="000000"/>
            </w:tcBorders>
          </w:tcPr>
          <w:p>
            <w:pPr>
              <w:pStyle w:val="Normal"/>
              <w:ind w:hanging="0"/>
              <w:jc w:val="start"/>
              <w:rPr>
                <w:sz w:val="18"/>
                <w:szCs w:val="18"/>
              </w:rPr>
            </w:pPr>
            <w:r>
              <w:rPr>
                <w:sz w:val="18"/>
                <w:szCs w:val="18"/>
              </w:rPr>
              <w:t>Timpul de rulare</w:t>
            </w:r>
          </w:p>
        </w:tc>
      </w:tr>
      <w:tr>
        <w:trPr>
          <w:trHeight w:val="284" w:hRule="atLeast"/>
        </w:trPr>
        <w:tc>
          <w:tcPr>
            <w:tcW w:w="1691" w:type="dxa"/>
            <w:tcBorders/>
          </w:tcPr>
          <w:p>
            <w:pPr>
              <w:pStyle w:val="Normal"/>
              <w:ind w:hanging="0"/>
              <w:jc w:val="start"/>
              <w:rPr>
                <w:sz w:val="18"/>
                <w:szCs w:val="18"/>
              </w:rPr>
            </w:pPr>
            <w:r>
              <w:rPr/>
              <w:t>6</w:t>
            </w:r>
          </w:p>
        </w:tc>
        <w:tc>
          <w:tcPr>
            <w:tcW w:w="3444" w:type="dxa"/>
            <w:tcBorders/>
          </w:tcPr>
          <w:p>
            <w:pPr>
              <w:pStyle w:val="Normal"/>
              <w:ind w:hanging="0"/>
              <w:jc w:val="start"/>
              <w:rPr>
                <w:sz w:val="18"/>
                <w:szCs w:val="18"/>
              </w:rPr>
            </w:pPr>
            <w:r>
              <w:rPr/>
              <w:t>2893</w:t>
            </w:r>
          </w:p>
        </w:tc>
        <w:tc>
          <w:tcPr>
            <w:tcW w:w="1754" w:type="dxa"/>
            <w:tcBorders/>
          </w:tcPr>
          <w:p>
            <w:pPr>
              <w:pStyle w:val="Normal"/>
              <w:ind w:hanging="0"/>
              <w:jc w:val="start"/>
              <w:rPr>
                <w:sz w:val="18"/>
                <w:szCs w:val="18"/>
              </w:rPr>
            </w:pPr>
            <w:r>
              <w:rPr/>
              <w:t>0.002</w:t>
            </w:r>
          </w:p>
        </w:tc>
      </w:tr>
      <w:tr>
        <w:trPr>
          <w:trHeight w:val="284" w:hRule="atLeast"/>
        </w:trPr>
        <w:tc>
          <w:tcPr>
            <w:tcW w:w="1691" w:type="dxa"/>
            <w:tcBorders/>
          </w:tcPr>
          <w:p>
            <w:pPr>
              <w:pStyle w:val="Normal"/>
              <w:ind w:hanging="0"/>
              <w:jc w:val="start"/>
              <w:rPr>
                <w:sz w:val="18"/>
                <w:szCs w:val="18"/>
              </w:rPr>
            </w:pPr>
            <w:r>
              <w:rPr/>
              <w:t>8</w:t>
            </w:r>
          </w:p>
        </w:tc>
        <w:tc>
          <w:tcPr>
            <w:tcW w:w="3444" w:type="dxa"/>
            <w:tcBorders/>
          </w:tcPr>
          <w:p>
            <w:pPr>
              <w:pStyle w:val="Normal"/>
              <w:ind w:hanging="0"/>
              <w:jc w:val="start"/>
              <w:rPr>
                <w:sz w:val="18"/>
                <w:szCs w:val="18"/>
              </w:rPr>
            </w:pPr>
            <w:r>
              <w:rPr/>
              <w:t>4054</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27</w:t>
            </w:r>
          </w:p>
        </w:tc>
        <w:tc>
          <w:tcPr>
            <w:tcW w:w="3444" w:type="dxa"/>
            <w:tcBorders/>
          </w:tcPr>
          <w:p>
            <w:pPr>
              <w:pStyle w:val="Normal"/>
              <w:ind w:hanging="0"/>
              <w:jc w:val="start"/>
              <w:rPr>
                <w:sz w:val="18"/>
                <w:szCs w:val="18"/>
              </w:rPr>
            </w:pPr>
            <w:r>
              <w:rPr/>
              <w:t>8470</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26</w:t>
            </w:r>
          </w:p>
        </w:tc>
        <w:tc>
          <w:tcPr>
            <w:tcW w:w="3444" w:type="dxa"/>
            <w:tcBorders/>
          </w:tcPr>
          <w:p>
            <w:pPr>
              <w:pStyle w:val="Normal"/>
              <w:ind w:hanging="0"/>
              <w:jc w:val="start"/>
              <w:rPr>
                <w:sz w:val="18"/>
                <w:szCs w:val="18"/>
              </w:rPr>
            </w:pPr>
            <w:r>
              <w:rPr/>
              <w:t>9968</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13</w:t>
            </w:r>
          </w:p>
        </w:tc>
        <w:tc>
          <w:tcPr>
            <w:tcW w:w="3444" w:type="dxa"/>
            <w:tcBorders/>
          </w:tcPr>
          <w:p>
            <w:pPr>
              <w:pStyle w:val="Normal"/>
              <w:ind w:hanging="0"/>
              <w:jc w:val="start"/>
              <w:rPr>
                <w:sz w:val="18"/>
                <w:szCs w:val="18"/>
              </w:rPr>
            </w:pPr>
            <w:r>
              <w:rPr/>
              <w:t>6599</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15</w:t>
            </w:r>
          </w:p>
        </w:tc>
        <w:tc>
          <w:tcPr>
            <w:tcW w:w="3444" w:type="dxa"/>
            <w:tcBorders/>
          </w:tcPr>
          <w:p>
            <w:pPr>
              <w:pStyle w:val="Normal"/>
              <w:ind w:hanging="0"/>
              <w:jc w:val="start"/>
              <w:rPr>
                <w:sz w:val="18"/>
                <w:szCs w:val="18"/>
              </w:rPr>
            </w:pPr>
            <w:r>
              <w:rPr/>
              <w:t>8473</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17</w:t>
            </w:r>
          </w:p>
        </w:tc>
        <w:tc>
          <w:tcPr>
            <w:tcW w:w="3444" w:type="dxa"/>
            <w:tcBorders/>
          </w:tcPr>
          <w:p>
            <w:pPr>
              <w:pStyle w:val="Normal"/>
              <w:ind w:hanging="0"/>
              <w:jc w:val="start"/>
              <w:rPr>
                <w:sz w:val="18"/>
                <w:szCs w:val="18"/>
              </w:rPr>
            </w:pPr>
            <w:r>
              <w:rPr/>
              <w:t>7059</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14</w:t>
            </w:r>
          </w:p>
        </w:tc>
        <w:tc>
          <w:tcPr>
            <w:tcW w:w="3444" w:type="dxa"/>
            <w:tcBorders/>
          </w:tcPr>
          <w:p>
            <w:pPr>
              <w:pStyle w:val="Normal"/>
              <w:ind w:hanging="0"/>
              <w:jc w:val="start"/>
              <w:rPr>
                <w:sz w:val="18"/>
                <w:szCs w:val="18"/>
              </w:rPr>
            </w:pPr>
            <w:r>
              <w:rPr/>
              <w:t>6704</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26</w:t>
            </w:r>
          </w:p>
        </w:tc>
        <w:tc>
          <w:tcPr>
            <w:tcW w:w="3444" w:type="dxa"/>
            <w:tcBorders/>
          </w:tcPr>
          <w:p>
            <w:pPr>
              <w:pStyle w:val="Normal"/>
              <w:ind w:hanging="0"/>
              <w:jc w:val="start"/>
              <w:rPr>
                <w:sz w:val="18"/>
                <w:szCs w:val="18"/>
              </w:rPr>
            </w:pPr>
            <w:r>
              <w:rPr/>
              <w:t>9269</w:t>
            </w:r>
          </w:p>
        </w:tc>
        <w:tc>
          <w:tcPr>
            <w:tcW w:w="1754" w:type="dxa"/>
            <w:tcBorders/>
          </w:tcPr>
          <w:p>
            <w:pPr>
              <w:pStyle w:val="Normal"/>
              <w:ind w:hanging="0"/>
              <w:jc w:val="start"/>
              <w:rPr>
                <w:sz w:val="18"/>
                <w:szCs w:val="18"/>
              </w:rPr>
            </w:pPr>
            <w:r>
              <w:rPr/>
              <w:t>0.001</w:t>
            </w:r>
          </w:p>
        </w:tc>
      </w:tr>
      <w:tr>
        <w:trPr>
          <w:trHeight w:val="284" w:hRule="atLeast"/>
        </w:trPr>
        <w:tc>
          <w:tcPr>
            <w:tcW w:w="1691" w:type="dxa"/>
            <w:tcBorders>
              <w:bottom w:val="single" w:sz="12" w:space="0" w:color="000000"/>
            </w:tcBorders>
          </w:tcPr>
          <w:p>
            <w:pPr>
              <w:pStyle w:val="Normal"/>
              <w:ind w:hanging="0"/>
              <w:jc w:val="start"/>
              <w:rPr>
                <w:sz w:val="18"/>
                <w:szCs w:val="18"/>
              </w:rPr>
            </w:pPr>
            <w:r>
              <w:rPr/>
              <w:t>14</w:t>
            </w:r>
          </w:p>
        </w:tc>
        <w:tc>
          <w:tcPr>
            <w:tcW w:w="3444" w:type="dxa"/>
            <w:tcBorders>
              <w:bottom w:val="single" w:sz="12" w:space="0" w:color="000000"/>
            </w:tcBorders>
          </w:tcPr>
          <w:p>
            <w:pPr>
              <w:pStyle w:val="Normal"/>
              <w:ind w:hanging="0"/>
              <w:jc w:val="start"/>
              <w:rPr>
                <w:sz w:val="18"/>
                <w:szCs w:val="18"/>
              </w:rPr>
            </w:pPr>
            <w:r>
              <w:rPr/>
              <w:t>6216</w:t>
            </w:r>
          </w:p>
        </w:tc>
        <w:tc>
          <w:tcPr>
            <w:tcW w:w="1754" w:type="dxa"/>
            <w:tcBorders>
              <w:bottom w:val="single" w:sz="12" w:space="0" w:color="000000"/>
            </w:tcBorders>
          </w:tcPr>
          <w:p>
            <w:pPr>
              <w:pStyle w:val="Normal"/>
              <w:ind w:hanging="0"/>
              <w:jc w:val="start"/>
              <w:rPr>
                <w:sz w:val="18"/>
                <w:szCs w:val="18"/>
              </w:rPr>
            </w:pPr>
            <w:r>
              <w:rPr/>
              <w:t>0.001</w:t>
            </w:r>
          </w:p>
        </w:tc>
      </w:tr>
    </w:tbl>
    <w:p>
      <w:pPr>
        <w:pStyle w:val="Normal"/>
        <w:ind w:hanging="0"/>
        <w:rPr/>
      </w:pPr>
      <w:r>
        <w:rPr/>
      </w:r>
    </w:p>
    <w:p>
      <w:pPr>
        <w:pStyle w:val="Normal"/>
        <w:ind w:hanging="0"/>
        <w:rPr/>
      </w:pPr>
      <w:r>
        <w:rPr/>
        <w:t>Teste cu un număr mic de obiecte cu greutate și valoare mică:</w:t>
      </w:r>
    </w:p>
    <w:p>
      <w:pPr>
        <w:pStyle w:val="Normal"/>
        <w:ind w:hanging="0"/>
        <w:rPr/>
      </w:pPr>
      <w:r>
        <w:rPr/>
      </w:r>
    </w:p>
    <w:p>
      <w:pPr>
        <w:pStyle w:val="Normal"/>
        <w:ind w:hanging="0"/>
        <w:rPr/>
      </w:pPr>
      <w:r>
        <w:rPr/>
        <w:t>Backtracking:</w:t>
        <w:br/>
        <w:br/>
      </w:r>
    </w:p>
    <w:tbl>
      <w:tblPr>
        <w:tblW w:w="6889" w:type="dxa"/>
        <w:jc w:val="center"/>
        <w:tblInd w:w="0" w:type="dxa"/>
        <w:tblLayout w:type="fixed"/>
        <w:tblCellMar>
          <w:top w:w="0" w:type="dxa"/>
          <w:start w:w="70" w:type="dxa"/>
          <w:bottom w:w="0" w:type="dxa"/>
          <w:end w:w="70" w:type="dxa"/>
        </w:tblCellMar>
        <w:tblLook w:val="0000" w:noHBand="0" w:noVBand="0" w:firstColumn="0" w:lastRow="0" w:lastColumn="0" w:firstRow="0"/>
      </w:tblPr>
      <w:tblGrid>
        <w:gridCol w:w="1691"/>
        <w:gridCol w:w="3444"/>
        <w:gridCol w:w="1754"/>
      </w:tblGrid>
      <w:tr>
        <w:trPr/>
        <w:tc>
          <w:tcPr>
            <w:tcW w:w="1691" w:type="dxa"/>
            <w:tcBorders>
              <w:top w:val="single" w:sz="12" w:space="0" w:color="000000"/>
              <w:bottom w:val="single" w:sz="6" w:space="0" w:color="000000"/>
            </w:tcBorders>
            <w:vAlign w:val="center"/>
          </w:tcPr>
          <w:p>
            <w:pPr>
              <w:pStyle w:val="Normal"/>
              <w:ind w:hanging="0"/>
              <w:jc w:val="start"/>
              <w:rPr>
                <w:sz w:val="18"/>
                <w:szCs w:val="18"/>
              </w:rPr>
            </w:pPr>
            <w:r>
              <w:rPr>
                <w:b/>
                <w:bCs/>
              </w:rPr>
              <w:t>Nr. Obiecte</w:t>
            </w:r>
          </w:p>
        </w:tc>
        <w:tc>
          <w:tcPr>
            <w:tcW w:w="3444" w:type="dxa"/>
            <w:tcBorders>
              <w:top w:val="single" w:sz="12" w:space="0" w:color="000000"/>
              <w:bottom w:val="single" w:sz="6" w:space="0" w:color="000000"/>
            </w:tcBorders>
            <w:vAlign w:val="center"/>
          </w:tcPr>
          <w:p>
            <w:pPr>
              <w:pStyle w:val="Normal"/>
              <w:ind w:hanging="0"/>
              <w:jc w:val="start"/>
              <w:rPr>
                <w:sz w:val="18"/>
                <w:szCs w:val="18"/>
              </w:rPr>
            </w:pPr>
            <w:r>
              <w:rPr>
                <w:b/>
                <w:bCs/>
              </w:rPr>
              <w:t>Valoare</w:t>
            </w:r>
          </w:p>
        </w:tc>
        <w:tc>
          <w:tcPr>
            <w:tcW w:w="1754" w:type="dxa"/>
            <w:tcBorders>
              <w:top w:val="single" w:sz="12" w:space="0" w:color="000000"/>
              <w:bottom w:val="single" w:sz="6" w:space="0" w:color="000000"/>
            </w:tcBorders>
            <w:vAlign w:val="center"/>
          </w:tcPr>
          <w:p>
            <w:pPr>
              <w:pStyle w:val="Normal"/>
              <w:ind w:hanging="0"/>
              <w:jc w:val="start"/>
              <w:rPr>
                <w:sz w:val="18"/>
                <w:szCs w:val="18"/>
              </w:rPr>
            </w:pPr>
            <w:r>
              <w:rPr>
                <w:b/>
                <w:bCs/>
              </w:rPr>
              <w:t>Timp(s)</w:t>
            </w:r>
          </w:p>
        </w:tc>
      </w:tr>
      <w:tr>
        <w:trPr>
          <w:trHeight w:val="284" w:hRule="atLeast"/>
        </w:trPr>
        <w:tc>
          <w:tcPr>
            <w:tcW w:w="1691" w:type="dxa"/>
            <w:tcBorders/>
          </w:tcPr>
          <w:p>
            <w:pPr>
              <w:pStyle w:val="Normal"/>
              <w:ind w:hanging="0"/>
              <w:jc w:val="start"/>
              <w:rPr/>
            </w:pPr>
            <w:r>
              <w:rPr/>
              <w:t>2</w:t>
            </w:r>
          </w:p>
        </w:tc>
        <w:tc>
          <w:tcPr>
            <w:tcW w:w="3444" w:type="dxa"/>
            <w:tcBorders/>
          </w:tcPr>
          <w:p>
            <w:pPr>
              <w:pStyle w:val="Normal"/>
              <w:ind w:hanging="0"/>
              <w:jc w:val="start"/>
              <w:rPr/>
            </w:pPr>
            <w:r>
              <w:rPr/>
              <w:t>23</w:t>
            </w:r>
          </w:p>
        </w:tc>
        <w:tc>
          <w:tcPr>
            <w:tcW w:w="1754" w:type="dxa"/>
            <w:tcBorders/>
          </w:tcPr>
          <w:p>
            <w:pPr>
              <w:pStyle w:val="Normal"/>
              <w:ind w:hanging="0"/>
              <w:jc w:val="start"/>
              <w:rPr/>
            </w:pPr>
            <w:r>
              <w:rPr/>
              <w:t>0.001</w:t>
            </w:r>
          </w:p>
        </w:tc>
      </w:tr>
      <w:tr>
        <w:trPr>
          <w:trHeight w:val="284" w:hRule="atLeast"/>
        </w:trPr>
        <w:tc>
          <w:tcPr>
            <w:tcW w:w="1691" w:type="dxa"/>
            <w:tcBorders/>
          </w:tcPr>
          <w:p>
            <w:pPr>
              <w:pStyle w:val="Normal"/>
              <w:ind w:hanging="0"/>
              <w:jc w:val="start"/>
              <w:rPr/>
            </w:pPr>
            <w:r>
              <w:rPr/>
              <w:t>8</w:t>
            </w:r>
          </w:p>
        </w:tc>
        <w:tc>
          <w:tcPr>
            <w:tcW w:w="3444" w:type="dxa"/>
            <w:tcBorders/>
          </w:tcPr>
          <w:p>
            <w:pPr>
              <w:pStyle w:val="Normal"/>
              <w:ind w:hanging="0"/>
              <w:jc w:val="start"/>
              <w:rPr/>
            </w:pPr>
            <w:r>
              <w:rPr/>
              <w:t>141</w:t>
            </w:r>
          </w:p>
        </w:tc>
        <w:tc>
          <w:tcPr>
            <w:tcW w:w="1754" w:type="dxa"/>
            <w:tcBorders/>
          </w:tcPr>
          <w:p>
            <w:pPr>
              <w:pStyle w:val="Normal"/>
              <w:ind w:hanging="0"/>
              <w:jc w:val="start"/>
              <w:rPr/>
            </w:pPr>
            <w:r>
              <w:rPr/>
              <w:t>0.001</w:t>
            </w:r>
          </w:p>
        </w:tc>
      </w:tr>
      <w:tr>
        <w:trPr>
          <w:trHeight w:val="284" w:hRule="atLeast"/>
        </w:trPr>
        <w:tc>
          <w:tcPr>
            <w:tcW w:w="1691" w:type="dxa"/>
            <w:tcBorders/>
          </w:tcPr>
          <w:p>
            <w:pPr>
              <w:pStyle w:val="Normal"/>
              <w:ind w:hanging="0"/>
              <w:jc w:val="start"/>
              <w:rPr/>
            </w:pPr>
            <w:r>
              <w:rPr/>
              <w:t>20</w:t>
            </w:r>
          </w:p>
        </w:tc>
        <w:tc>
          <w:tcPr>
            <w:tcW w:w="3444" w:type="dxa"/>
            <w:tcBorders/>
          </w:tcPr>
          <w:p>
            <w:pPr>
              <w:pStyle w:val="Normal"/>
              <w:ind w:hanging="0"/>
              <w:jc w:val="start"/>
              <w:rPr/>
            </w:pPr>
            <w:r>
              <w:rPr/>
              <w:t>1716</w:t>
            </w:r>
          </w:p>
        </w:tc>
        <w:tc>
          <w:tcPr>
            <w:tcW w:w="1754" w:type="dxa"/>
            <w:tcBorders/>
          </w:tcPr>
          <w:p>
            <w:pPr>
              <w:pStyle w:val="Normal"/>
              <w:ind w:hanging="0"/>
              <w:jc w:val="start"/>
              <w:rPr/>
            </w:pPr>
            <w:r>
              <w:rPr/>
              <w:t>0.001</w:t>
            </w:r>
          </w:p>
        </w:tc>
      </w:tr>
      <w:tr>
        <w:trPr>
          <w:trHeight w:val="284" w:hRule="atLeast"/>
        </w:trPr>
        <w:tc>
          <w:tcPr>
            <w:tcW w:w="1691" w:type="dxa"/>
            <w:tcBorders/>
          </w:tcPr>
          <w:p>
            <w:pPr>
              <w:pStyle w:val="Normal"/>
              <w:ind w:hanging="0"/>
              <w:jc w:val="start"/>
              <w:rPr/>
            </w:pPr>
            <w:r>
              <w:rPr/>
              <w:t>2</w:t>
            </w:r>
          </w:p>
        </w:tc>
        <w:tc>
          <w:tcPr>
            <w:tcW w:w="3444" w:type="dxa"/>
            <w:tcBorders/>
          </w:tcPr>
          <w:p>
            <w:pPr>
              <w:pStyle w:val="Normal"/>
              <w:ind w:hanging="0"/>
              <w:jc w:val="start"/>
              <w:rPr/>
            </w:pPr>
            <w:r>
              <w:rPr/>
              <w:t>62</w:t>
            </w:r>
          </w:p>
        </w:tc>
        <w:tc>
          <w:tcPr>
            <w:tcW w:w="1754" w:type="dxa"/>
            <w:tcBorders/>
          </w:tcPr>
          <w:p>
            <w:pPr>
              <w:pStyle w:val="Normal"/>
              <w:ind w:hanging="0"/>
              <w:jc w:val="start"/>
              <w:rPr/>
            </w:pPr>
            <w:r>
              <w:rPr/>
              <w:t>0.001</w:t>
            </w:r>
          </w:p>
        </w:tc>
      </w:tr>
      <w:tr>
        <w:trPr>
          <w:trHeight w:val="284" w:hRule="atLeast"/>
        </w:trPr>
        <w:tc>
          <w:tcPr>
            <w:tcW w:w="1691" w:type="dxa"/>
            <w:tcBorders/>
          </w:tcPr>
          <w:p>
            <w:pPr>
              <w:pStyle w:val="Normal"/>
              <w:ind w:hanging="0"/>
              <w:jc w:val="start"/>
              <w:rPr/>
            </w:pPr>
            <w:r>
              <w:rPr/>
              <w:t>3</w:t>
            </w:r>
          </w:p>
        </w:tc>
        <w:tc>
          <w:tcPr>
            <w:tcW w:w="3444" w:type="dxa"/>
            <w:tcBorders/>
          </w:tcPr>
          <w:p>
            <w:pPr>
              <w:pStyle w:val="Normal"/>
              <w:ind w:hanging="0"/>
              <w:jc w:val="start"/>
              <w:rPr/>
            </w:pPr>
            <w:r>
              <w:rPr/>
              <w:t>52</w:t>
            </w:r>
          </w:p>
        </w:tc>
        <w:tc>
          <w:tcPr>
            <w:tcW w:w="1754" w:type="dxa"/>
            <w:tcBorders/>
          </w:tcPr>
          <w:p>
            <w:pPr>
              <w:pStyle w:val="Normal"/>
              <w:ind w:hanging="0"/>
              <w:jc w:val="start"/>
              <w:rPr/>
            </w:pPr>
            <w:r>
              <w:rPr/>
              <w:t>0.001</w:t>
            </w:r>
          </w:p>
        </w:tc>
      </w:tr>
      <w:tr>
        <w:trPr>
          <w:trHeight w:val="284" w:hRule="atLeast"/>
        </w:trPr>
        <w:tc>
          <w:tcPr>
            <w:tcW w:w="1691" w:type="dxa"/>
            <w:tcBorders/>
          </w:tcPr>
          <w:p>
            <w:pPr>
              <w:pStyle w:val="Normal"/>
              <w:ind w:hanging="0"/>
              <w:jc w:val="start"/>
              <w:rPr/>
            </w:pPr>
            <w:r>
              <w:rPr/>
              <w:t>8</w:t>
            </w:r>
          </w:p>
        </w:tc>
        <w:tc>
          <w:tcPr>
            <w:tcW w:w="3444" w:type="dxa"/>
            <w:tcBorders/>
          </w:tcPr>
          <w:p>
            <w:pPr>
              <w:pStyle w:val="Normal"/>
              <w:ind w:hanging="0"/>
              <w:jc w:val="start"/>
              <w:rPr/>
            </w:pPr>
            <w:r>
              <w:rPr/>
              <w:t>426</w:t>
            </w:r>
          </w:p>
        </w:tc>
        <w:tc>
          <w:tcPr>
            <w:tcW w:w="1754" w:type="dxa"/>
            <w:tcBorders/>
          </w:tcPr>
          <w:p>
            <w:pPr>
              <w:pStyle w:val="Normal"/>
              <w:ind w:hanging="0"/>
              <w:jc w:val="start"/>
              <w:rPr/>
            </w:pPr>
            <w:r>
              <w:rPr/>
              <w:t>0.001</w:t>
            </w:r>
          </w:p>
        </w:tc>
      </w:tr>
      <w:tr>
        <w:trPr>
          <w:trHeight w:val="284" w:hRule="atLeast"/>
        </w:trPr>
        <w:tc>
          <w:tcPr>
            <w:tcW w:w="1691" w:type="dxa"/>
            <w:tcBorders/>
          </w:tcPr>
          <w:p>
            <w:pPr>
              <w:pStyle w:val="Normal"/>
              <w:ind w:hanging="0"/>
              <w:jc w:val="start"/>
              <w:rPr/>
            </w:pPr>
            <w:r>
              <w:rPr/>
              <w:t>6</w:t>
            </w:r>
          </w:p>
        </w:tc>
        <w:tc>
          <w:tcPr>
            <w:tcW w:w="3444" w:type="dxa"/>
            <w:tcBorders/>
          </w:tcPr>
          <w:p>
            <w:pPr>
              <w:pStyle w:val="Normal"/>
              <w:ind w:hanging="0"/>
              <w:jc w:val="start"/>
              <w:rPr/>
            </w:pPr>
            <w:r>
              <w:rPr/>
              <w:t>855</w:t>
            </w:r>
          </w:p>
        </w:tc>
        <w:tc>
          <w:tcPr>
            <w:tcW w:w="1754" w:type="dxa"/>
            <w:tcBorders/>
          </w:tcPr>
          <w:p>
            <w:pPr>
              <w:pStyle w:val="Normal"/>
              <w:ind w:hanging="0"/>
              <w:jc w:val="start"/>
              <w:rPr/>
            </w:pPr>
            <w:r>
              <w:rPr/>
              <w:t>0.001</w:t>
            </w:r>
          </w:p>
        </w:tc>
      </w:tr>
      <w:tr>
        <w:trPr>
          <w:trHeight w:val="284" w:hRule="atLeast"/>
        </w:trPr>
        <w:tc>
          <w:tcPr>
            <w:tcW w:w="1691" w:type="dxa"/>
            <w:tcBorders/>
          </w:tcPr>
          <w:p>
            <w:pPr>
              <w:pStyle w:val="Normal"/>
              <w:ind w:hanging="0"/>
              <w:jc w:val="start"/>
              <w:rPr/>
            </w:pPr>
            <w:r>
              <w:rPr/>
              <w:t>17</w:t>
            </w:r>
          </w:p>
        </w:tc>
        <w:tc>
          <w:tcPr>
            <w:tcW w:w="3444" w:type="dxa"/>
            <w:tcBorders/>
          </w:tcPr>
          <w:p>
            <w:pPr>
              <w:pStyle w:val="Normal"/>
              <w:ind w:hanging="0"/>
              <w:jc w:val="start"/>
              <w:rPr/>
            </w:pPr>
            <w:r>
              <w:rPr/>
              <w:t>2527</w:t>
            </w:r>
          </w:p>
        </w:tc>
        <w:tc>
          <w:tcPr>
            <w:tcW w:w="1754" w:type="dxa"/>
            <w:tcBorders/>
          </w:tcPr>
          <w:p>
            <w:pPr>
              <w:pStyle w:val="Normal"/>
              <w:ind w:hanging="0"/>
              <w:jc w:val="start"/>
              <w:rPr/>
            </w:pPr>
            <w:r>
              <w:rPr/>
              <w:t>0.001</w:t>
            </w:r>
          </w:p>
        </w:tc>
      </w:tr>
      <w:tr>
        <w:trPr>
          <w:trHeight w:val="284" w:hRule="atLeast"/>
        </w:trPr>
        <w:tc>
          <w:tcPr>
            <w:tcW w:w="1691" w:type="dxa"/>
            <w:tcBorders/>
          </w:tcPr>
          <w:p>
            <w:pPr>
              <w:pStyle w:val="Normal"/>
              <w:ind w:hanging="0"/>
              <w:jc w:val="start"/>
              <w:rPr/>
            </w:pPr>
            <w:r>
              <w:rPr/>
              <w:t>8</w:t>
            </w:r>
          </w:p>
        </w:tc>
        <w:tc>
          <w:tcPr>
            <w:tcW w:w="3444" w:type="dxa"/>
            <w:tcBorders/>
          </w:tcPr>
          <w:p>
            <w:pPr>
              <w:pStyle w:val="Normal"/>
              <w:ind w:hanging="0"/>
              <w:jc w:val="start"/>
              <w:rPr/>
            </w:pPr>
            <w:r>
              <w:rPr/>
              <w:t>358</w:t>
            </w:r>
          </w:p>
        </w:tc>
        <w:tc>
          <w:tcPr>
            <w:tcW w:w="1754" w:type="dxa"/>
            <w:tcBorders/>
          </w:tcPr>
          <w:p>
            <w:pPr>
              <w:pStyle w:val="Normal"/>
              <w:ind w:hanging="0"/>
              <w:jc w:val="start"/>
              <w:rPr/>
            </w:pPr>
            <w:r>
              <w:rPr/>
              <w:t>0.001</w:t>
            </w:r>
          </w:p>
        </w:tc>
      </w:tr>
      <w:tr>
        <w:trPr>
          <w:trHeight w:val="284" w:hRule="atLeast"/>
        </w:trPr>
        <w:tc>
          <w:tcPr>
            <w:tcW w:w="1691" w:type="dxa"/>
            <w:tcBorders/>
          </w:tcPr>
          <w:p>
            <w:pPr>
              <w:pStyle w:val="Normal"/>
              <w:ind w:hanging="0"/>
              <w:jc w:val="start"/>
              <w:rPr/>
            </w:pPr>
            <w:r>
              <w:rPr/>
              <w:t>11</w:t>
            </w:r>
          </w:p>
        </w:tc>
        <w:tc>
          <w:tcPr>
            <w:tcW w:w="3444" w:type="dxa"/>
            <w:tcBorders/>
          </w:tcPr>
          <w:p>
            <w:pPr>
              <w:pStyle w:val="Normal"/>
              <w:ind w:hanging="0"/>
              <w:jc w:val="start"/>
              <w:rPr/>
            </w:pPr>
            <w:r>
              <w:rPr/>
              <w:t>1364</w:t>
            </w:r>
          </w:p>
        </w:tc>
        <w:tc>
          <w:tcPr>
            <w:tcW w:w="1754" w:type="dxa"/>
            <w:tcBorders/>
          </w:tcPr>
          <w:p>
            <w:pPr>
              <w:pStyle w:val="Normal"/>
              <w:ind w:hanging="0"/>
              <w:jc w:val="start"/>
              <w:rPr/>
            </w:pPr>
            <w:r>
              <w:rPr/>
              <w:t>0.001</w:t>
            </w:r>
          </w:p>
        </w:tc>
      </w:tr>
      <w:tr>
        <w:trPr>
          <w:trHeight w:val="284" w:hRule="atLeast"/>
        </w:trPr>
        <w:tc>
          <w:tcPr>
            <w:tcW w:w="1691" w:type="dxa"/>
            <w:tcBorders/>
          </w:tcPr>
          <w:p>
            <w:pPr>
              <w:pStyle w:val="Normal"/>
              <w:ind w:hanging="0"/>
              <w:jc w:val="start"/>
              <w:rPr/>
            </w:pPr>
            <w:r>
              <w:rPr/>
              <w:t>16</w:t>
            </w:r>
          </w:p>
        </w:tc>
        <w:tc>
          <w:tcPr>
            <w:tcW w:w="3444" w:type="dxa"/>
            <w:tcBorders/>
          </w:tcPr>
          <w:p>
            <w:pPr>
              <w:pStyle w:val="Normal"/>
              <w:ind w:hanging="0"/>
              <w:jc w:val="start"/>
              <w:rPr/>
            </w:pPr>
            <w:r>
              <w:rPr/>
              <w:t>1826</w:t>
            </w:r>
          </w:p>
        </w:tc>
        <w:tc>
          <w:tcPr>
            <w:tcW w:w="1754" w:type="dxa"/>
            <w:tcBorders/>
          </w:tcPr>
          <w:p>
            <w:pPr>
              <w:pStyle w:val="Normal"/>
              <w:ind w:hanging="0"/>
              <w:jc w:val="start"/>
              <w:rPr/>
            </w:pPr>
            <w:r>
              <w:rPr/>
              <w:t>0.001</w:t>
            </w:r>
          </w:p>
        </w:tc>
      </w:tr>
      <w:tr>
        <w:trPr>
          <w:trHeight w:val="284" w:hRule="atLeast"/>
        </w:trPr>
        <w:tc>
          <w:tcPr>
            <w:tcW w:w="1691" w:type="dxa"/>
            <w:tcBorders/>
          </w:tcPr>
          <w:p>
            <w:pPr>
              <w:pStyle w:val="Normal"/>
              <w:ind w:hanging="0"/>
              <w:jc w:val="start"/>
              <w:rPr/>
            </w:pPr>
            <w:r>
              <w:rPr/>
              <w:t>6</w:t>
            </w:r>
          </w:p>
        </w:tc>
        <w:tc>
          <w:tcPr>
            <w:tcW w:w="3444" w:type="dxa"/>
            <w:tcBorders/>
          </w:tcPr>
          <w:p>
            <w:pPr>
              <w:pStyle w:val="Normal"/>
              <w:ind w:hanging="0"/>
              <w:jc w:val="start"/>
              <w:rPr/>
            </w:pPr>
            <w:r>
              <w:rPr/>
              <w:t>141</w:t>
            </w:r>
          </w:p>
        </w:tc>
        <w:tc>
          <w:tcPr>
            <w:tcW w:w="1754" w:type="dxa"/>
            <w:tcBorders/>
          </w:tcPr>
          <w:p>
            <w:pPr>
              <w:pStyle w:val="Normal"/>
              <w:ind w:hanging="0"/>
              <w:jc w:val="start"/>
              <w:rPr/>
            </w:pPr>
            <w:r>
              <w:rPr/>
              <w:t>0.001</w:t>
            </w:r>
          </w:p>
        </w:tc>
      </w:tr>
      <w:tr>
        <w:trPr>
          <w:trHeight w:val="284" w:hRule="atLeast"/>
        </w:trPr>
        <w:tc>
          <w:tcPr>
            <w:tcW w:w="1691" w:type="dxa"/>
            <w:tcBorders/>
          </w:tcPr>
          <w:p>
            <w:pPr>
              <w:pStyle w:val="Normal"/>
              <w:ind w:hanging="0"/>
              <w:jc w:val="start"/>
              <w:rPr/>
            </w:pPr>
            <w:r>
              <w:rPr/>
              <w:t>8</w:t>
            </w:r>
          </w:p>
        </w:tc>
        <w:tc>
          <w:tcPr>
            <w:tcW w:w="3444" w:type="dxa"/>
            <w:tcBorders/>
          </w:tcPr>
          <w:p>
            <w:pPr>
              <w:pStyle w:val="Normal"/>
              <w:ind w:hanging="0"/>
              <w:jc w:val="start"/>
              <w:rPr/>
            </w:pPr>
            <w:r>
              <w:rPr/>
              <w:t>269</w:t>
            </w:r>
          </w:p>
        </w:tc>
        <w:tc>
          <w:tcPr>
            <w:tcW w:w="1754" w:type="dxa"/>
            <w:tcBorders/>
          </w:tcPr>
          <w:p>
            <w:pPr>
              <w:pStyle w:val="Normal"/>
              <w:ind w:hanging="0"/>
              <w:jc w:val="start"/>
              <w:rPr/>
            </w:pPr>
            <w:r>
              <w:rPr/>
              <w:t>0.001</w:t>
            </w:r>
          </w:p>
        </w:tc>
      </w:tr>
      <w:tr>
        <w:trPr>
          <w:trHeight w:val="284" w:hRule="atLeast"/>
        </w:trPr>
        <w:tc>
          <w:tcPr>
            <w:tcW w:w="1691" w:type="dxa"/>
            <w:tcBorders/>
          </w:tcPr>
          <w:p>
            <w:pPr>
              <w:pStyle w:val="Normal"/>
              <w:ind w:hanging="0"/>
              <w:jc w:val="start"/>
              <w:rPr/>
            </w:pPr>
            <w:r>
              <w:rPr/>
              <w:t>19</w:t>
            </w:r>
          </w:p>
        </w:tc>
        <w:tc>
          <w:tcPr>
            <w:tcW w:w="3444" w:type="dxa"/>
            <w:tcBorders/>
          </w:tcPr>
          <w:p>
            <w:pPr>
              <w:pStyle w:val="Normal"/>
              <w:ind w:hanging="0"/>
              <w:jc w:val="start"/>
              <w:rPr/>
            </w:pPr>
            <w:r>
              <w:rPr/>
              <w:t>2093</w:t>
            </w:r>
          </w:p>
        </w:tc>
        <w:tc>
          <w:tcPr>
            <w:tcW w:w="1754" w:type="dxa"/>
            <w:tcBorders/>
          </w:tcPr>
          <w:p>
            <w:pPr>
              <w:pStyle w:val="Normal"/>
              <w:ind w:hanging="0"/>
              <w:jc w:val="start"/>
              <w:rPr/>
            </w:pPr>
            <w:r>
              <w:rPr/>
              <w:t>0.001</w:t>
            </w:r>
          </w:p>
        </w:tc>
      </w:tr>
      <w:tr>
        <w:trPr>
          <w:trHeight w:val="284" w:hRule="atLeast"/>
        </w:trPr>
        <w:tc>
          <w:tcPr>
            <w:tcW w:w="1691" w:type="dxa"/>
            <w:tcBorders/>
          </w:tcPr>
          <w:p>
            <w:pPr>
              <w:pStyle w:val="Normal"/>
              <w:ind w:hanging="0"/>
              <w:jc w:val="start"/>
              <w:rPr/>
            </w:pPr>
            <w:r>
              <w:rPr/>
              <w:t>4</w:t>
            </w:r>
          </w:p>
        </w:tc>
        <w:tc>
          <w:tcPr>
            <w:tcW w:w="3444" w:type="dxa"/>
            <w:tcBorders/>
          </w:tcPr>
          <w:p>
            <w:pPr>
              <w:pStyle w:val="Normal"/>
              <w:ind w:hanging="0"/>
              <w:jc w:val="start"/>
              <w:rPr/>
            </w:pPr>
            <w:r>
              <w:rPr/>
              <w:t>210</w:t>
            </w:r>
          </w:p>
        </w:tc>
        <w:tc>
          <w:tcPr>
            <w:tcW w:w="1754" w:type="dxa"/>
            <w:tcBorders/>
          </w:tcPr>
          <w:p>
            <w:pPr>
              <w:pStyle w:val="Normal"/>
              <w:ind w:hanging="0"/>
              <w:jc w:val="start"/>
              <w:rPr/>
            </w:pPr>
            <w:r>
              <w:rPr/>
              <w:t>0.001</w:t>
            </w:r>
          </w:p>
        </w:tc>
      </w:tr>
      <w:tr>
        <w:trPr>
          <w:trHeight w:val="284" w:hRule="atLeast"/>
        </w:trPr>
        <w:tc>
          <w:tcPr>
            <w:tcW w:w="1691" w:type="dxa"/>
            <w:tcBorders/>
          </w:tcPr>
          <w:p>
            <w:pPr>
              <w:pStyle w:val="Normal"/>
              <w:ind w:hanging="0"/>
              <w:jc w:val="start"/>
              <w:rPr/>
            </w:pPr>
            <w:r>
              <w:rPr/>
              <w:t>13</w:t>
            </w:r>
          </w:p>
        </w:tc>
        <w:tc>
          <w:tcPr>
            <w:tcW w:w="3444" w:type="dxa"/>
            <w:tcBorders/>
          </w:tcPr>
          <w:p>
            <w:pPr>
              <w:pStyle w:val="Normal"/>
              <w:ind w:hanging="0"/>
              <w:jc w:val="start"/>
              <w:rPr/>
            </w:pPr>
            <w:r>
              <w:rPr/>
              <w:t>2133</w:t>
            </w:r>
          </w:p>
        </w:tc>
        <w:tc>
          <w:tcPr>
            <w:tcW w:w="1754" w:type="dxa"/>
            <w:tcBorders/>
          </w:tcPr>
          <w:p>
            <w:pPr>
              <w:pStyle w:val="Normal"/>
              <w:ind w:hanging="0"/>
              <w:jc w:val="start"/>
              <w:rPr/>
            </w:pPr>
            <w:r>
              <w:rPr/>
              <w:t>0.001</w:t>
            </w:r>
          </w:p>
        </w:tc>
      </w:tr>
      <w:tr>
        <w:trPr>
          <w:trHeight w:val="284" w:hRule="atLeast"/>
        </w:trPr>
        <w:tc>
          <w:tcPr>
            <w:tcW w:w="1691" w:type="dxa"/>
            <w:tcBorders/>
          </w:tcPr>
          <w:p>
            <w:pPr>
              <w:pStyle w:val="Normal"/>
              <w:ind w:hanging="0"/>
              <w:jc w:val="start"/>
              <w:rPr/>
            </w:pPr>
            <w:r>
              <w:rPr/>
              <w:t>4</w:t>
            </w:r>
          </w:p>
        </w:tc>
        <w:tc>
          <w:tcPr>
            <w:tcW w:w="3444" w:type="dxa"/>
            <w:tcBorders/>
          </w:tcPr>
          <w:p>
            <w:pPr>
              <w:pStyle w:val="Normal"/>
              <w:ind w:hanging="0"/>
              <w:jc w:val="start"/>
              <w:rPr/>
            </w:pPr>
            <w:r>
              <w:rPr/>
              <w:t>176</w:t>
            </w:r>
          </w:p>
        </w:tc>
        <w:tc>
          <w:tcPr>
            <w:tcW w:w="1754" w:type="dxa"/>
            <w:tcBorders/>
          </w:tcPr>
          <w:p>
            <w:pPr>
              <w:pStyle w:val="Normal"/>
              <w:ind w:hanging="0"/>
              <w:jc w:val="start"/>
              <w:rPr/>
            </w:pPr>
            <w:r>
              <w:rPr/>
              <w:t>0.001</w:t>
            </w:r>
          </w:p>
        </w:tc>
      </w:tr>
      <w:tr>
        <w:trPr>
          <w:trHeight w:val="284" w:hRule="atLeast"/>
        </w:trPr>
        <w:tc>
          <w:tcPr>
            <w:tcW w:w="1691" w:type="dxa"/>
            <w:tcBorders/>
          </w:tcPr>
          <w:p>
            <w:pPr>
              <w:pStyle w:val="Normal"/>
              <w:ind w:hanging="0"/>
              <w:jc w:val="start"/>
              <w:rPr/>
            </w:pPr>
            <w:r>
              <w:rPr/>
              <w:t>9</w:t>
            </w:r>
          </w:p>
        </w:tc>
        <w:tc>
          <w:tcPr>
            <w:tcW w:w="3444" w:type="dxa"/>
            <w:tcBorders/>
          </w:tcPr>
          <w:p>
            <w:pPr>
              <w:pStyle w:val="Normal"/>
              <w:ind w:hanging="0"/>
              <w:jc w:val="start"/>
              <w:rPr/>
            </w:pPr>
            <w:r>
              <w:rPr/>
              <w:t>264</w:t>
            </w:r>
          </w:p>
        </w:tc>
        <w:tc>
          <w:tcPr>
            <w:tcW w:w="1754" w:type="dxa"/>
            <w:tcBorders/>
          </w:tcPr>
          <w:p>
            <w:pPr>
              <w:pStyle w:val="Normal"/>
              <w:ind w:hanging="0"/>
              <w:jc w:val="start"/>
              <w:rPr/>
            </w:pPr>
            <w:r>
              <w:rPr/>
              <w:t>0.001</w:t>
            </w:r>
          </w:p>
        </w:tc>
      </w:tr>
      <w:tr>
        <w:trPr>
          <w:trHeight w:val="284" w:hRule="atLeast"/>
        </w:trPr>
        <w:tc>
          <w:tcPr>
            <w:tcW w:w="1691" w:type="dxa"/>
            <w:tcBorders/>
          </w:tcPr>
          <w:p>
            <w:pPr>
              <w:pStyle w:val="Normal"/>
              <w:ind w:hanging="0"/>
              <w:jc w:val="start"/>
              <w:rPr/>
            </w:pPr>
            <w:r>
              <w:rPr/>
              <w:t>3</w:t>
            </w:r>
          </w:p>
        </w:tc>
        <w:tc>
          <w:tcPr>
            <w:tcW w:w="3444" w:type="dxa"/>
            <w:tcBorders/>
          </w:tcPr>
          <w:p>
            <w:pPr>
              <w:pStyle w:val="Normal"/>
              <w:ind w:hanging="0"/>
              <w:jc w:val="start"/>
              <w:rPr/>
            </w:pPr>
            <w:r>
              <w:rPr/>
              <w:t>134</w:t>
            </w:r>
          </w:p>
        </w:tc>
        <w:tc>
          <w:tcPr>
            <w:tcW w:w="1754" w:type="dxa"/>
            <w:tcBorders/>
          </w:tcPr>
          <w:p>
            <w:pPr>
              <w:pStyle w:val="Normal"/>
              <w:ind w:hanging="0"/>
              <w:jc w:val="start"/>
              <w:rPr/>
            </w:pPr>
            <w:r>
              <w:rPr/>
              <w:t>0.001</w:t>
            </w:r>
          </w:p>
        </w:tc>
      </w:tr>
      <w:tr>
        <w:trPr>
          <w:trHeight w:val="284" w:hRule="atLeast"/>
        </w:trPr>
        <w:tc>
          <w:tcPr>
            <w:tcW w:w="1691" w:type="dxa"/>
            <w:tcBorders/>
          </w:tcPr>
          <w:p>
            <w:pPr>
              <w:pStyle w:val="Normal"/>
              <w:ind w:hanging="0"/>
              <w:jc w:val="start"/>
              <w:rPr/>
            </w:pPr>
            <w:r>
              <w:rPr/>
              <w:t>5</w:t>
            </w:r>
          </w:p>
        </w:tc>
        <w:tc>
          <w:tcPr>
            <w:tcW w:w="3444" w:type="dxa"/>
            <w:tcBorders/>
          </w:tcPr>
          <w:p>
            <w:pPr>
              <w:pStyle w:val="Normal"/>
              <w:ind w:hanging="0"/>
              <w:jc w:val="start"/>
              <w:rPr/>
            </w:pPr>
            <w:r>
              <w:rPr/>
              <w:t>90</w:t>
            </w:r>
          </w:p>
        </w:tc>
        <w:tc>
          <w:tcPr>
            <w:tcW w:w="1754" w:type="dxa"/>
            <w:tcBorders/>
          </w:tcPr>
          <w:p>
            <w:pPr>
              <w:pStyle w:val="Normal"/>
              <w:ind w:hanging="0"/>
              <w:jc w:val="start"/>
              <w:rPr/>
            </w:pPr>
            <w:r>
              <w:rPr/>
              <w:t>0.001</w:t>
            </w:r>
          </w:p>
        </w:tc>
      </w:tr>
      <w:tr>
        <w:trPr>
          <w:trHeight w:val="284" w:hRule="atLeast"/>
        </w:trPr>
        <w:tc>
          <w:tcPr>
            <w:tcW w:w="1691" w:type="dxa"/>
            <w:tcBorders/>
          </w:tcPr>
          <w:p>
            <w:pPr>
              <w:pStyle w:val="Normal"/>
              <w:ind w:hanging="0"/>
              <w:jc w:val="start"/>
              <w:rPr/>
            </w:pPr>
            <w:r>
              <w:rPr/>
              <w:t>3</w:t>
            </w:r>
          </w:p>
        </w:tc>
        <w:tc>
          <w:tcPr>
            <w:tcW w:w="3444" w:type="dxa"/>
            <w:tcBorders/>
          </w:tcPr>
          <w:p>
            <w:pPr>
              <w:pStyle w:val="Normal"/>
              <w:ind w:hanging="0"/>
              <w:jc w:val="start"/>
              <w:rPr/>
            </w:pPr>
            <w:r>
              <w:rPr/>
              <w:t>144</w:t>
            </w:r>
          </w:p>
        </w:tc>
        <w:tc>
          <w:tcPr>
            <w:tcW w:w="1754" w:type="dxa"/>
            <w:tcBorders/>
          </w:tcPr>
          <w:p>
            <w:pPr>
              <w:pStyle w:val="Normal"/>
              <w:ind w:hanging="0"/>
              <w:jc w:val="start"/>
              <w:rPr/>
            </w:pPr>
            <w:r>
              <w:rPr/>
              <w:t>0.001</w:t>
            </w:r>
          </w:p>
        </w:tc>
      </w:tr>
      <w:tr>
        <w:trPr>
          <w:trHeight w:val="284" w:hRule="atLeast"/>
        </w:trPr>
        <w:tc>
          <w:tcPr>
            <w:tcW w:w="1691" w:type="dxa"/>
            <w:tcBorders/>
          </w:tcPr>
          <w:p>
            <w:pPr>
              <w:pStyle w:val="Normal"/>
              <w:ind w:hanging="0"/>
              <w:jc w:val="start"/>
              <w:rPr/>
            </w:pPr>
            <w:r>
              <w:rPr/>
              <w:t>19</w:t>
            </w:r>
          </w:p>
        </w:tc>
        <w:tc>
          <w:tcPr>
            <w:tcW w:w="3444" w:type="dxa"/>
            <w:tcBorders/>
          </w:tcPr>
          <w:p>
            <w:pPr>
              <w:pStyle w:val="Normal"/>
              <w:ind w:hanging="0"/>
              <w:jc w:val="start"/>
              <w:rPr/>
            </w:pPr>
            <w:r>
              <w:rPr/>
              <w:t>2863</w:t>
            </w:r>
          </w:p>
        </w:tc>
        <w:tc>
          <w:tcPr>
            <w:tcW w:w="1754" w:type="dxa"/>
            <w:tcBorders/>
          </w:tcPr>
          <w:p>
            <w:pPr>
              <w:pStyle w:val="Normal"/>
              <w:ind w:hanging="0"/>
              <w:jc w:val="start"/>
              <w:rPr/>
            </w:pPr>
            <w:r>
              <w:rPr/>
              <w:t>0.001</w:t>
            </w:r>
          </w:p>
        </w:tc>
      </w:tr>
      <w:tr>
        <w:trPr>
          <w:trHeight w:val="284" w:hRule="atLeast"/>
        </w:trPr>
        <w:tc>
          <w:tcPr>
            <w:tcW w:w="1691" w:type="dxa"/>
            <w:tcBorders/>
          </w:tcPr>
          <w:p>
            <w:pPr>
              <w:pStyle w:val="Normal"/>
              <w:ind w:hanging="0"/>
              <w:jc w:val="start"/>
              <w:rPr/>
            </w:pPr>
            <w:r>
              <w:rPr/>
              <w:t>6</w:t>
            </w:r>
          </w:p>
        </w:tc>
        <w:tc>
          <w:tcPr>
            <w:tcW w:w="3444" w:type="dxa"/>
            <w:tcBorders/>
          </w:tcPr>
          <w:p>
            <w:pPr>
              <w:pStyle w:val="Normal"/>
              <w:ind w:hanging="0"/>
              <w:jc w:val="start"/>
              <w:rPr/>
            </w:pPr>
            <w:r>
              <w:rPr/>
              <w:t>264</w:t>
            </w:r>
          </w:p>
        </w:tc>
        <w:tc>
          <w:tcPr>
            <w:tcW w:w="1754" w:type="dxa"/>
            <w:tcBorders/>
          </w:tcPr>
          <w:p>
            <w:pPr>
              <w:pStyle w:val="Normal"/>
              <w:ind w:hanging="0"/>
              <w:jc w:val="start"/>
              <w:rPr/>
            </w:pPr>
            <w:r>
              <w:rPr/>
              <w:t>0.001</w:t>
            </w:r>
          </w:p>
        </w:tc>
      </w:tr>
      <w:tr>
        <w:trPr>
          <w:trHeight w:val="284" w:hRule="atLeast"/>
        </w:trPr>
        <w:tc>
          <w:tcPr>
            <w:tcW w:w="1691" w:type="dxa"/>
            <w:tcBorders/>
          </w:tcPr>
          <w:p>
            <w:pPr>
              <w:pStyle w:val="Normal"/>
              <w:ind w:hanging="0"/>
              <w:jc w:val="start"/>
              <w:rPr/>
            </w:pPr>
            <w:r>
              <w:rPr/>
              <w:t>14</w:t>
            </w:r>
          </w:p>
        </w:tc>
        <w:tc>
          <w:tcPr>
            <w:tcW w:w="3444" w:type="dxa"/>
            <w:tcBorders/>
          </w:tcPr>
          <w:p>
            <w:pPr>
              <w:pStyle w:val="Normal"/>
              <w:ind w:hanging="0"/>
              <w:jc w:val="start"/>
              <w:rPr/>
            </w:pPr>
            <w:r>
              <w:rPr/>
              <w:t>1664</w:t>
            </w:r>
          </w:p>
        </w:tc>
        <w:tc>
          <w:tcPr>
            <w:tcW w:w="1754" w:type="dxa"/>
            <w:tcBorders/>
          </w:tcPr>
          <w:p>
            <w:pPr>
              <w:pStyle w:val="Normal"/>
              <w:ind w:hanging="0"/>
              <w:jc w:val="start"/>
              <w:rPr/>
            </w:pPr>
            <w:r>
              <w:rPr/>
              <w:t>0.001</w:t>
            </w:r>
          </w:p>
        </w:tc>
      </w:tr>
      <w:tr>
        <w:trPr>
          <w:trHeight w:val="284" w:hRule="atLeast"/>
        </w:trPr>
        <w:tc>
          <w:tcPr>
            <w:tcW w:w="1691" w:type="dxa"/>
            <w:tcBorders/>
          </w:tcPr>
          <w:p>
            <w:pPr>
              <w:pStyle w:val="Normal"/>
              <w:ind w:hanging="0"/>
              <w:jc w:val="start"/>
              <w:rPr/>
            </w:pPr>
            <w:r>
              <w:rPr/>
              <w:t>13</w:t>
            </w:r>
          </w:p>
        </w:tc>
        <w:tc>
          <w:tcPr>
            <w:tcW w:w="3444" w:type="dxa"/>
            <w:tcBorders/>
          </w:tcPr>
          <w:p>
            <w:pPr>
              <w:pStyle w:val="Normal"/>
              <w:ind w:hanging="0"/>
              <w:jc w:val="start"/>
              <w:rPr/>
            </w:pPr>
            <w:r>
              <w:rPr/>
              <w:t>968</w:t>
            </w:r>
          </w:p>
        </w:tc>
        <w:tc>
          <w:tcPr>
            <w:tcW w:w="1754" w:type="dxa"/>
            <w:tcBorders/>
          </w:tcPr>
          <w:p>
            <w:pPr>
              <w:pStyle w:val="Normal"/>
              <w:ind w:hanging="0"/>
              <w:jc w:val="start"/>
              <w:rPr/>
            </w:pPr>
            <w:r>
              <w:rPr/>
              <w:t>0.001</w:t>
            </w:r>
          </w:p>
        </w:tc>
      </w:tr>
      <w:tr>
        <w:trPr>
          <w:trHeight w:val="284" w:hRule="atLeast"/>
        </w:trPr>
        <w:tc>
          <w:tcPr>
            <w:tcW w:w="1691" w:type="dxa"/>
            <w:tcBorders/>
          </w:tcPr>
          <w:p>
            <w:pPr>
              <w:pStyle w:val="Normal"/>
              <w:ind w:hanging="0"/>
              <w:jc w:val="start"/>
              <w:rPr/>
            </w:pPr>
            <w:r>
              <w:rPr/>
              <w:t>18</w:t>
            </w:r>
          </w:p>
        </w:tc>
        <w:tc>
          <w:tcPr>
            <w:tcW w:w="3444" w:type="dxa"/>
            <w:tcBorders/>
          </w:tcPr>
          <w:p>
            <w:pPr>
              <w:pStyle w:val="Normal"/>
              <w:ind w:hanging="0"/>
              <w:jc w:val="start"/>
              <w:rPr/>
            </w:pPr>
            <w:r>
              <w:rPr/>
              <w:t>1677</w:t>
            </w:r>
          </w:p>
        </w:tc>
        <w:tc>
          <w:tcPr>
            <w:tcW w:w="1754" w:type="dxa"/>
            <w:tcBorders/>
          </w:tcPr>
          <w:p>
            <w:pPr>
              <w:pStyle w:val="Normal"/>
              <w:ind w:hanging="0"/>
              <w:jc w:val="start"/>
              <w:rPr/>
            </w:pPr>
            <w:r>
              <w:rPr/>
              <w:t>0.001</w:t>
            </w:r>
          </w:p>
        </w:tc>
      </w:tr>
      <w:tr>
        <w:trPr>
          <w:trHeight w:val="284" w:hRule="atLeast"/>
        </w:trPr>
        <w:tc>
          <w:tcPr>
            <w:tcW w:w="1691" w:type="dxa"/>
            <w:tcBorders/>
          </w:tcPr>
          <w:p>
            <w:pPr>
              <w:pStyle w:val="Normal"/>
              <w:ind w:hanging="0"/>
              <w:jc w:val="start"/>
              <w:rPr/>
            </w:pPr>
            <w:r>
              <w:rPr/>
              <w:t>19</w:t>
            </w:r>
          </w:p>
        </w:tc>
        <w:tc>
          <w:tcPr>
            <w:tcW w:w="3444" w:type="dxa"/>
            <w:tcBorders/>
          </w:tcPr>
          <w:p>
            <w:pPr>
              <w:pStyle w:val="Normal"/>
              <w:ind w:hanging="0"/>
              <w:jc w:val="start"/>
              <w:rPr/>
            </w:pPr>
            <w:r>
              <w:rPr/>
              <w:t>2474</w:t>
            </w:r>
          </w:p>
        </w:tc>
        <w:tc>
          <w:tcPr>
            <w:tcW w:w="1754" w:type="dxa"/>
            <w:tcBorders/>
          </w:tcPr>
          <w:p>
            <w:pPr>
              <w:pStyle w:val="Normal"/>
              <w:ind w:hanging="0"/>
              <w:jc w:val="start"/>
              <w:rPr/>
            </w:pPr>
            <w:r>
              <w:rPr/>
              <w:t>0.001</w:t>
            </w:r>
          </w:p>
        </w:tc>
      </w:tr>
      <w:tr>
        <w:trPr>
          <w:trHeight w:val="284" w:hRule="atLeast"/>
        </w:trPr>
        <w:tc>
          <w:tcPr>
            <w:tcW w:w="1691" w:type="dxa"/>
            <w:tcBorders/>
          </w:tcPr>
          <w:p>
            <w:pPr>
              <w:pStyle w:val="Normal"/>
              <w:ind w:hanging="0"/>
              <w:jc w:val="start"/>
              <w:rPr/>
            </w:pPr>
            <w:r>
              <w:rPr/>
              <w:t>2</w:t>
            </w:r>
          </w:p>
        </w:tc>
        <w:tc>
          <w:tcPr>
            <w:tcW w:w="3444" w:type="dxa"/>
            <w:tcBorders/>
          </w:tcPr>
          <w:p>
            <w:pPr>
              <w:pStyle w:val="Normal"/>
              <w:ind w:hanging="0"/>
              <w:jc w:val="start"/>
              <w:rPr/>
            </w:pPr>
            <w:r>
              <w:rPr/>
              <w:t>61</w:t>
            </w:r>
          </w:p>
        </w:tc>
        <w:tc>
          <w:tcPr>
            <w:tcW w:w="1754" w:type="dxa"/>
            <w:tcBorders/>
          </w:tcPr>
          <w:p>
            <w:pPr>
              <w:pStyle w:val="Normal"/>
              <w:ind w:hanging="0"/>
              <w:jc w:val="start"/>
              <w:rPr/>
            </w:pPr>
            <w:r>
              <w:rPr/>
              <w:t>0.001</w:t>
            </w:r>
          </w:p>
        </w:tc>
      </w:tr>
      <w:tr>
        <w:trPr>
          <w:trHeight w:val="284" w:hRule="atLeast"/>
        </w:trPr>
        <w:tc>
          <w:tcPr>
            <w:tcW w:w="1691" w:type="dxa"/>
            <w:tcBorders/>
          </w:tcPr>
          <w:p>
            <w:pPr>
              <w:pStyle w:val="Normal"/>
              <w:ind w:hanging="0"/>
              <w:jc w:val="start"/>
              <w:rPr/>
            </w:pPr>
            <w:r>
              <w:rPr/>
              <w:t>15</w:t>
            </w:r>
          </w:p>
        </w:tc>
        <w:tc>
          <w:tcPr>
            <w:tcW w:w="3444" w:type="dxa"/>
            <w:tcBorders/>
          </w:tcPr>
          <w:p>
            <w:pPr>
              <w:pStyle w:val="Normal"/>
              <w:ind w:hanging="0"/>
              <w:jc w:val="start"/>
              <w:rPr/>
            </w:pPr>
            <w:r>
              <w:rPr/>
              <w:t>1708</w:t>
            </w:r>
          </w:p>
        </w:tc>
        <w:tc>
          <w:tcPr>
            <w:tcW w:w="1754" w:type="dxa"/>
            <w:tcBorders/>
          </w:tcPr>
          <w:p>
            <w:pPr>
              <w:pStyle w:val="Normal"/>
              <w:ind w:hanging="0"/>
              <w:jc w:val="start"/>
              <w:rPr/>
            </w:pPr>
            <w:r>
              <w:rPr/>
              <w:t>0.001</w:t>
            </w:r>
          </w:p>
        </w:tc>
      </w:tr>
      <w:tr>
        <w:trPr>
          <w:trHeight w:val="284" w:hRule="atLeast"/>
        </w:trPr>
        <w:tc>
          <w:tcPr>
            <w:tcW w:w="1691" w:type="dxa"/>
            <w:tcBorders/>
          </w:tcPr>
          <w:p>
            <w:pPr>
              <w:pStyle w:val="Normal"/>
              <w:ind w:hanging="0"/>
              <w:jc w:val="start"/>
              <w:rPr/>
            </w:pPr>
            <w:r>
              <w:rPr/>
              <w:t>9</w:t>
            </w:r>
          </w:p>
        </w:tc>
        <w:tc>
          <w:tcPr>
            <w:tcW w:w="3444" w:type="dxa"/>
            <w:tcBorders/>
          </w:tcPr>
          <w:p>
            <w:pPr>
              <w:pStyle w:val="Normal"/>
              <w:ind w:hanging="0"/>
              <w:jc w:val="start"/>
              <w:rPr/>
            </w:pPr>
            <w:r>
              <w:rPr/>
              <w:t>394</w:t>
            </w:r>
          </w:p>
        </w:tc>
        <w:tc>
          <w:tcPr>
            <w:tcW w:w="1754" w:type="dxa"/>
            <w:tcBorders/>
          </w:tcPr>
          <w:p>
            <w:pPr>
              <w:pStyle w:val="Normal"/>
              <w:ind w:hanging="0"/>
              <w:jc w:val="start"/>
              <w:rPr/>
            </w:pPr>
            <w:r>
              <w:rPr/>
              <w:t>0.001</w:t>
            </w:r>
          </w:p>
        </w:tc>
      </w:tr>
      <w:tr>
        <w:trPr>
          <w:trHeight w:val="284" w:hRule="atLeast"/>
        </w:trPr>
        <w:tc>
          <w:tcPr>
            <w:tcW w:w="1691" w:type="dxa"/>
            <w:tcBorders/>
          </w:tcPr>
          <w:p>
            <w:pPr>
              <w:pStyle w:val="Normal"/>
              <w:ind w:hanging="0"/>
              <w:jc w:val="start"/>
              <w:rPr/>
            </w:pPr>
            <w:r>
              <w:rPr/>
              <w:t>7</w:t>
            </w:r>
          </w:p>
        </w:tc>
        <w:tc>
          <w:tcPr>
            <w:tcW w:w="3444" w:type="dxa"/>
            <w:tcBorders/>
          </w:tcPr>
          <w:p>
            <w:pPr>
              <w:pStyle w:val="Normal"/>
              <w:ind w:hanging="0"/>
              <w:jc w:val="start"/>
              <w:rPr/>
            </w:pPr>
            <w:r>
              <w:rPr/>
              <w:t>311</w:t>
            </w:r>
          </w:p>
        </w:tc>
        <w:tc>
          <w:tcPr>
            <w:tcW w:w="1754" w:type="dxa"/>
            <w:tcBorders/>
          </w:tcPr>
          <w:p>
            <w:pPr>
              <w:pStyle w:val="Normal"/>
              <w:ind w:hanging="0"/>
              <w:jc w:val="start"/>
              <w:rPr/>
            </w:pPr>
            <w:r>
              <w:rPr/>
              <w:t>0.001</w:t>
            </w:r>
          </w:p>
        </w:tc>
      </w:tr>
      <w:tr>
        <w:trPr>
          <w:trHeight w:val="284" w:hRule="atLeast"/>
        </w:trPr>
        <w:tc>
          <w:tcPr>
            <w:tcW w:w="1691" w:type="dxa"/>
            <w:tcBorders/>
          </w:tcPr>
          <w:p>
            <w:pPr>
              <w:pStyle w:val="Normal"/>
              <w:ind w:hanging="0"/>
              <w:jc w:val="start"/>
              <w:rPr/>
            </w:pPr>
            <w:r>
              <w:rPr/>
              <w:t>2</w:t>
            </w:r>
          </w:p>
        </w:tc>
        <w:tc>
          <w:tcPr>
            <w:tcW w:w="3444" w:type="dxa"/>
            <w:tcBorders/>
          </w:tcPr>
          <w:p>
            <w:pPr>
              <w:pStyle w:val="Normal"/>
              <w:ind w:hanging="0"/>
              <w:jc w:val="start"/>
              <w:rPr/>
            </w:pPr>
            <w:r>
              <w:rPr/>
              <w:t>16</w:t>
            </w:r>
          </w:p>
        </w:tc>
        <w:tc>
          <w:tcPr>
            <w:tcW w:w="1754" w:type="dxa"/>
            <w:tcBorders/>
          </w:tcPr>
          <w:p>
            <w:pPr>
              <w:pStyle w:val="Normal"/>
              <w:ind w:hanging="0"/>
              <w:jc w:val="start"/>
              <w:rPr/>
            </w:pPr>
            <w:r>
              <w:rPr/>
              <w:t>0.001</w:t>
            </w:r>
          </w:p>
        </w:tc>
      </w:tr>
      <w:tr>
        <w:trPr>
          <w:trHeight w:val="284" w:hRule="atLeast"/>
        </w:trPr>
        <w:tc>
          <w:tcPr>
            <w:tcW w:w="1691" w:type="dxa"/>
            <w:tcBorders/>
          </w:tcPr>
          <w:p>
            <w:pPr>
              <w:pStyle w:val="Normal"/>
              <w:ind w:hanging="0"/>
              <w:jc w:val="start"/>
              <w:rPr/>
            </w:pPr>
            <w:r>
              <w:rPr/>
              <w:t>8</w:t>
            </w:r>
          </w:p>
        </w:tc>
        <w:tc>
          <w:tcPr>
            <w:tcW w:w="3444" w:type="dxa"/>
            <w:tcBorders/>
          </w:tcPr>
          <w:p>
            <w:pPr>
              <w:pStyle w:val="Normal"/>
              <w:ind w:hanging="0"/>
              <w:jc w:val="start"/>
              <w:rPr/>
            </w:pPr>
            <w:r>
              <w:rPr/>
              <w:t>279</w:t>
            </w:r>
          </w:p>
        </w:tc>
        <w:tc>
          <w:tcPr>
            <w:tcW w:w="1754" w:type="dxa"/>
            <w:tcBorders/>
          </w:tcPr>
          <w:p>
            <w:pPr>
              <w:pStyle w:val="Normal"/>
              <w:ind w:hanging="0"/>
              <w:jc w:val="start"/>
              <w:rPr/>
            </w:pPr>
            <w:r>
              <w:rPr/>
              <w:t>0.001</w:t>
            </w:r>
          </w:p>
        </w:tc>
      </w:tr>
      <w:tr>
        <w:trPr>
          <w:trHeight w:val="284" w:hRule="atLeast"/>
        </w:trPr>
        <w:tc>
          <w:tcPr>
            <w:tcW w:w="1691" w:type="dxa"/>
            <w:tcBorders/>
          </w:tcPr>
          <w:p>
            <w:pPr>
              <w:pStyle w:val="Normal"/>
              <w:ind w:hanging="0"/>
              <w:jc w:val="start"/>
              <w:rPr/>
            </w:pPr>
            <w:r>
              <w:rPr/>
              <w:t>10</w:t>
            </w:r>
          </w:p>
        </w:tc>
        <w:tc>
          <w:tcPr>
            <w:tcW w:w="3444" w:type="dxa"/>
            <w:tcBorders/>
          </w:tcPr>
          <w:p>
            <w:pPr>
              <w:pStyle w:val="Normal"/>
              <w:ind w:hanging="0"/>
              <w:jc w:val="start"/>
              <w:rPr/>
            </w:pPr>
            <w:r>
              <w:rPr/>
              <w:t>152</w:t>
            </w:r>
          </w:p>
        </w:tc>
        <w:tc>
          <w:tcPr>
            <w:tcW w:w="1754" w:type="dxa"/>
            <w:tcBorders/>
          </w:tcPr>
          <w:p>
            <w:pPr>
              <w:pStyle w:val="Normal"/>
              <w:ind w:hanging="0"/>
              <w:jc w:val="start"/>
              <w:rPr/>
            </w:pPr>
            <w:r>
              <w:rPr/>
              <w:t>0.001</w:t>
            </w:r>
          </w:p>
        </w:tc>
      </w:tr>
      <w:tr>
        <w:trPr>
          <w:trHeight w:val="284" w:hRule="atLeast"/>
        </w:trPr>
        <w:tc>
          <w:tcPr>
            <w:tcW w:w="1691" w:type="dxa"/>
            <w:tcBorders/>
          </w:tcPr>
          <w:p>
            <w:pPr>
              <w:pStyle w:val="Normal"/>
              <w:ind w:hanging="0"/>
              <w:jc w:val="start"/>
              <w:rPr/>
            </w:pPr>
            <w:r>
              <w:rPr/>
              <w:t>10</w:t>
            </w:r>
          </w:p>
        </w:tc>
        <w:tc>
          <w:tcPr>
            <w:tcW w:w="3444" w:type="dxa"/>
            <w:tcBorders/>
          </w:tcPr>
          <w:p>
            <w:pPr>
              <w:pStyle w:val="Normal"/>
              <w:ind w:hanging="0"/>
              <w:jc w:val="start"/>
              <w:rPr/>
            </w:pPr>
            <w:r>
              <w:rPr/>
              <w:t>338</w:t>
            </w:r>
          </w:p>
        </w:tc>
        <w:tc>
          <w:tcPr>
            <w:tcW w:w="1754" w:type="dxa"/>
            <w:tcBorders/>
          </w:tcPr>
          <w:p>
            <w:pPr>
              <w:pStyle w:val="Normal"/>
              <w:ind w:hanging="0"/>
              <w:jc w:val="start"/>
              <w:rPr/>
            </w:pPr>
            <w:r>
              <w:rPr/>
              <w:t>0.001</w:t>
            </w:r>
          </w:p>
        </w:tc>
      </w:tr>
      <w:tr>
        <w:trPr>
          <w:trHeight w:val="284" w:hRule="atLeast"/>
        </w:trPr>
        <w:tc>
          <w:tcPr>
            <w:tcW w:w="1691" w:type="dxa"/>
            <w:tcBorders/>
          </w:tcPr>
          <w:p>
            <w:pPr>
              <w:pStyle w:val="Normal"/>
              <w:ind w:hanging="0"/>
              <w:jc w:val="start"/>
              <w:rPr/>
            </w:pPr>
            <w:r>
              <w:rPr/>
              <w:t>4</w:t>
            </w:r>
          </w:p>
        </w:tc>
        <w:tc>
          <w:tcPr>
            <w:tcW w:w="3444" w:type="dxa"/>
            <w:tcBorders/>
          </w:tcPr>
          <w:p>
            <w:pPr>
              <w:pStyle w:val="Normal"/>
              <w:ind w:hanging="0"/>
              <w:jc w:val="start"/>
              <w:rPr/>
            </w:pPr>
            <w:r>
              <w:rPr/>
              <w:t>98</w:t>
            </w:r>
          </w:p>
        </w:tc>
        <w:tc>
          <w:tcPr>
            <w:tcW w:w="1754" w:type="dxa"/>
            <w:tcBorders/>
          </w:tcPr>
          <w:p>
            <w:pPr>
              <w:pStyle w:val="Normal"/>
              <w:ind w:hanging="0"/>
              <w:jc w:val="start"/>
              <w:rPr/>
            </w:pPr>
            <w:r>
              <w:rPr/>
              <w:t>0.001</w:t>
            </w:r>
          </w:p>
        </w:tc>
      </w:tr>
      <w:tr>
        <w:trPr>
          <w:trHeight w:val="284" w:hRule="atLeast"/>
        </w:trPr>
        <w:tc>
          <w:tcPr>
            <w:tcW w:w="1691" w:type="dxa"/>
            <w:tcBorders/>
          </w:tcPr>
          <w:p>
            <w:pPr>
              <w:pStyle w:val="Normal"/>
              <w:ind w:hanging="0"/>
              <w:jc w:val="start"/>
              <w:rPr/>
            </w:pPr>
            <w:r>
              <w:rPr/>
              <w:t>7</w:t>
            </w:r>
          </w:p>
        </w:tc>
        <w:tc>
          <w:tcPr>
            <w:tcW w:w="3444" w:type="dxa"/>
            <w:tcBorders/>
          </w:tcPr>
          <w:p>
            <w:pPr>
              <w:pStyle w:val="Normal"/>
              <w:ind w:hanging="0"/>
              <w:jc w:val="start"/>
              <w:rPr/>
            </w:pPr>
            <w:r>
              <w:rPr/>
              <w:t>142</w:t>
            </w:r>
          </w:p>
        </w:tc>
        <w:tc>
          <w:tcPr>
            <w:tcW w:w="1754" w:type="dxa"/>
            <w:tcBorders/>
          </w:tcPr>
          <w:p>
            <w:pPr>
              <w:pStyle w:val="Normal"/>
              <w:ind w:hanging="0"/>
              <w:jc w:val="start"/>
              <w:rPr/>
            </w:pPr>
            <w:r>
              <w:rPr/>
              <w:t>0.001</w:t>
            </w:r>
          </w:p>
        </w:tc>
      </w:tr>
      <w:tr>
        <w:trPr>
          <w:trHeight w:val="284" w:hRule="atLeast"/>
        </w:trPr>
        <w:tc>
          <w:tcPr>
            <w:tcW w:w="1691" w:type="dxa"/>
            <w:tcBorders/>
          </w:tcPr>
          <w:p>
            <w:pPr>
              <w:pStyle w:val="Normal"/>
              <w:ind w:hanging="0"/>
              <w:jc w:val="start"/>
              <w:rPr/>
            </w:pPr>
            <w:r>
              <w:rPr/>
              <w:t>5</w:t>
            </w:r>
          </w:p>
        </w:tc>
        <w:tc>
          <w:tcPr>
            <w:tcW w:w="3444" w:type="dxa"/>
            <w:tcBorders/>
          </w:tcPr>
          <w:p>
            <w:pPr>
              <w:pStyle w:val="Normal"/>
              <w:ind w:hanging="0"/>
              <w:jc w:val="start"/>
              <w:rPr/>
            </w:pPr>
            <w:r>
              <w:rPr/>
              <w:t>160</w:t>
            </w:r>
          </w:p>
        </w:tc>
        <w:tc>
          <w:tcPr>
            <w:tcW w:w="1754" w:type="dxa"/>
            <w:tcBorders/>
          </w:tcPr>
          <w:p>
            <w:pPr>
              <w:pStyle w:val="Normal"/>
              <w:ind w:hanging="0"/>
              <w:jc w:val="start"/>
              <w:rPr/>
            </w:pPr>
            <w:r>
              <w:rPr/>
              <w:t>0.001</w:t>
            </w:r>
          </w:p>
        </w:tc>
      </w:tr>
      <w:tr>
        <w:trPr>
          <w:trHeight w:val="284" w:hRule="atLeast"/>
        </w:trPr>
        <w:tc>
          <w:tcPr>
            <w:tcW w:w="1691" w:type="dxa"/>
            <w:tcBorders/>
          </w:tcPr>
          <w:p>
            <w:pPr>
              <w:pStyle w:val="Normal"/>
              <w:ind w:hanging="0"/>
              <w:jc w:val="start"/>
              <w:rPr/>
            </w:pPr>
            <w:r>
              <w:rPr/>
              <w:t>10</w:t>
            </w:r>
          </w:p>
        </w:tc>
        <w:tc>
          <w:tcPr>
            <w:tcW w:w="3444" w:type="dxa"/>
            <w:tcBorders/>
          </w:tcPr>
          <w:p>
            <w:pPr>
              <w:pStyle w:val="Normal"/>
              <w:ind w:hanging="0"/>
              <w:jc w:val="start"/>
              <w:rPr/>
            </w:pPr>
            <w:r>
              <w:rPr/>
              <w:t>252</w:t>
            </w:r>
          </w:p>
        </w:tc>
        <w:tc>
          <w:tcPr>
            <w:tcW w:w="1754" w:type="dxa"/>
            <w:tcBorders/>
          </w:tcPr>
          <w:p>
            <w:pPr>
              <w:pStyle w:val="Normal"/>
              <w:ind w:hanging="0"/>
              <w:jc w:val="start"/>
              <w:rPr/>
            </w:pPr>
            <w:r>
              <w:rPr/>
              <w:t>0.001</w:t>
            </w:r>
          </w:p>
        </w:tc>
      </w:tr>
      <w:tr>
        <w:trPr>
          <w:trHeight w:val="284" w:hRule="atLeast"/>
        </w:trPr>
        <w:tc>
          <w:tcPr>
            <w:tcW w:w="1691" w:type="dxa"/>
            <w:tcBorders/>
          </w:tcPr>
          <w:p>
            <w:pPr>
              <w:pStyle w:val="Normal"/>
              <w:ind w:hanging="0"/>
              <w:jc w:val="start"/>
              <w:rPr/>
            </w:pPr>
            <w:r>
              <w:rPr/>
              <w:t>8</w:t>
            </w:r>
          </w:p>
        </w:tc>
        <w:tc>
          <w:tcPr>
            <w:tcW w:w="3444" w:type="dxa"/>
            <w:tcBorders/>
          </w:tcPr>
          <w:p>
            <w:pPr>
              <w:pStyle w:val="Normal"/>
              <w:ind w:hanging="0"/>
              <w:jc w:val="start"/>
              <w:rPr/>
            </w:pPr>
            <w:r>
              <w:rPr/>
              <w:t>272</w:t>
            </w:r>
          </w:p>
        </w:tc>
        <w:tc>
          <w:tcPr>
            <w:tcW w:w="1754" w:type="dxa"/>
            <w:tcBorders/>
          </w:tcPr>
          <w:p>
            <w:pPr>
              <w:pStyle w:val="Normal"/>
              <w:ind w:hanging="0"/>
              <w:jc w:val="start"/>
              <w:rPr/>
            </w:pPr>
            <w:r>
              <w:rPr/>
              <w:t>0.001</w:t>
            </w:r>
          </w:p>
        </w:tc>
      </w:tr>
      <w:tr>
        <w:trPr>
          <w:trHeight w:val="284" w:hRule="atLeast"/>
        </w:trPr>
        <w:tc>
          <w:tcPr>
            <w:tcW w:w="1691" w:type="dxa"/>
            <w:tcBorders/>
          </w:tcPr>
          <w:p>
            <w:pPr>
              <w:pStyle w:val="Normal"/>
              <w:ind w:hanging="0"/>
              <w:jc w:val="start"/>
              <w:rPr/>
            </w:pPr>
            <w:r>
              <w:rPr/>
              <w:t>13</w:t>
            </w:r>
          </w:p>
        </w:tc>
        <w:tc>
          <w:tcPr>
            <w:tcW w:w="3444" w:type="dxa"/>
            <w:tcBorders/>
          </w:tcPr>
          <w:p>
            <w:pPr>
              <w:pStyle w:val="Normal"/>
              <w:ind w:hanging="0"/>
              <w:jc w:val="start"/>
              <w:rPr/>
            </w:pPr>
            <w:r>
              <w:rPr/>
              <w:t>2331</w:t>
            </w:r>
          </w:p>
        </w:tc>
        <w:tc>
          <w:tcPr>
            <w:tcW w:w="1754" w:type="dxa"/>
            <w:tcBorders/>
          </w:tcPr>
          <w:p>
            <w:pPr>
              <w:pStyle w:val="Normal"/>
              <w:ind w:hanging="0"/>
              <w:jc w:val="start"/>
              <w:rPr/>
            </w:pPr>
            <w:r>
              <w:rPr/>
              <w:t>0.001</w:t>
            </w:r>
          </w:p>
        </w:tc>
      </w:tr>
      <w:tr>
        <w:trPr>
          <w:trHeight w:val="284" w:hRule="atLeast"/>
        </w:trPr>
        <w:tc>
          <w:tcPr>
            <w:tcW w:w="1691" w:type="dxa"/>
            <w:tcBorders/>
          </w:tcPr>
          <w:p>
            <w:pPr>
              <w:pStyle w:val="Normal"/>
              <w:ind w:hanging="0"/>
              <w:jc w:val="start"/>
              <w:rPr/>
            </w:pPr>
            <w:r>
              <w:rPr/>
              <w:t>16</w:t>
            </w:r>
          </w:p>
        </w:tc>
        <w:tc>
          <w:tcPr>
            <w:tcW w:w="3444" w:type="dxa"/>
            <w:tcBorders/>
          </w:tcPr>
          <w:p>
            <w:pPr>
              <w:pStyle w:val="Normal"/>
              <w:ind w:hanging="0"/>
              <w:jc w:val="start"/>
              <w:rPr/>
            </w:pPr>
            <w:r>
              <w:rPr/>
              <w:t>3089</w:t>
            </w:r>
          </w:p>
        </w:tc>
        <w:tc>
          <w:tcPr>
            <w:tcW w:w="1754" w:type="dxa"/>
            <w:tcBorders/>
          </w:tcPr>
          <w:p>
            <w:pPr>
              <w:pStyle w:val="Normal"/>
              <w:ind w:hanging="0"/>
              <w:jc w:val="start"/>
              <w:rPr/>
            </w:pPr>
            <w:r>
              <w:rPr/>
              <w:t>0.001</w:t>
            </w:r>
          </w:p>
        </w:tc>
      </w:tr>
      <w:tr>
        <w:trPr>
          <w:trHeight w:val="284" w:hRule="atLeast"/>
        </w:trPr>
        <w:tc>
          <w:tcPr>
            <w:tcW w:w="1691" w:type="dxa"/>
            <w:tcBorders/>
          </w:tcPr>
          <w:p>
            <w:pPr>
              <w:pStyle w:val="Normal"/>
              <w:ind w:hanging="0"/>
              <w:jc w:val="start"/>
              <w:rPr/>
            </w:pPr>
            <w:r>
              <w:rPr/>
              <w:t>6</w:t>
            </w:r>
          </w:p>
        </w:tc>
        <w:tc>
          <w:tcPr>
            <w:tcW w:w="3444" w:type="dxa"/>
            <w:tcBorders/>
          </w:tcPr>
          <w:p>
            <w:pPr>
              <w:pStyle w:val="Normal"/>
              <w:ind w:hanging="0"/>
              <w:jc w:val="start"/>
              <w:rPr/>
            </w:pPr>
            <w:r>
              <w:rPr/>
              <w:t>301</w:t>
            </w:r>
          </w:p>
        </w:tc>
        <w:tc>
          <w:tcPr>
            <w:tcW w:w="1754" w:type="dxa"/>
            <w:tcBorders/>
          </w:tcPr>
          <w:p>
            <w:pPr>
              <w:pStyle w:val="Normal"/>
              <w:ind w:hanging="0"/>
              <w:jc w:val="start"/>
              <w:rPr/>
            </w:pPr>
            <w:r>
              <w:rPr/>
              <w:t>0.001</w:t>
            </w:r>
          </w:p>
        </w:tc>
      </w:tr>
      <w:tr>
        <w:trPr>
          <w:trHeight w:val="284" w:hRule="atLeast"/>
        </w:trPr>
        <w:tc>
          <w:tcPr>
            <w:tcW w:w="1691" w:type="dxa"/>
            <w:tcBorders/>
          </w:tcPr>
          <w:p>
            <w:pPr>
              <w:pStyle w:val="Normal"/>
              <w:ind w:hanging="0"/>
              <w:jc w:val="start"/>
              <w:rPr/>
            </w:pPr>
            <w:r>
              <w:rPr/>
              <w:t>9</w:t>
            </w:r>
          </w:p>
        </w:tc>
        <w:tc>
          <w:tcPr>
            <w:tcW w:w="3444" w:type="dxa"/>
            <w:tcBorders/>
          </w:tcPr>
          <w:p>
            <w:pPr>
              <w:pStyle w:val="Normal"/>
              <w:ind w:hanging="0"/>
              <w:jc w:val="start"/>
              <w:rPr/>
            </w:pPr>
            <w:r>
              <w:rPr/>
              <w:t>1354</w:t>
            </w:r>
          </w:p>
        </w:tc>
        <w:tc>
          <w:tcPr>
            <w:tcW w:w="1754" w:type="dxa"/>
            <w:tcBorders/>
          </w:tcPr>
          <w:p>
            <w:pPr>
              <w:pStyle w:val="Normal"/>
              <w:ind w:hanging="0"/>
              <w:jc w:val="start"/>
              <w:rPr/>
            </w:pPr>
            <w:r>
              <w:rPr/>
              <w:t>0.001</w:t>
            </w:r>
          </w:p>
        </w:tc>
      </w:tr>
      <w:tr>
        <w:trPr>
          <w:trHeight w:val="284" w:hRule="atLeast"/>
        </w:trPr>
        <w:tc>
          <w:tcPr>
            <w:tcW w:w="1691" w:type="dxa"/>
            <w:tcBorders/>
          </w:tcPr>
          <w:p>
            <w:pPr>
              <w:pStyle w:val="Normal"/>
              <w:ind w:hanging="0"/>
              <w:jc w:val="start"/>
              <w:rPr/>
            </w:pPr>
            <w:r>
              <w:rPr/>
              <w:t>6</w:t>
            </w:r>
          </w:p>
        </w:tc>
        <w:tc>
          <w:tcPr>
            <w:tcW w:w="3444" w:type="dxa"/>
            <w:tcBorders/>
          </w:tcPr>
          <w:p>
            <w:pPr>
              <w:pStyle w:val="Normal"/>
              <w:ind w:hanging="0"/>
              <w:jc w:val="start"/>
              <w:rPr/>
            </w:pPr>
            <w:r>
              <w:rPr/>
              <w:t>910</w:t>
            </w:r>
          </w:p>
        </w:tc>
        <w:tc>
          <w:tcPr>
            <w:tcW w:w="1754" w:type="dxa"/>
            <w:tcBorders/>
          </w:tcPr>
          <w:p>
            <w:pPr>
              <w:pStyle w:val="Normal"/>
              <w:ind w:hanging="0"/>
              <w:jc w:val="start"/>
              <w:rPr/>
            </w:pPr>
            <w:r>
              <w:rPr/>
              <w:t>0.001</w:t>
            </w:r>
          </w:p>
        </w:tc>
      </w:tr>
      <w:tr>
        <w:trPr>
          <w:trHeight w:val="284" w:hRule="atLeast"/>
        </w:trPr>
        <w:tc>
          <w:tcPr>
            <w:tcW w:w="1691" w:type="dxa"/>
            <w:tcBorders/>
          </w:tcPr>
          <w:p>
            <w:pPr>
              <w:pStyle w:val="Normal"/>
              <w:ind w:hanging="0"/>
              <w:jc w:val="start"/>
              <w:rPr/>
            </w:pPr>
            <w:r>
              <w:rPr/>
              <w:t>7</w:t>
            </w:r>
          </w:p>
        </w:tc>
        <w:tc>
          <w:tcPr>
            <w:tcW w:w="3444" w:type="dxa"/>
            <w:tcBorders/>
          </w:tcPr>
          <w:p>
            <w:pPr>
              <w:pStyle w:val="Normal"/>
              <w:ind w:hanging="0"/>
              <w:jc w:val="start"/>
              <w:rPr/>
            </w:pPr>
            <w:r>
              <w:rPr/>
              <w:t>144</w:t>
            </w:r>
          </w:p>
        </w:tc>
        <w:tc>
          <w:tcPr>
            <w:tcW w:w="1754" w:type="dxa"/>
            <w:tcBorders/>
          </w:tcPr>
          <w:p>
            <w:pPr>
              <w:pStyle w:val="Normal"/>
              <w:ind w:hanging="0"/>
              <w:jc w:val="start"/>
              <w:rPr/>
            </w:pPr>
            <w:r>
              <w:rPr/>
              <w:t>0.002</w:t>
            </w:r>
          </w:p>
        </w:tc>
      </w:tr>
      <w:tr>
        <w:trPr>
          <w:trHeight w:val="284" w:hRule="atLeast"/>
        </w:trPr>
        <w:tc>
          <w:tcPr>
            <w:tcW w:w="1691" w:type="dxa"/>
            <w:tcBorders/>
          </w:tcPr>
          <w:p>
            <w:pPr>
              <w:pStyle w:val="Normal"/>
              <w:ind w:hanging="0"/>
              <w:jc w:val="start"/>
              <w:rPr/>
            </w:pPr>
            <w:r>
              <w:rPr/>
              <w:t>13</w:t>
            </w:r>
          </w:p>
        </w:tc>
        <w:tc>
          <w:tcPr>
            <w:tcW w:w="3444" w:type="dxa"/>
            <w:tcBorders/>
          </w:tcPr>
          <w:p>
            <w:pPr>
              <w:pStyle w:val="Normal"/>
              <w:ind w:hanging="0"/>
              <w:jc w:val="start"/>
              <w:rPr/>
            </w:pPr>
            <w:r>
              <w:rPr/>
              <w:t>1419</w:t>
            </w:r>
          </w:p>
        </w:tc>
        <w:tc>
          <w:tcPr>
            <w:tcW w:w="1754" w:type="dxa"/>
            <w:tcBorders/>
          </w:tcPr>
          <w:p>
            <w:pPr>
              <w:pStyle w:val="Normal"/>
              <w:ind w:hanging="0"/>
              <w:jc w:val="start"/>
              <w:rPr/>
            </w:pPr>
            <w:r>
              <w:rPr/>
              <w:t>0.002</w:t>
            </w:r>
          </w:p>
        </w:tc>
      </w:tr>
      <w:tr>
        <w:trPr>
          <w:trHeight w:val="284" w:hRule="atLeast"/>
        </w:trPr>
        <w:tc>
          <w:tcPr>
            <w:tcW w:w="1691" w:type="dxa"/>
            <w:tcBorders/>
          </w:tcPr>
          <w:p>
            <w:pPr>
              <w:pStyle w:val="Normal"/>
              <w:ind w:hanging="0"/>
              <w:jc w:val="start"/>
              <w:rPr/>
            </w:pPr>
            <w:r>
              <w:rPr/>
              <w:t>4</w:t>
            </w:r>
          </w:p>
        </w:tc>
        <w:tc>
          <w:tcPr>
            <w:tcW w:w="3444" w:type="dxa"/>
            <w:tcBorders/>
          </w:tcPr>
          <w:p>
            <w:pPr>
              <w:pStyle w:val="Normal"/>
              <w:ind w:hanging="0"/>
              <w:jc w:val="start"/>
              <w:rPr/>
            </w:pPr>
            <w:r>
              <w:rPr/>
              <w:t>139</w:t>
            </w:r>
          </w:p>
        </w:tc>
        <w:tc>
          <w:tcPr>
            <w:tcW w:w="1754" w:type="dxa"/>
            <w:tcBorders/>
          </w:tcPr>
          <w:p>
            <w:pPr>
              <w:pStyle w:val="Normal"/>
              <w:ind w:hanging="0"/>
              <w:jc w:val="start"/>
              <w:rPr/>
            </w:pPr>
            <w:r>
              <w:rPr/>
              <w:t>0.002</w:t>
            </w:r>
          </w:p>
        </w:tc>
      </w:tr>
      <w:tr>
        <w:trPr>
          <w:trHeight w:val="284" w:hRule="atLeast"/>
        </w:trPr>
        <w:tc>
          <w:tcPr>
            <w:tcW w:w="1691" w:type="dxa"/>
            <w:tcBorders/>
          </w:tcPr>
          <w:p>
            <w:pPr>
              <w:pStyle w:val="Normal"/>
              <w:ind w:hanging="0"/>
              <w:jc w:val="start"/>
              <w:rPr/>
            </w:pPr>
            <w:r>
              <w:rPr/>
              <w:t>2</w:t>
            </w:r>
          </w:p>
        </w:tc>
        <w:tc>
          <w:tcPr>
            <w:tcW w:w="3444" w:type="dxa"/>
            <w:tcBorders/>
          </w:tcPr>
          <w:p>
            <w:pPr>
              <w:pStyle w:val="Normal"/>
              <w:ind w:hanging="0"/>
              <w:jc w:val="start"/>
              <w:rPr/>
            </w:pPr>
            <w:r>
              <w:rPr/>
              <w:t>50</w:t>
            </w:r>
          </w:p>
        </w:tc>
        <w:tc>
          <w:tcPr>
            <w:tcW w:w="1754" w:type="dxa"/>
            <w:tcBorders/>
          </w:tcPr>
          <w:p>
            <w:pPr>
              <w:pStyle w:val="Normal"/>
              <w:ind w:hanging="0"/>
              <w:jc w:val="start"/>
              <w:rPr/>
            </w:pPr>
            <w:r>
              <w:rPr/>
              <w:t>0.002</w:t>
            </w:r>
          </w:p>
        </w:tc>
      </w:tr>
      <w:tr>
        <w:trPr>
          <w:trHeight w:val="284" w:hRule="atLeast"/>
        </w:trPr>
        <w:tc>
          <w:tcPr>
            <w:tcW w:w="1691" w:type="dxa"/>
            <w:tcBorders/>
          </w:tcPr>
          <w:p>
            <w:pPr>
              <w:pStyle w:val="Normal"/>
              <w:ind w:hanging="0"/>
              <w:jc w:val="start"/>
              <w:rPr/>
            </w:pPr>
            <w:r>
              <w:rPr/>
              <w:t>12</w:t>
            </w:r>
          </w:p>
        </w:tc>
        <w:tc>
          <w:tcPr>
            <w:tcW w:w="3444" w:type="dxa"/>
            <w:tcBorders/>
          </w:tcPr>
          <w:p>
            <w:pPr>
              <w:pStyle w:val="Normal"/>
              <w:ind w:hanging="0"/>
              <w:jc w:val="start"/>
              <w:rPr/>
            </w:pPr>
            <w:r>
              <w:rPr/>
              <w:t>1452</w:t>
            </w:r>
          </w:p>
        </w:tc>
        <w:tc>
          <w:tcPr>
            <w:tcW w:w="1754" w:type="dxa"/>
            <w:tcBorders/>
          </w:tcPr>
          <w:p>
            <w:pPr>
              <w:pStyle w:val="Normal"/>
              <w:ind w:hanging="0"/>
              <w:jc w:val="start"/>
              <w:rPr/>
            </w:pPr>
            <w:r>
              <w:rPr/>
              <w:t>0.001</w:t>
            </w:r>
          </w:p>
        </w:tc>
      </w:tr>
      <w:tr>
        <w:trPr>
          <w:trHeight w:val="284" w:hRule="atLeast"/>
        </w:trPr>
        <w:tc>
          <w:tcPr>
            <w:tcW w:w="1691" w:type="dxa"/>
            <w:tcBorders/>
          </w:tcPr>
          <w:p>
            <w:pPr>
              <w:pStyle w:val="Normal"/>
              <w:ind w:hanging="0"/>
              <w:jc w:val="start"/>
              <w:rPr/>
            </w:pPr>
            <w:r>
              <w:rPr/>
              <w:t>6</w:t>
            </w:r>
          </w:p>
        </w:tc>
        <w:tc>
          <w:tcPr>
            <w:tcW w:w="3444" w:type="dxa"/>
            <w:tcBorders/>
          </w:tcPr>
          <w:p>
            <w:pPr>
              <w:pStyle w:val="Normal"/>
              <w:ind w:hanging="0"/>
              <w:jc w:val="start"/>
              <w:rPr/>
            </w:pPr>
            <w:r>
              <w:rPr/>
              <w:t>151</w:t>
            </w:r>
          </w:p>
        </w:tc>
        <w:tc>
          <w:tcPr>
            <w:tcW w:w="1754" w:type="dxa"/>
            <w:tcBorders/>
          </w:tcPr>
          <w:p>
            <w:pPr>
              <w:pStyle w:val="Normal"/>
              <w:ind w:hanging="0"/>
              <w:jc w:val="start"/>
              <w:rPr/>
            </w:pPr>
            <w:r>
              <w:rPr/>
              <w:t>0.001</w:t>
            </w:r>
          </w:p>
        </w:tc>
      </w:tr>
      <w:tr>
        <w:trPr>
          <w:trHeight w:val="284" w:hRule="atLeast"/>
        </w:trPr>
        <w:tc>
          <w:tcPr>
            <w:tcW w:w="1691" w:type="dxa"/>
            <w:tcBorders/>
          </w:tcPr>
          <w:p>
            <w:pPr>
              <w:pStyle w:val="Normal"/>
              <w:ind w:hanging="0"/>
              <w:jc w:val="start"/>
              <w:rPr/>
            </w:pPr>
            <w:r>
              <w:rPr/>
              <w:t>10</w:t>
            </w:r>
          </w:p>
        </w:tc>
        <w:tc>
          <w:tcPr>
            <w:tcW w:w="3444" w:type="dxa"/>
            <w:tcBorders/>
          </w:tcPr>
          <w:p>
            <w:pPr>
              <w:pStyle w:val="Normal"/>
              <w:ind w:hanging="0"/>
              <w:jc w:val="start"/>
              <w:rPr/>
            </w:pPr>
            <w:r>
              <w:rPr/>
              <w:t>105</w:t>
            </w:r>
          </w:p>
        </w:tc>
        <w:tc>
          <w:tcPr>
            <w:tcW w:w="1754" w:type="dxa"/>
            <w:tcBorders/>
          </w:tcPr>
          <w:p>
            <w:pPr>
              <w:pStyle w:val="Normal"/>
              <w:ind w:hanging="0"/>
              <w:jc w:val="start"/>
              <w:rPr/>
            </w:pPr>
            <w:r>
              <w:rPr/>
              <w:t>0.001</w:t>
            </w:r>
          </w:p>
        </w:tc>
      </w:tr>
      <w:tr>
        <w:trPr>
          <w:trHeight w:val="284" w:hRule="atLeast"/>
        </w:trPr>
        <w:tc>
          <w:tcPr>
            <w:tcW w:w="1691" w:type="dxa"/>
            <w:tcBorders/>
          </w:tcPr>
          <w:p>
            <w:pPr>
              <w:pStyle w:val="Normal"/>
              <w:ind w:hanging="0"/>
              <w:jc w:val="start"/>
              <w:rPr/>
            </w:pPr>
            <w:r>
              <w:rPr/>
              <w:t>16</w:t>
            </w:r>
          </w:p>
        </w:tc>
        <w:tc>
          <w:tcPr>
            <w:tcW w:w="3444" w:type="dxa"/>
            <w:tcBorders/>
          </w:tcPr>
          <w:p>
            <w:pPr>
              <w:pStyle w:val="Normal"/>
              <w:ind w:hanging="0"/>
              <w:jc w:val="start"/>
              <w:rPr/>
            </w:pPr>
            <w:r>
              <w:rPr/>
              <w:t>1851</w:t>
            </w:r>
          </w:p>
        </w:tc>
        <w:tc>
          <w:tcPr>
            <w:tcW w:w="1754" w:type="dxa"/>
            <w:tcBorders/>
          </w:tcPr>
          <w:p>
            <w:pPr>
              <w:pStyle w:val="Normal"/>
              <w:ind w:hanging="0"/>
              <w:jc w:val="start"/>
              <w:rPr/>
            </w:pPr>
            <w:r>
              <w:rPr/>
              <w:t>0.001</w:t>
            </w:r>
          </w:p>
        </w:tc>
      </w:tr>
      <w:tr>
        <w:trPr>
          <w:trHeight w:val="284" w:hRule="atLeast"/>
        </w:trPr>
        <w:tc>
          <w:tcPr>
            <w:tcW w:w="1691" w:type="dxa"/>
            <w:tcBorders/>
          </w:tcPr>
          <w:p>
            <w:pPr>
              <w:pStyle w:val="Normal"/>
              <w:ind w:hanging="0"/>
              <w:jc w:val="start"/>
              <w:rPr/>
            </w:pPr>
            <w:r>
              <w:rPr/>
              <w:t>5</w:t>
            </w:r>
          </w:p>
        </w:tc>
        <w:tc>
          <w:tcPr>
            <w:tcW w:w="3444" w:type="dxa"/>
            <w:tcBorders/>
          </w:tcPr>
          <w:p>
            <w:pPr>
              <w:pStyle w:val="Normal"/>
              <w:ind w:hanging="0"/>
              <w:jc w:val="start"/>
              <w:rPr/>
            </w:pPr>
            <w:r>
              <w:rPr/>
              <w:t>1188</w:t>
            </w:r>
          </w:p>
        </w:tc>
        <w:tc>
          <w:tcPr>
            <w:tcW w:w="1754" w:type="dxa"/>
            <w:tcBorders/>
          </w:tcPr>
          <w:p>
            <w:pPr>
              <w:pStyle w:val="Normal"/>
              <w:ind w:hanging="0"/>
              <w:jc w:val="start"/>
              <w:rPr/>
            </w:pPr>
            <w:r>
              <w:rPr/>
              <w:t>0.001</w:t>
            </w:r>
          </w:p>
        </w:tc>
      </w:tr>
      <w:tr>
        <w:trPr>
          <w:trHeight w:val="284" w:hRule="atLeast"/>
        </w:trPr>
        <w:tc>
          <w:tcPr>
            <w:tcW w:w="1691" w:type="dxa"/>
            <w:tcBorders/>
          </w:tcPr>
          <w:p>
            <w:pPr>
              <w:pStyle w:val="Normal"/>
              <w:ind w:hanging="0"/>
              <w:jc w:val="start"/>
              <w:rPr/>
            </w:pPr>
            <w:r>
              <w:rPr/>
              <w:t>8</w:t>
            </w:r>
          </w:p>
        </w:tc>
        <w:tc>
          <w:tcPr>
            <w:tcW w:w="3444" w:type="dxa"/>
            <w:tcBorders/>
          </w:tcPr>
          <w:p>
            <w:pPr>
              <w:pStyle w:val="Normal"/>
              <w:ind w:hanging="0"/>
              <w:jc w:val="start"/>
              <w:rPr/>
            </w:pPr>
            <w:r>
              <w:rPr/>
              <w:t>282</w:t>
            </w:r>
          </w:p>
        </w:tc>
        <w:tc>
          <w:tcPr>
            <w:tcW w:w="1754" w:type="dxa"/>
            <w:tcBorders/>
          </w:tcPr>
          <w:p>
            <w:pPr>
              <w:pStyle w:val="Normal"/>
              <w:ind w:hanging="0"/>
              <w:jc w:val="start"/>
              <w:rPr/>
            </w:pPr>
            <w:r>
              <w:rPr/>
              <w:t>0.001</w:t>
            </w:r>
          </w:p>
        </w:tc>
      </w:tr>
      <w:tr>
        <w:trPr>
          <w:trHeight w:val="284" w:hRule="atLeast"/>
        </w:trPr>
        <w:tc>
          <w:tcPr>
            <w:tcW w:w="1691" w:type="dxa"/>
            <w:tcBorders/>
          </w:tcPr>
          <w:p>
            <w:pPr>
              <w:pStyle w:val="Normal"/>
              <w:ind w:hanging="0"/>
              <w:jc w:val="start"/>
              <w:rPr/>
            </w:pPr>
            <w:r>
              <w:rPr/>
              <w:t>2</w:t>
            </w:r>
          </w:p>
        </w:tc>
        <w:tc>
          <w:tcPr>
            <w:tcW w:w="3444" w:type="dxa"/>
            <w:tcBorders/>
          </w:tcPr>
          <w:p>
            <w:pPr>
              <w:pStyle w:val="Normal"/>
              <w:ind w:hanging="0"/>
              <w:jc w:val="start"/>
              <w:rPr/>
            </w:pPr>
            <w:r>
              <w:rPr/>
              <w:t>87</w:t>
            </w:r>
          </w:p>
        </w:tc>
        <w:tc>
          <w:tcPr>
            <w:tcW w:w="1754" w:type="dxa"/>
            <w:tcBorders/>
          </w:tcPr>
          <w:p>
            <w:pPr>
              <w:pStyle w:val="Normal"/>
              <w:ind w:hanging="0"/>
              <w:jc w:val="start"/>
              <w:rPr/>
            </w:pPr>
            <w:r>
              <w:rPr/>
              <w:t>0.001</w:t>
            </w:r>
          </w:p>
        </w:tc>
      </w:tr>
      <w:tr>
        <w:trPr>
          <w:trHeight w:val="284" w:hRule="atLeast"/>
        </w:trPr>
        <w:tc>
          <w:tcPr>
            <w:tcW w:w="1691" w:type="dxa"/>
            <w:tcBorders>
              <w:bottom w:val="single" w:sz="12" w:space="0" w:color="000000"/>
            </w:tcBorders>
          </w:tcPr>
          <w:p>
            <w:pPr>
              <w:pStyle w:val="Normal"/>
              <w:ind w:hanging="0"/>
              <w:jc w:val="start"/>
              <w:rPr/>
            </w:pPr>
            <w:r>
              <w:rPr/>
              <w:t>2</w:t>
            </w:r>
          </w:p>
        </w:tc>
        <w:tc>
          <w:tcPr>
            <w:tcW w:w="3444" w:type="dxa"/>
            <w:tcBorders>
              <w:bottom w:val="single" w:sz="12" w:space="0" w:color="000000"/>
            </w:tcBorders>
          </w:tcPr>
          <w:p>
            <w:pPr>
              <w:pStyle w:val="Normal"/>
              <w:ind w:hanging="0"/>
              <w:jc w:val="start"/>
              <w:rPr/>
            </w:pPr>
            <w:r>
              <w:rPr/>
              <w:t>72</w:t>
            </w:r>
          </w:p>
        </w:tc>
        <w:tc>
          <w:tcPr>
            <w:tcW w:w="1754" w:type="dxa"/>
            <w:tcBorders>
              <w:bottom w:val="single" w:sz="12" w:space="0" w:color="000000"/>
            </w:tcBorders>
          </w:tcPr>
          <w:p>
            <w:pPr>
              <w:pStyle w:val="Normal"/>
              <w:ind w:hanging="0"/>
              <w:jc w:val="start"/>
              <w:rPr/>
            </w:pPr>
            <w:r>
              <w:rPr/>
              <w:t>0.001</w:t>
            </w:r>
          </w:p>
        </w:tc>
      </w:tr>
    </w:tbl>
    <w:p>
      <w:pPr>
        <w:pStyle w:val="Normal"/>
        <w:ind w:hanging="0"/>
        <w:rPr/>
      </w:pPr>
      <w:r>
        <w:rPr/>
      </w:r>
    </w:p>
    <w:p>
      <w:pPr>
        <w:pStyle w:val="Normal"/>
        <w:ind w:hanging="0"/>
        <w:rPr/>
      </w:pPr>
      <w:r>
        <w:rPr/>
      </w:r>
    </w:p>
    <w:p>
      <w:pPr>
        <w:pStyle w:val="Normal"/>
        <w:ind w:hanging="0"/>
        <w:rPr/>
      </w:pPr>
      <w:r>
        <w:rPr/>
        <w:t>Greedy:</w:t>
      </w:r>
    </w:p>
    <w:p>
      <w:pPr>
        <w:pStyle w:val="Normal"/>
        <w:ind w:hanging="0"/>
        <w:rPr/>
      </w:pPr>
      <w:r>
        <w:rPr/>
      </w:r>
    </w:p>
    <w:tbl>
      <w:tblPr>
        <w:tblW w:w="6889" w:type="dxa"/>
        <w:jc w:val="center"/>
        <w:tblInd w:w="0" w:type="dxa"/>
        <w:tblLayout w:type="fixed"/>
        <w:tblCellMar>
          <w:top w:w="0" w:type="dxa"/>
          <w:start w:w="70" w:type="dxa"/>
          <w:bottom w:w="0" w:type="dxa"/>
          <w:end w:w="70" w:type="dxa"/>
        </w:tblCellMar>
        <w:tblLook w:val="0000" w:noHBand="0" w:noVBand="0" w:firstColumn="0" w:lastRow="0" w:lastColumn="0" w:firstRow="0"/>
      </w:tblPr>
      <w:tblGrid>
        <w:gridCol w:w="1691"/>
        <w:gridCol w:w="3444"/>
        <w:gridCol w:w="1754"/>
      </w:tblGrid>
      <w:tr>
        <w:trPr/>
        <w:tc>
          <w:tcPr>
            <w:tcW w:w="1691" w:type="dxa"/>
            <w:tcBorders>
              <w:top w:val="single" w:sz="12" w:space="0" w:color="000000"/>
              <w:bottom w:val="single" w:sz="6" w:space="0" w:color="000000"/>
            </w:tcBorders>
          </w:tcPr>
          <w:p>
            <w:pPr>
              <w:pStyle w:val="Normal"/>
              <w:ind w:hanging="0"/>
              <w:jc w:val="start"/>
              <w:rPr>
                <w:sz w:val="18"/>
                <w:szCs w:val="18"/>
              </w:rPr>
            </w:pPr>
            <w:r>
              <w:rPr>
                <w:sz w:val="18"/>
                <w:szCs w:val="18"/>
                <w:lang w:val="en-GB"/>
              </w:rPr>
              <w:t>Num</w:t>
            </w:r>
            <w:r>
              <w:rPr>
                <w:sz w:val="18"/>
                <w:szCs w:val="18"/>
              </w:rPr>
              <w:t>ărul de obiecte</w:t>
            </w:r>
          </w:p>
        </w:tc>
        <w:tc>
          <w:tcPr>
            <w:tcW w:w="3444" w:type="dxa"/>
            <w:tcBorders>
              <w:top w:val="single" w:sz="12" w:space="0" w:color="000000"/>
              <w:bottom w:val="single" w:sz="6" w:space="0" w:color="000000"/>
            </w:tcBorders>
          </w:tcPr>
          <w:p>
            <w:pPr>
              <w:pStyle w:val="Normal"/>
              <w:ind w:hanging="0"/>
              <w:jc w:val="start"/>
              <w:rPr>
                <w:sz w:val="18"/>
                <w:szCs w:val="18"/>
              </w:rPr>
            </w:pPr>
            <w:r>
              <w:rPr>
                <w:sz w:val="18"/>
                <w:szCs w:val="18"/>
              </w:rPr>
              <w:t>Valoarea optimă găsită</w:t>
            </w:r>
          </w:p>
        </w:tc>
        <w:tc>
          <w:tcPr>
            <w:tcW w:w="1754" w:type="dxa"/>
            <w:tcBorders>
              <w:top w:val="single" w:sz="12" w:space="0" w:color="000000"/>
              <w:bottom w:val="single" w:sz="6" w:space="0" w:color="000000"/>
            </w:tcBorders>
          </w:tcPr>
          <w:p>
            <w:pPr>
              <w:pStyle w:val="Normal"/>
              <w:ind w:hanging="0"/>
              <w:jc w:val="start"/>
              <w:rPr>
                <w:sz w:val="18"/>
                <w:szCs w:val="18"/>
              </w:rPr>
            </w:pPr>
            <w:r>
              <w:rPr>
                <w:sz w:val="18"/>
                <w:szCs w:val="18"/>
              </w:rPr>
              <w:t>Timpul de rulare</w:t>
            </w:r>
          </w:p>
        </w:tc>
      </w:tr>
      <w:tr>
        <w:trPr>
          <w:trHeight w:val="284" w:hRule="atLeast"/>
        </w:trPr>
        <w:tc>
          <w:tcPr>
            <w:tcW w:w="1691" w:type="dxa"/>
            <w:tcBorders/>
          </w:tcPr>
          <w:p>
            <w:pPr>
              <w:pStyle w:val="Normal"/>
              <w:ind w:hanging="0"/>
              <w:jc w:val="start"/>
              <w:rPr>
                <w:sz w:val="18"/>
                <w:szCs w:val="18"/>
              </w:rPr>
            </w:pPr>
            <w:r>
              <w:rPr/>
              <w:t>2</w:t>
            </w:r>
          </w:p>
        </w:tc>
        <w:tc>
          <w:tcPr>
            <w:tcW w:w="3444" w:type="dxa"/>
            <w:tcBorders/>
          </w:tcPr>
          <w:p>
            <w:pPr>
              <w:pStyle w:val="Normal"/>
              <w:ind w:hanging="0"/>
              <w:jc w:val="start"/>
              <w:rPr>
                <w:sz w:val="18"/>
                <w:szCs w:val="18"/>
              </w:rPr>
            </w:pPr>
            <w:r>
              <w:rPr/>
              <w:t>30</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8</w:t>
            </w:r>
          </w:p>
        </w:tc>
        <w:tc>
          <w:tcPr>
            <w:tcW w:w="3444" w:type="dxa"/>
            <w:tcBorders/>
          </w:tcPr>
          <w:p>
            <w:pPr>
              <w:pStyle w:val="Normal"/>
              <w:ind w:hanging="0"/>
              <w:jc w:val="start"/>
              <w:rPr>
                <w:sz w:val="18"/>
                <w:szCs w:val="18"/>
              </w:rPr>
            </w:pPr>
            <w:r>
              <w:rPr/>
              <w:t>141</w:t>
            </w:r>
          </w:p>
        </w:tc>
        <w:tc>
          <w:tcPr>
            <w:tcW w:w="1754" w:type="dxa"/>
            <w:tcBorders/>
          </w:tcPr>
          <w:p>
            <w:pPr>
              <w:pStyle w:val="Normal"/>
              <w:ind w:hanging="0"/>
              <w:jc w:val="start"/>
              <w:rPr>
                <w:sz w:val="18"/>
                <w:szCs w:val="18"/>
              </w:rPr>
            </w:pPr>
            <w:r>
              <w:rPr/>
              <w:t>0.002</w:t>
            </w:r>
          </w:p>
        </w:tc>
      </w:tr>
      <w:tr>
        <w:trPr>
          <w:trHeight w:val="284" w:hRule="atLeast"/>
        </w:trPr>
        <w:tc>
          <w:tcPr>
            <w:tcW w:w="1691" w:type="dxa"/>
            <w:tcBorders/>
          </w:tcPr>
          <w:p>
            <w:pPr>
              <w:pStyle w:val="Normal"/>
              <w:ind w:hanging="0"/>
              <w:jc w:val="start"/>
              <w:rPr>
                <w:sz w:val="18"/>
                <w:szCs w:val="18"/>
              </w:rPr>
            </w:pPr>
            <w:r>
              <w:rPr/>
              <w:t>20</w:t>
            </w:r>
          </w:p>
        </w:tc>
        <w:tc>
          <w:tcPr>
            <w:tcW w:w="3444" w:type="dxa"/>
            <w:tcBorders/>
          </w:tcPr>
          <w:p>
            <w:pPr>
              <w:pStyle w:val="Normal"/>
              <w:ind w:hanging="0"/>
              <w:jc w:val="start"/>
              <w:rPr>
                <w:sz w:val="18"/>
                <w:szCs w:val="18"/>
              </w:rPr>
            </w:pPr>
            <w:r>
              <w:rPr/>
              <w:t>1383</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2</w:t>
            </w:r>
          </w:p>
        </w:tc>
        <w:tc>
          <w:tcPr>
            <w:tcW w:w="3444" w:type="dxa"/>
            <w:tcBorders/>
          </w:tcPr>
          <w:p>
            <w:pPr>
              <w:pStyle w:val="Normal"/>
              <w:ind w:hanging="0"/>
              <w:jc w:val="start"/>
              <w:rPr>
                <w:sz w:val="18"/>
                <w:szCs w:val="18"/>
              </w:rPr>
            </w:pPr>
            <w:r>
              <w:rPr/>
              <w:t>62</w:t>
            </w:r>
          </w:p>
        </w:tc>
        <w:tc>
          <w:tcPr>
            <w:tcW w:w="1754" w:type="dxa"/>
            <w:tcBorders/>
          </w:tcPr>
          <w:p>
            <w:pPr>
              <w:pStyle w:val="Normal"/>
              <w:ind w:hanging="0"/>
              <w:jc w:val="start"/>
              <w:rPr>
                <w:sz w:val="18"/>
                <w:szCs w:val="18"/>
              </w:rPr>
            </w:pPr>
            <w:r>
              <w:rPr/>
              <w:t>0.002</w:t>
            </w:r>
          </w:p>
        </w:tc>
      </w:tr>
      <w:tr>
        <w:trPr>
          <w:trHeight w:val="284" w:hRule="atLeast"/>
        </w:trPr>
        <w:tc>
          <w:tcPr>
            <w:tcW w:w="1691" w:type="dxa"/>
            <w:tcBorders/>
          </w:tcPr>
          <w:p>
            <w:pPr>
              <w:pStyle w:val="Normal"/>
              <w:ind w:hanging="0"/>
              <w:jc w:val="start"/>
              <w:rPr>
                <w:sz w:val="18"/>
                <w:szCs w:val="18"/>
              </w:rPr>
            </w:pPr>
            <w:r>
              <w:rPr/>
              <w:t>3</w:t>
            </w:r>
          </w:p>
        </w:tc>
        <w:tc>
          <w:tcPr>
            <w:tcW w:w="3444" w:type="dxa"/>
            <w:tcBorders/>
          </w:tcPr>
          <w:p>
            <w:pPr>
              <w:pStyle w:val="Normal"/>
              <w:ind w:hanging="0"/>
              <w:jc w:val="start"/>
              <w:rPr>
                <w:sz w:val="18"/>
                <w:szCs w:val="18"/>
              </w:rPr>
            </w:pPr>
            <w:r>
              <w:rPr/>
              <w:t>57</w:t>
            </w:r>
          </w:p>
        </w:tc>
        <w:tc>
          <w:tcPr>
            <w:tcW w:w="1754" w:type="dxa"/>
            <w:tcBorders/>
          </w:tcPr>
          <w:p>
            <w:pPr>
              <w:pStyle w:val="Normal"/>
              <w:ind w:hanging="0"/>
              <w:jc w:val="start"/>
              <w:rPr>
                <w:sz w:val="18"/>
                <w:szCs w:val="18"/>
              </w:rPr>
            </w:pPr>
            <w:r>
              <w:rPr/>
              <w:t>0.002</w:t>
            </w:r>
          </w:p>
        </w:tc>
      </w:tr>
      <w:tr>
        <w:trPr>
          <w:trHeight w:val="284" w:hRule="atLeast"/>
        </w:trPr>
        <w:tc>
          <w:tcPr>
            <w:tcW w:w="1691" w:type="dxa"/>
            <w:tcBorders/>
          </w:tcPr>
          <w:p>
            <w:pPr>
              <w:pStyle w:val="Normal"/>
              <w:ind w:hanging="0"/>
              <w:jc w:val="start"/>
              <w:rPr>
                <w:sz w:val="18"/>
                <w:szCs w:val="18"/>
              </w:rPr>
            </w:pPr>
            <w:r>
              <w:rPr/>
              <w:t>8</w:t>
            </w:r>
          </w:p>
        </w:tc>
        <w:tc>
          <w:tcPr>
            <w:tcW w:w="3444" w:type="dxa"/>
            <w:tcBorders/>
          </w:tcPr>
          <w:p>
            <w:pPr>
              <w:pStyle w:val="Normal"/>
              <w:ind w:hanging="0"/>
              <w:jc w:val="start"/>
              <w:rPr>
                <w:sz w:val="18"/>
                <w:szCs w:val="18"/>
              </w:rPr>
            </w:pPr>
            <w:r>
              <w:rPr/>
              <w:t>426</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6</w:t>
            </w:r>
          </w:p>
        </w:tc>
        <w:tc>
          <w:tcPr>
            <w:tcW w:w="3444" w:type="dxa"/>
            <w:tcBorders/>
          </w:tcPr>
          <w:p>
            <w:pPr>
              <w:pStyle w:val="Normal"/>
              <w:ind w:hanging="0"/>
              <w:jc w:val="start"/>
              <w:rPr>
                <w:sz w:val="18"/>
                <w:szCs w:val="18"/>
              </w:rPr>
            </w:pPr>
            <w:r>
              <w:rPr/>
              <w:t>855</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17</w:t>
            </w:r>
          </w:p>
        </w:tc>
        <w:tc>
          <w:tcPr>
            <w:tcW w:w="3444" w:type="dxa"/>
            <w:tcBorders/>
          </w:tcPr>
          <w:p>
            <w:pPr>
              <w:pStyle w:val="Normal"/>
              <w:ind w:hanging="0"/>
              <w:jc w:val="start"/>
              <w:rPr>
                <w:sz w:val="18"/>
                <w:szCs w:val="18"/>
              </w:rPr>
            </w:pPr>
            <w:r>
              <w:rPr/>
              <w:t>2403</w:t>
            </w:r>
          </w:p>
        </w:tc>
        <w:tc>
          <w:tcPr>
            <w:tcW w:w="1754" w:type="dxa"/>
            <w:tcBorders/>
          </w:tcPr>
          <w:p>
            <w:pPr>
              <w:pStyle w:val="Normal"/>
              <w:ind w:hanging="0"/>
              <w:jc w:val="start"/>
              <w:rPr>
                <w:sz w:val="18"/>
                <w:szCs w:val="18"/>
              </w:rPr>
            </w:pPr>
            <w:r>
              <w:rPr/>
              <w:t>0.002</w:t>
            </w:r>
          </w:p>
        </w:tc>
      </w:tr>
      <w:tr>
        <w:trPr>
          <w:trHeight w:val="284" w:hRule="atLeast"/>
        </w:trPr>
        <w:tc>
          <w:tcPr>
            <w:tcW w:w="1691" w:type="dxa"/>
            <w:tcBorders/>
          </w:tcPr>
          <w:p>
            <w:pPr>
              <w:pStyle w:val="Normal"/>
              <w:ind w:hanging="0"/>
              <w:jc w:val="start"/>
              <w:rPr>
                <w:sz w:val="18"/>
                <w:szCs w:val="18"/>
              </w:rPr>
            </w:pPr>
            <w:r>
              <w:rPr/>
              <w:t>8</w:t>
            </w:r>
          </w:p>
        </w:tc>
        <w:tc>
          <w:tcPr>
            <w:tcW w:w="3444" w:type="dxa"/>
            <w:tcBorders/>
          </w:tcPr>
          <w:p>
            <w:pPr>
              <w:pStyle w:val="Normal"/>
              <w:ind w:hanging="0"/>
              <w:jc w:val="start"/>
              <w:rPr>
                <w:sz w:val="18"/>
                <w:szCs w:val="18"/>
              </w:rPr>
            </w:pPr>
            <w:r>
              <w:rPr/>
              <w:t>358</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11</w:t>
            </w:r>
          </w:p>
        </w:tc>
        <w:tc>
          <w:tcPr>
            <w:tcW w:w="3444" w:type="dxa"/>
            <w:tcBorders/>
          </w:tcPr>
          <w:p>
            <w:pPr>
              <w:pStyle w:val="Normal"/>
              <w:ind w:hanging="0"/>
              <w:jc w:val="start"/>
              <w:rPr>
                <w:sz w:val="18"/>
                <w:szCs w:val="18"/>
              </w:rPr>
            </w:pPr>
            <w:r>
              <w:rPr/>
              <w:t>1133</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16</w:t>
            </w:r>
          </w:p>
        </w:tc>
        <w:tc>
          <w:tcPr>
            <w:tcW w:w="3444" w:type="dxa"/>
            <w:tcBorders/>
          </w:tcPr>
          <w:p>
            <w:pPr>
              <w:pStyle w:val="Normal"/>
              <w:ind w:hanging="0"/>
              <w:jc w:val="start"/>
              <w:rPr>
                <w:sz w:val="18"/>
                <w:szCs w:val="18"/>
              </w:rPr>
            </w:pPr>
            <w:r>
              <w:rPr/>
              <w:t>1505</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6</w:t>
            </w:r>
          </w:p>
        </w:tc>
        <w:tc>
          <w:tcPr>
            <w:tcW w:w="3444" w:type="dxa"/>
            <w:tcBorders/>
          </w:tcPr>
          <w:p>
            <w:pPr>
              <w:pStyle w:val="Normal"/>
              <w:ind w:hanging="0"/>
              <w:jc w:val="start"/>
              <w:rPr>
                <w:sz w:val="18"/>
                <w:szCs w:val="18"/>
              </w:rPr>
            </w:pPr>
            <w:r>
              <w:rPr/>
              <w:t>141</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8</w:t>
            </w:r>
          </w:p>
        </w:tc>
        <w:tc>
          <w:tcPr>
            <w:tcW w:w="3444" w:type="dxa"/>
            <w:tcBorders/>
          </w:tcPr>
          <w:p>
            <w:pPr>
              <w:pStyle w:val="Normal"/>
              <w:ind w:hanging="0"/>
              <w:jc w:val="start"/>
              <w:rPr>
                <w:sz w:val="18"/>
                <w:szCs w:val="18"/>
              </w:rPr>
            </w:pPr>
            <w:r>
              <w:rPr/>
              <w:t>269</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19</w:t>
            </w:r>
          </w:p>
        </w:tc>
        <w:tc>
          <w:tcPr>
            <w:tcW w:w="3444" w:type="dxa"/>
            <w:tcBorders/>
          </w:tcPr>
          <w:p>
            <w:pPr>
              <w:pStyle w:val="Normal"/>
              <w:ind w:hanging="0"/>
              <w:jc w:val="start"/>
              <w:rPr>
                <w:sz w:val="18"/>
                <w:szCs w:val="18"/>
              </w:rPr>
            </w:pPr>
            <w:r>
              <w:rPr/>
              <w:t>2050</w:t>
            </w:r>
          </w:p>
        </w:tc>
        <w:tc>
          <w:tcPr>
            <w:tcW w:w="1754" w:type="dxa"/>
            <w:tcBorders/>
          </w:tcPr>
          <w:p>
            <w:pPr>
              <w:pStyle w:val="Normal"/>
              <w:ind w:hanging="0"/>
              <w:jc w:val="start"/>
              <w:rPr>
                <w:sz w:val="18"/>
                <w:szCs w:val="18"/>
              </w:rPr>
            </w:pPr>
            <w:r>
              <w:rPr/>
              <w:t>0.002</w:t>
            </w:r>
          </w:p>
        </w:tc>
      </w:tr>
      <w:tr>
        <w:trPr>
          <w:trHeight w:val="284" w:hRule="atLeast"/>
        </w:trPr>
        <w:tc>
          <w:tcPr>
            <w:tcW w:w="1691" w:type="dxa"/>
            <w:tcBorders/>
          </w:tcPr>
          <w:p>
            <w:pPr>
              <w:pStyle w:val="Normal"/>
              <w:ind w:hanging="0"/>
              <w:jc w:val="start"/>
              <w:rPr>
                <w:sz w:val="18"/>
                <w:szCs w:val="18"/>
              </w:rPr>
            </w:pPr>
            <w:r>
              <w:rPr/>
              <w:t>4</w:t>
            </w:r>
          </w:p>
        </w:tc>
        <w:tc>
          <w:tcPr>
            <w:tcW w:w="3444" w:type="dxa"/>
            <w:tcBorders/>
          </w:tcPr>
          <w:p>
            <w:pPr>
              <w:pStyle w:val="Normal"/>
              <w:ind w:hanging="0"/>
              <w:jc w:val="start"/>
              <w:rPr>
                <w:sz w:val="18"/>
                <w:szCs w:val="18"/>
              </w:rPr>
            </w:pPr>
            <w:r>
              <w:rPr/>
              <w:t>272</w:t>
            </w:r>
          </w:p>
        </w:tc>
        <w:tc>
          <w:tcPr>
            <w:tcW w:w="1754" w:type="dxa"/>
            <w:tcBorders/>
          </w:tcPr>
          <w:p>
            <w:pPr>
              <w:pStyle w:val="Normal"/>
              <w:ind w:hanging="0"/>
              <w:jc w:val="start"/>
              <w:rPr>
                <w:sz w:val="18"/>
                <w:szCs w:val="18"/>
              </w:rPr>
            </w:pPr>
            <w:r>
              <w:rPr/>
              <w:t>0.002</w:t>
            </w:r>
          </w:p>
        </w:tc>
      </w:tr>
      <w:tr>
        <w:trPr>
          <w:trHeight w:val="284" w:hRule="atLeast"/>
        </w:trPr>
        <w:tc>
          <w:tcPr>
            <w:tcW w:w="1691" w:type="dxa"/>
            <w:tcBorders/>
          </w:tcPr>
          <w:p>
            <w:pPr>
              <w:pStyle w:val="Normal"/>
              <w:ind w:hanging="0"/>
              <w:jc w:val="start"/>
              <w:rPr>
                <w:sz w:val="18"/>
                <w:szCs w:val="18"/>
              </w:rPr>
            </w:pPr>
            <w:r>
              <w:rPr/>
              <w:t>13</w:t>
            </w:r>
          </w:p>
        </w:tc>
        <w:tc>
          <w:tcPr>
            <w:tcW w:w="3444" w:type="dxa"/>
            <w:tcBorders/>
          </w:tcPr>
          <w:p>
            <w:pPr>
              <w:pStyle w:val="Normal"/>
              <w:ind w:hanging="0"/>
              <w:jc w:val="start"/>
              <w:rPr>
                <w:sz w:val="18"/>
                <w:szCs w:val="18"/>
              </w:rPr>
            </w:pPr>
            <w:r>
              <w:rPr/>
              <w:t>1804</w:t>
            </w:r>
          </w:p>
        </w:tc>
        <w:tc>
          <w:tcPr>
            <w:tcW w:w="1754" w:type="dxa"/>
            <w:tcBorders/>
          </w:tcPr>
          <w:p>
            <w:pPr>
              <w:pStyle w:val="Normal"/>
              <w:ind w:hanging="0"/>
              <w:jc w:val="start"/>
              <w:rPr>
                <w:sz w:val="18"/>
                <w:szCs w:val="18"/>
              </w:rPr>
            </w:pPr>
            <w:r>
              <w:rPr/>
              <w:t>0.002</w:t>
            </w:r>
          </w:p>
        </w:tc>
      </w:tr>
      <w:tr>
        <w:trPr>
          <w:trHeight w:val="284" w:hRule="atLeast"/>
        </w:trPr>
        <w:tc>
          <w:tcPr>
            <w:tcW w:w="1691" w:type="dxa"/>
            <w:tcBorders/>
          </w:tcPr>
          <w:p>
            <w:pPr>
              <w:pStyle w:val="Normal"/>
              <w:ind w:hanging="0"/>
              <w:jc w:val="start"/>
              <w:rPr>
                <w:sz w:val="18"/>
                <w:szCs w:val="18"/>
              </w:rPr>
            </w:pPr>
            <w:r>
              <w:rPr/>
              <w:t>4</w:t>
            </w:r>
          </w:p>
        </w:tc>
        <w:tc>
          <w:tcPr>
            <w:tcW w:w="3444" w:type="dxa"/>
            <w:tcBorders/>
          </w:tcPr>
          <w:p>
            <w:pPr>
              <w:pStyle w:val="Normal"/>
              <w:ind w:hanging="0"/>
              <w:jc w:val="start"/>
              <w:rPr>
                <w:sz w:val="18"/>
                <w:szCs w:val="18"/>
              </w:rPr>
            </w:pPr>
            <w:r>
              <w:rPr/>
              <w:t>184</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9</w:t>
            </w:r>
          </w:p>
        </w:tc>
        <w:tc>
          <w:tcPr>
            <w:tcW w:w="3444" w:type="dxa"/>
            <w:tcBorders/>
          </w:tcPr>
          <w:p>
            <w:pPr>
              <w:pStyle w:val="Normal"/>
              <w:ind w:hanging="0"/>
              <w:jc w:val="start"/>
              <w:rPr>
                <w:sz w:val="18"/>
                <w:szCs w:val="18"/>
              </w:rPr>
            </w:pPr>
            <w:r>
              <w:rPr/>
              <w:t>264</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3</w:t>
            </w:r>
          </w:p>
        </w:tc>
        <w:tc>
          <w:tcPr>
            <w:tcW w:w="3444" w:type="dxa"/>
            <w:tcBorders/>
          </w:tcPr>
          <w:p>
            <w:pPr>
              <w:pStyle w:val="Normal"/>
              <w:ind w:hanging="0"/>
              <w:jc w:val="start"/>
              <w:rPr>
                <w:sz w:val="18"/>
                <w:szCs w:val="18"/>
              </w:rPr>
            </w:pPr>
            <w:r>
              <w:rPr/>
              <w:t>134</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5</w:t>
            </w:r>
          </w:p>
        </w:tc>
        <w:tc>
          <w:tcPr>
            <w:tcW w:w="3444" w:type="dxa"/>
            <w:tcBorders/>
          </w:tcPr>
          <w:p>
            <w:pPr>
              <w:pStyle w:val="Normal"/>
              <w:ind w:hanging="0"/>
              <w:jc w:val="start"/>
              <w:rPr>
                <w:sz w:val="18"/>
                <w:szCs w:val="18"/>
              </w:rPr>
            </w:pPr>
            <w:r>
              <w:rPr/>
              <w:t>90</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3</w:t>
            </w:r>
          </w:p>
        </w:tc>
        <w:tc>
          <w:tcPr>
            <w:tcW w:w="3444" w:type="dxa"/>
            <w:tcBorders/>
          </w:tcPr>
          <w:p>
            <w:pPr>
              <w:pStyle w:val="Normal"/>
              <w:ind w:hanging="0"/>
              <w:jc w:val="start"/>
              <w:rPr>
                <w:sz w:val="18"/>
                <w:szCs w:val="18"/>
              </w:rPr>
            </w:pPr>
            <w:r>
              <w:rPr/>
              <w:t>154</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19</w:t>
            </w:r>
          </w:p>
        </w:tc>
        <w:tc>
          <w:tcPr>
            <w:tcW w:w="3444" w:type="dxa"/>
            <w:tcBorders/>
          </w:tcPr>
          <w:p>
            <w:pPr>
              <w:pStyle w:val="Normal"/>
              <w:ind w:hanging="0"/>
              <w:jc w:val="start"/>
              <w:rPr>
                <w:sz w:val="18"/>
                <w:szCs w:val="18"/>
              </w:rPr>
            </w:pPr>
            <w:r>
              <w:rPr/>
              <w:t>2679</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6</w:t>
            </w:r>
          </w:p>
        </w:tc>
        <w:tc>
          <w:tcPr>
            <w:tcW w:w="3444" w:type="dxa"/>
            <w:tcBorders/>
          </w:tcPr>
          <w:p>
            <w:pPr>
              <w:pStyle w:val="Normal"/>
              <w:ind w:hanging="0"/>
              <w:jc w:val="start"/>
              <w:rPr>
                <w:sz w:val="18"/>
                <w:szCs w:val="18"/>
              </w:rPr>
            </w:pPr>
            <w:r>
              <w:rPr/>
              <w:t>264</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14</w:t>
            </w:r>
          </w:p>
        </w:tc>
        <w:tc>
          <w:tcPr>
            <w:tcW w:w="3444" w:type="dxa"/>
            <w:tcBorders/>
          </w:tcPr>
          <w:p>
            <w:pPr>
              <w:pStyle w:val="Normal"/>
              <w:ind w:hanging="0"/>
              <w:jc w:val="start"/>
              <w:rPr>
                <w:sz w:val="18"/>
                <w:szCs w:val="18"/>
              </w:rPr>
            </w:pPr>
            <w:r>
              <w:rPr/>
              <w:t>1664</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13</w:t>
            </w:r>
          </w:p>
        </w:tc>
        <w:tc>
          <w:tcPr>
            <w:tcW w:w="3444" w:type="dxa"/>
            <w:tcBorders/>
          </w:tcPr>
          <w:p>
            <w:pPr>
              <w:pStyle w:val="Normal"/>
              <w:ind w:hanging="0"/>
              <w:jc w:val="start"/>
              <w:rPr>
                <w:sz w:val="18"/>
                <w:szCs w:val="18"/>
              </w:rPr>
            </w:pPr>
            <w:r>
              <w:rPr/>
              <w:t>878</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18</w:t>
            </w:r>
          </w:p>
        </w:tc>
        <w:tc>
          <w:tcPr>
            <w:tcW w:w="3444" w:type="dxa"/>
            <w:tcBorders/>
          </w:tcPr>
          <w:p>
            <w:pPr>
              <w:pStyle w:val="Normal"/>
              <w:ind w:hanging="0"/>
              <w:jc w:val="start"/>
              <w:rPr>
                <w:sz w:val="18"/>
                <w:szCs w:val="18"/>
              </w:rPr>
            </w:pPr>
            <w:r>
              <w:rPr/>
              <w:t>1273</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19</w:t>
            </w:r>
          </w:p>
        </w:tc>
        <w:tc>
          <w:tcPr>
            <w:tcW w:w="3444" w:type="dxa"/>
            <w:tcBorders/>
          </w:tcPr>
          <w:p>
            <w:pPr>
              <w:pStyle w:val="Normal"/>
              <w:ind w:hanging="0"/>
              <w:jc w:val="start"/>
              <w:rPr>
                <w:sz w:val="18"/>
                <w:szCs w:val="18"/>
              </w:rPr>
            </w:pPr>
            <w:r>
              <w:rPr/>
              <w:t>1850</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2</w:t>
            </w:r>
          </w:p>
        </w:tc>
        <w:tc>
          <w:tcPr>
            <w:tcW w:w="3444" w:type="dxa"/>
            <w:tcBorders/>
          </w:tcPr>
          <w:p>
            <w:pPr>
              <w:pStyle w:val="Normal"/>
              <w:ind w:hanging="0"/>
              <w:jc w:val="start"/>
              <w:rPr>
                <w:sz w:val="18"/>
                <w:szCs w:val="18"/>
              </w:rPr>
            </w:pPr>
            <w:r>
              <w:rPr/>
              <w:t>129</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15</w:t>
            </w:r>
          </w:p>
        </w:tc>
        <w:tc>
          <w:tcPr>
            <w:tcW w:w="3444" w:type="dxa"/>
            <w:tcBorders/>
          </w:tcPr>
          <w:p>
            <w:pPr>
              <w:pStyle w:val="Normal"/>
              <w:ind w:hanging="0"/>
              <w:jc w:val="start"/>
              <w:rPr>
                <w:sz w:val="18"/>
                <w:szCs w:val="18"/>
              </w:rPr>
            </w:pPr>
            <w:r>
              <w:rPr/>
              <w:t>1547</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9</w:t>
            </w:r>
          </w:p>
        </w:tc>
        <w:tc>
          <w:tcPr>
            <w:tcW w:w="3444" w:type="dxa"/>
            <w:tcBorders/>
          </w:tcPr>
          <w:p>
            <w:pPr>
              <w:pStyle w:val="Normal"/>
              <w:ind w:hanging="0"/>
              <w:jc w:val="start"/>
              <w:rPr>
                <w:sz w:val="18"/>
                <w:szCs w:val="18"/>
              </w:rPr>
            </w:pPr>
            <w:r>
              <w:rPr/>
              <w:t>394</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7</w:t>
            </w:r>
          </w:p>
        </w:tc>
        <w:tc>
          <w:tcPr>
            <w:tcW w:w="3444" w:type="dxa"/>
            <w:tcBorders/>
          </w:tcPr>
          <w:p>
            <w:pPr>
              <w:pStyle w:val="Normal"/>
              <w:ind w:hanging="0"/>
              <w:jc w:val="start"/>
              <w:rPr>
                <w:sz w:val="18"/>
                <w:szCs w:val="18"/>
              </w:rPr>
            </w:pPr>
            <w:r>
              <w:rPr/>
              <w:t>311</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2</w:t>
            </w:r>
          </w:p>
        </w:tc>
        <w:tc>
          <w:tcPr>
            <w:tcW w:w="3444" w:type="dxa"/>
            <w:tcBorders/>
          </w:tcPr>
          <w:p>
            <w:pPr>
              <w:pStyle w:val="Normal"/>
              <w:ind w:hanging="0"/>
              <w:jc w:val="start"/>
              <w:rPr>
                <w:sz w:val="18"/>
                <w:szCs w:val="18"/>
              </w:rPr>
            </w:pPr>
            <w:r>
              <w:rPr/>
              <w:t>32</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8</w:t>
            </w:r>
          </w:p>
        </w:tc>
        <w:tc>
          <w:tcPr>
            <w:tcW w:w="3444" w:type="dxa"/>
            <w:tcBorders/>
          </w:tcPr>
          <w:p>
            <w:pPr>
              <w:pStyle w:val="Normal"/>
              <w:ind w:hanging="0"/>
              <w:jc w:val="start"/>
              <w:rPr>
                <w:sz w:val="18"/>
                <w:szCs w:val="18"/>
              </w:rPr>
            </w:pPr>
            <w:r>
              <w:rPr/>
              <w:t>261</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10</w:t>
            </w:r>
          </w:p>
        </w:tc>
        <w:tc>
          <w:tcPr>
            <w:tcW w:w="3444" w:type="dxa"/>
            <w:tcBorders/>
          </w:tcPr>
          <w:p>
            <w:pPr>
              <w:pStyle w:val="Normal"/>
              <w:ind w:hanging="0"/>
              <w:jc w:val="start"/>
              <w:rPr>
                <w:sz w:val="18"/>
                <w:szCs w:val="18"/>
              </w:rPr>
            </w:pPr>
            <w:r>
              <w:rPr/>
              <w:t>152</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10</w:t>
            </w:r>
          </w:p>
        </w:tc>
        <w:tc>
          <w:tcPr>
            <w:tcW w:w="3444" w:type="dxa"/>
            <w:tcBorders/>
          </w:tcPr>
          <w:p>
            <w:pPr>
              <w:pStyle w:val="Normal"/>
              <w:ind w:hanging="0"/>
              <w:jc w:val="start"/>
              <w:rPr>
                <w:sz w:val="18"/>
                <w:szCs w:val="18"/>
              </w:rPr>
            </w:pPr>
            <w:r>
              <w:rPr/>
              <w:t>338</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4</w:t>
            </w:r>
          </w:p>
        </w:tc>
        <w:tc>
          <w:tcPr>
            <w:tcW w:w="3444" w:type="dxa"/>
            <w:tcBorders/>
          </w:tcPr>
          <w:p>
            <w:pPr>
              <w:pStyle w:val="Normal"/>
              <w:ind w:hanging="0"/>
              <w:jc w:val="start"/>
              <w:rPr>
                <w:sz w:val="18"/>
                <w:szCs w:val="18"/>
              </w:rPr>
            </w:pPr>
            <w:r>
              <w:rPr/>
              <w:t>98</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7</w:t>
            </w:r>
          </w:p>
        </w:tc>
        <w:tc>
          <w:tcPr>
            <w:tcW w:w="3444" w:type="dxa"/>
            <w:tcBorders/>
          </w:tcPr>
          <w:p>
            <w:pPr>
              <w:pStyle w:val="Normal"/>
              <w:ind w:hanging="0"/>
              <w:jc w:val="start"/>
              <w:rPr>
                <w:sz w:val="18"/>
                <w:szCs w:val="18"/>
              </w:rPr>
            </w:pPr>
            <w:r>
              <w:rPr/>
              <w:t>90</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5</w:t>
            </w:r>
          </w:p>
        </w:tc>
        <w:tc>
          <w:tcPr>
            <w:tcW w:w="3444" w:type="dxa"/>
            <w:tcBorders/>
          </w:tcPr>
          <w:p>
            <w:pPr>
              <w:pStyle w:val="Normal"/>
              <w:ind w:hanging="0"/>
              <w:jc w:val="start"/>
              <w:rPr>
                <w:sz w:val="18"/>
                <w:szCs w:val="18"/>
              </w:rPr>
            </w:pPr>
            <w:r>
              <w:rPr/>
              <w:t>92</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10</w:t>
            </w:r>
          </w:p>
        </w:tc>
        <w:tc>
          <w:tcPr>
            <w:tcW w:w="3444" w:type="dxa"/>
            <w:tcBorders/>
          </w:tcPr>
          <w:p>
            <w:pPr>
              <w:pStyle w:val="Normal"/>
              <w:ind w:hanging="0"/>
              <w:jc w:val="start"/>
              <w:rPr>
                <w:sz w:val="18"/>
                <w:szCs w:val="18"/>
              </w:rPr>
            </w:pPr>
            <w:r>
              <w:rPr/>
              <w:t>247</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8</w:t>
            </w:r>
          </w:p>
        </w:tc>
        <w:tc>
          <w:tcPr>
            <w:tcW w:w="3444" w:type="dxa"/>
            <w:tcBorders/>
          </w:tcPr>
          <w:p>
            <w:pPr>
              <w:pStyle w:val="Normal"/>
              <w:ind w:hanging="0"/>
              <w:jc w:val="start"/>
              <w:rPr>
                <w:sz w:val="18"/>
                <w:szCs w:val="18"/>
              </w:rPr>
            </w:pPr>
            <w:r>
              <w:rPr/>
              <w:t>275</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13</w:t>
            </w:r>
          </w:p>
        </w:tc>
        <w:tc>
          <w:tcPr>
            <w:tcW w:w="3444" w:type="dxa"/>
            <w:tcBorders/>
          </w:tcPr>
          <w:p>
            <w:pPr>
              <w:pStyle w:val="Normal"/>
              <w:ind w:hanging="0"/>
              <w:jc w:val="start"/>
              <w:rPr>
                <w:sz w:val="18"/>
                <w:szCs w:val="18"/>
              </w:rPr>
            </w:pPr>
            <w:r>
              <w:rPr/>
              <w:t>2331</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16</w:t>
            </w:r>
          </w:p>
        </w:tc>
        <w:tc>
          <w:tcPr>
            <w:tcW w:w="3444" w:type="dxa"/>
            <w:tcBorders/>
          </w:tcPr>
          <w:p>
            <w:pPr>
              <w:pStyle w:val="Normal"/>
              <w:ind w:hanging="0"/>
              <w:jc w:val="start"/>
              <w:rPr>
                <w:sz w:val="18"/>
                <w:szCs w:val="18"/>
              </w:rPr>
            </w:pPr>
            <w:r>
              <w:rPr/>
              <w:t>3089</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6</w:t>
            </w:r>
          </w:p>
        </w:tc>
        <w:tc>
          <w:tcPr>
            <w:tcW w:w="3444" w:type="dxa"/>
            <w:tcBorders/>
          </w:tcPr>
          <w:p>
            <w:pPr>
              <w:pStyle w:val="Normal"/>
              <w:ind w:hanging="0"/>
              <w:jc w:val="start"/>
              <w:rPr>
                <w:sz w:val="18"/>
                <w:szCs w:val="18"/>
              </w:rPr>
            </w:pPr>
            <w:r>
              <w:rPr/>
              <w:t>301</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9</w:t>
            </w:r>
          </w:p>
        </w:tc>
        <w:tc>
          <w:tcPr>
            <w:tcW w:w="3444" w:type="dxa"/>
            <w:tcBorders/>
          </w:tcPr>
          <w:p>
            <w:pPr>
              <w:pStyle w:val="Normal"/>
              <w:ind w:hanging="0"/>
              <w:jc w:val="start"/>
              <w:rPr>
                <w:sz w:val="18"/>
                <w:szCs w:val="18"/>
              </w:rPr>
            </w:pPr>
            <w:r>
              <w:rPr/>
              <w:t>1166</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6</w:t>
            </w:r>
          </w:p>
        </w:tc>
        <w:tc>
          <w:tcPr>
            <w:tcW w:w="3444" w:type="dxa"/>
            <w:tcBorders/>
          </w:tcPr>
          <w:p>
            <w:pPr>
              <w:pStyle w:val="Normal"/>
              <w:ind w:hanging="0"/>
              <w:jc w:val="start"/>
              <w:rPr>
                <w:sz w:val="18"/>
                <w:szCs w:val="18"/>
              </w:rPr>
            </w:pPr>
            <w:r>
              <w:rPr/>
              <w:t>910</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7</w:t>
            </w:r>
          </w:p>
        </w:tc>
        <w:tc>
          <w:tcPr>
            <w:tcW w:w="3444" w:type="dxa"/>
            <w:tcBorders/>
          </w:tcPr>
          <w:p>
            <w:pPr>
              <w:pStyle w:val="Normal"/>
              <w:ind w:hanging="0"/>
              <w:jc w:val="start"/>
              <w:rPr>
                <w:sz w:val="18"/>
                <w:szCs w:val="18"/>
              </w:rPr>
            </w:pPr>
            <w:r>
              <w:rPr/>
              <w:t>144</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13</w:t>
            </w:r>
          </w:p>
        </w:tc>
        <w:tc>
          <w:tcPr>
            <w:tcW w:w="3444" w:type="dxa"/>
            <w:tcBorders/>
          </w:tcPr>
          <w:p>
            <w:pPr>
              <w:pStyle w:val="Normal"/>
              <w:ind w:hanging="0"/>
              <w:jc w:val="start"/>
              <w:rPr>
                <w:sz w:val="18"/>
                <w:szCs w:val="18"/>
              </w:rPr>
            </w:pPr>
            <w:r>
              <w:rPr/>
              <w:t>1419</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4</w:t>
            </w:r>
          </w:p>
        </w:tc>
        <w:tc>
          <w:tcPr>
            <w:tcW w:w="3444" w:type="dxa"/>
            <w:tcBorders/>
          </w:tcPr>
          <w:p>
            <w:pPr>
              <w:pStyle w:val="Normal"/>
              <w:ind w:hanging="0"/>
              <w:jc w:val="start"/>
              <w:rPr>
                <w:sz w:val="18"/>
                <w:szCs w:val="18"/>
              </w:rPr>
            </w:pPr>
            <w:r>
              <w:rPr/>
              <w:t>148</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2</w:t>
            </w:r>
          </w:p>
        </w:tc>
        <w:tc>
          <w:tcPr>
            <w:tcW w:w="3444" w:type="dxa"/>
            <w:tcBorders/>
          </w:tcPr>
          <w:p>
            <w:pPr>
              <w:pStyle w:val="Normal"/>
              <w:ind w:hanging="0"/>
              <w:jc w:val="start"/>
              <w:rPr>
                <w:sz w:val="18"/>
                <w:szCs w:val="18"/>
              </w:rPr>
            </w:pPr>
            <w:r>
              <w:rPr/>
              <w:t>74</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12</w:t>
            </w:r>
          </w:p>
        </w:tc>
        <w:tc>
          <w:tcPr>
            <w:tcW w:w="3444" w:type="dxa"/>
            <w:tcBorders/>
          </w:tcPr>
          <w:p>
            <w:pPr>
              <w:pStyle w:val="Normal"/>
              <w:ind w:hanging="0"/>
              <w:jc w:val="start"/>
              <w:rPr>
                <w:sz w:val="18"/>
                <w:szCs w:val="18"/>
              </w:rPr>
            </w:pPr>
            <w:r>
              <w:rPr/>
              <w:t>1309</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6</w:t>
            </w:r>
          </w:p>
        </w:tc>
        <w:tc>
          <w:tcPr>
            <w:tcW w:w="3444" w:type="dxa"/>
            <w:tcBorders/>
          </w:tcPr>
          <w:p>
            <w:pPr>
              <w:pStyle w:val="Normal"/>
              <w:ind w:hanging="0"/>
              <w:jc w:val="start"/>
              <w:rPr>
                <w:sz w:val="18"/>
                <w:szCs w:val="18"/>
              </w:rPr>
            </w:pPr>
            <w:r>
              <w:rPr/>
              <w:t>151</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10</w:t>
            </w:r>
          </w:p>
        </w:tc>
        <w:tc>
          <w:tcPr>
            <w:tcW w:w="3444" w:type="dxa"/>
            <w:tcBorders/>
          </w:tcPr>
          <w:p>
            <w:pPr>
              <w:pStyle w:val="Normal"/>
              <w:ind w:hanging="0"/>
              <w:jc w:val="start"/>
              <w:rPr>
                <w:sz w:val="18"/>
                <w:szCs w:val="18"/>
              </w:rPr>
            </w:pPr>
            <w:r>
              <w:rPr/>
              <w:t>105</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16</w:t>
            </w:r>
          </w:p>
        </w:tc>
        <w:tc>
          <w:tcPr>
            <w:tcW w:w="3444" w:type="dxa"/>
            <w:tcBorders/>
          </w:tcPr>
          <w:p>
            <w:pPr>
              <w:pStyle w:val="Normal"/>
              <w:ind w:hanging="0"/>
              <w:jc w:val="start"/>
              <w:rPr>
                <w:sz w:val="18"/>
                <w:szCs w:val="18"/>
              </w:rPr>
            </w:pPr>
            <w:r>
              <w:rPr/>
              <w:t>1602</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5</w:t>
            </w:r>
          </w:p>
        </w:tc>
        <w:tc>
          <w:tcPr>
            <w:tcW w:w="3444" w:type="dxa"/>
            <w:tcBorders/>
          </w:tcPr>
          <w:p>
            <w:pPr>
              <w:pStyle w:val="Normal"/>
              <w:ind w:hanging="0"/>
              <w:jc w:val="start"/>
              <w:rPr>
                <w:sz w:val="18"/>
                <w:szCs w:val="18"/>
              </w:rPr>
            </w:pPr>
            <w:r>
              <w:rPr/>
              <w:t>1323</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8</w:t>
            </w:r>
          </w:p>
        </w:tc>
        <w:tc>
          <w:tcPr>
            <w:tcW w:w="3444" w:type="dxa"/>
            <w:tcBorders/>
          </w:tcPr>
          <w:p>
            <w:pPr>
              <w:pStyle w:val="Normal"/>
              <w:ind w:hanging="0"/>
              <w:jc w:val="start"/>
              <w:rPr>
                <w:sz w:val="18"/>
                <w:szCs w:val="18"/>
              </w:rPr>
            </w:pPr>
            <w:r>
              <w:rPr/>
              <w:t>282</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2</w:t>
            </w:r>
          </w:p>
        </w:tc>
        <w:tc>
          <w:tcPr>
            <w:tcW w:w="3444" w:type="dxa"/>
            <w:tcBorders/>
          </w:tcPr>
          <w:p>
            <w:pPr>
              <w:pStyle w:val="Normal"/>
              <w:ind w:hanging="0"/>
              <w:jc w:val="start"/>
              <w:rPr>
                <w:sz w:val="18"/>
                <w:szCs w:val="18"/>
              </w:rPr>
            </w:pPr>
            <w:r>
              <w:rPr/>
              <w:t>87</w:t>
            </w:r>
          </w:p>
        </w:tc>
        <w:tc>
          <w:tcPr>
            <w:tcW w:w="1754" w:type="dxa"/>
            <w:tcBorders/>
          </w:tcPr>
          <w:p>
            <w:pPr>
              <w:pStyle w:val="Normal"/>
              <w:ind w:hanging="0"/>
              <w:jc w:val="start"/>
              <w:rPr>
                <w:sz w:val="18"/>
                <w:szCs w:val="18"/>
              </w:rPr>
            </w:pPr>
            <w:r>
              <w:rPr/>
              <w:t>0.001</w:t>
            </w:r>
          </w:p>
        </w:tc>
      </w:tr>
      <w:tr>
        <w:trPr>
          <w:trHeight w:val="284" w:hRule="atLeast"/>
        </w:trPr>
        <w:tc>
          <w:tcPr>
            <w:tcW w:w="1691" w:type="dxa"/>
            <w:tcBorders>
              <w:bottom w:val="single" w:sz="12" w:space="0" w:color="000000"/>
            </w:tcBorders>
          </w:tcPr>
          <w:p>
            <w:pPr>
              <w:pStyle w:val="Normal"/>
              <w:ind w:hanging="0"/>
              <w:jc w:val="start"/>
              <w:rPr>
                <w:sz w:val="18"/>
                <w:szCs w:val="18"/>
              </w:rPr>
            </w:pPr>
            <w:r>
              <w:rPr>
                <w:sz w:val="18"/>
                <w:szCs w:val="18"/>
              </w:rPr>
              <w:t>2</w:t>
            </w:r>
          </w:p>
        </w:tc>
        <w:tc>
          <w:tcPr>
            <w:tcW w:w="3444" w:type="dxa"/>
            <w:tcBorders>
              <w:bottom w:val="single" w:sz="12" w:space="0" w:color="000000"/>
            </w:tcBorders>
          </w:tcPr>
          <w:p>
            <w:pPr>
              <w:pStyle w:val="Normal"/>
              <w:ind w:hanging="0"/>
              <w:jc w:val="start"/>
              <w:rPr>
                <w:sz w:val="18"/>
                <w:szCs w:val="18"/>
              </w:rPr>
            </w:pPr>
            <w:r>
              <w:rPr>
                <w:sz w:val="18"/>
                <w:szCs w:val="18"/>
              </w:rPr>
              <w:t>91</w:t>
            </w:r>
          </w:p>
        </w:tc>
        <w:tc>
          <w:tcPr>
            <w:tcW w:w="1754" w:type="dxa"/>
            <w:tcBorders>
              <w:bottom w:val="single" w:sz="12" w:space="0" w:color="000000"/>
            </w:tcBorders>
          </w:tcPr>
          <w:p>
            <w:pPr>
              <w:pStyle w:val="Normal"/>
              <w:ind w:hanging="0"/>
              <w:jc w:val="start"/>
              <w:rPr>
                <w:sz w:val="18"/>
                <w:szCs w:val="18"/>
              </w:rPr>
            </w:pPr>
            <w:r>
              <w:rPr>
                <w:sz w:val="18"/>
                <w:szCs w:val="18"/>
              </w:rPr>
              <w:t>0.001</w:t>
            </w:r>
          </w:p>
        </w:tc>
      </w:tr>
    </w:tbl>
    <w:p>
      <w:pPr>
        <w:pStyle w:val="Normal"/>
        <w:ind w:hanging="0"/>
        <w:rPr/>
      </w:pPr>
      <w:r>
        <w:rPr/>
      </w:r>
    </w:p>
    <w:p>
      <w:pPr>
        <w:pStyle w:val="Normal"/>
        <w:ind w:hanging="0"/>
        <w:rPr/>
      </w:pPr>
      <w:r>
        <w:rPr/>
        <w:t>Teste cu un număr mare de obiecte cu greutate și valoare mică:</w:t>
      </w:r>
    </w:p>
    <w:p>
      <w:pPr>
        <w:pStyle w:val="Normal"/>
        <w:ind w:hanging="0"/>
        <w:rPr/>
      </w:pPr>
      <w:r>
        <w:rPr/>
      </w:r>
    </w:p>
    <w:p>
      <w:pPr>
        <w:pStyle w:val="Normal"/>
        <w:ind w:hanging="0"/>
        <w:rPr/>
      </w:pPr>
      <w:r>
        <w:rPr/>
        <w:t>Backtracking:</w:t>
      </w:r>
    </w:p>
    <w:p>
      <w:pPr>
        <w:pStyle w:val="Normal"/>
        <w:ind w:hanging="0"/>
        <w:rPr/>
      </w:pPr>
      <w:r>
        <w:rPr/>
      </w:r>
    </w:p>
    <w:tbl>
      <w:tblPr>
        <w:tblW w:w="6889" w:type="dxa"/>
        <w:jc w:val="center"/>
        <w:tblInd w:w="0" w:type="dxa"/>
        <w:tblLayout w:type="fixed"/>
        <w:tblCellMar>
          <w:top w:w="0" w:type="dxa"/>
          <w:start w:w="70" w:type="dxa"/>
          <w:bottom w:w="0" w:type="dxa"/>
          <w:end w:w="70" w:type="dxa"/>
        </w:tblCellMar>
        <w:tblLook w:val="0000" w:noHBand="0" w:noVBand="0" w:firstColumn="0" w:lastRow="0" w:lastColumn="0" w:firstRow="0"/>
      </w:tblPr>
      <w:tblGrid>
        <w:gridCol w:w="1691"/>
        <w:gridCol w:w="3444"/>
        <w:gridCol w:w="1754"/>
      </w:tblGrid>
      <w:tr>
        <w:trPr/>
        <w:tc>
          <w:tcPr>
            <w:tcW w:w="1691" w:type="dxa"/>
            <w:tcBorders>
              <w:top w:val="single" w:sz="12" w:space="0" w:color="000000"/>
              <w:bottom w:val="single" w:sz="6" w:space="0" w:color="000000"/>
            </w:tcBorders>
            <w:vAlign w:val="center"/>
          </w:tcPr>
          <w:p>
            <w:pPr>
              <w:pStyle w:val="Normal"/>
              <w:ind w:hanging="0"/>
              <w:jc w:val="start"/>
              <w:rPr>
                <w:sz w:val="18"/>
                <w:szCs w:val="18"/>
              </w:rPr>
            </w:pPr>
            <w:r>
              <w:rPr>
                <w:b/>
                <w:bCs/>
              </w:rPr>
              <w:t>Nr. Obiecte</w:t>
            </w:r>
          </w:p>
        </w:tc>
        <w:tc>
          <w:tcPr>
            <w:tcW w:w="3444" w:type="dxa"/>
            <w:tcBorders>
              <w:top w:val="single" w:sz="12" w:space="0" w:color="000000"/>
              <w:bottom w:val="single" w:sz="6" w:space="0" w:color="000000"/>
            </w:tcBorders>
            <w:vAlign w:val="center"/>
          </w:tcPr>
          <w:p>
            <w:pPr>
              <w:pStyle w:val="Normal"/>
              <w:ind w:hanging="0"/>
              <w:jc w:val="start"/>
              <w:rPr>
                <w:sz w:val="18"/>
                <w:szCs w:val="18"/>
              </w:rPr>
            </w:pPr>
            <w:r>
              <w:rPr>
                <w:b/>
                <w:bCs/>
              </w:rPr>
              <w:t>Valoare</w:t>
            </w:r>
          </w:p>
        </w:tc>
        <w:tc>
          <w:tcPr>
            <w:tcW w:w="1754" w:type="dxa"/>
            <w:tcBorders>
              <w:top w:val="single" w:sz="12" w:space="0" w:color="000000"/>
              <w:bottom w:val="single" w:sz="6" w:space="0" w:color="000000"/>
            </w:tcBorders>
            <w:vAlign w:val="center"/>
          </w:tcPr>
          <w:p>
            <w:pPr>
              <w:pStyle w:val="Normal"/>
              <w:ind w:hanging="0"/>
              <w:jc w:val="start"/>
              <w:rPr>
                <w:sz w:val="18"/>
                <w:szCs w:val="18"/>
              </w:rPr>
            </w:pPr>
            <w:r>
              <w:rPr>
                <w:b/>
                <w:bCs/>
              </w:rPr>
              <w:t>Timp(s)</w:t>
            </w:r>
          </w:p>
        </w:tc>
      </w:tr>
      <w:tr>
        <w:trPr>
          <w:trHeight w:val="284" w:hRule="atLeast"/>
        </w:trPr>
        <w:tc>
          <w:tcPr>
            <w:tcW w:w="1691" w:type="dxa"/>
            <w:tcBorders/>
          </w:tcPr>
          <w:p>
            <w:pPr>
              <w:pStyle w:val="Normal"/>
              <w:ind w:hanging="0"/>
              <w:jc w:val="start"/>
              <w:rPr/>
            </w:pPr>
            <w:r>
              <w:rPr/>
              <w:t>9366</w:t>
            </w:r>
          </w:p>
        </w:tc>
        <w:tc>
          <w:tcPr>
            <w:tcW w:w="3444" w:type="dxa"/>
            <w:tcBorders/>
          </w:tcPr>
          <w:p>
            <w:pPr>
              <w:pStyle w:val="Normal"/>
              <w:ind w:hanging="0"/>
              <w:jc w:val="start"/>
              <w:rPr/>
            </w:pPr>
            <w:r>
              <w:rPr/>
              <w:t>18478</w:t>
            </w:r>
          </w:p>
        </w:tc>
        <w:tc>
          <w:tcPr>
            <w:tcW w:w="1754" w:type="dxa"/>
            <w:tcBorders/>
          </w:tcPr>
          <w:p>
            <w:pPr>
              <w:pStyle w:val="Normal"/>
              <w:ind w:hanging="0"/>
              <w:jc w:val="start"/>
              <w:rPr/>
            </w:pPr>
            <w:r>
              <w:rPr/>
              <w:t>4.899</w:t>
            </w:r>
          </w:p>
        </w:tc>
      </w:tr>
      <w:tr>
        <w:trPr>
          <w:trHeight w:val="284" w:hRule="atLeast"/>
        </w:trPr>
        <w:tc>
          <w:tcPr>
            <w:tcW w:w="1691" w:type="dxa"/>
            <w:tcBorders/>
          </w:tcPr>
          <w:p>
            <w:pPr>
              <w:pStyle w:val="Normal"/>
              <w:ind w:hanging="0"/>
              <w:jc w:val="start"/>
              <w:rPr/>
            </w:pPr>
            <w:r>
              <w:rPr/>
              <w:t>7120</w:t>
            </w:r>
          </w:p>
        </w:tc>
        <w:tc>
          <w:tcPr>
            <w:tcW w:w="3444" w:type="dxa"/>
            <w:tcBorders/>
          </w:tcPr>
          <w:p>
            <w:pPr>
              <w:pStyle w:val="Normal"/>
              <w:ind w:hanging="0"/>
              <w:jc w:val="start"/>
              <w:rPr/>
            </w:pPr>
            <w:r>
              <w:rPr/>
              <w:t>15594</w:t>
            </w:r>
          </w:p>
        </w:tc>
        <w:tc>
          <w:tcPr>
            <w:tcW w:w="1754" w:type="dxa"/>
            <w:tcBorders/>
          </w:tcPr>
          <w:p>
            <w:pPr>
              <w:pStyle w:val="Normal"/>
              <w:ind w:hanging="0"/>
              <w:jc w:val="start"/>
              <w:rPr/>
            </w:pPr>
            <w:r>
              <w:rPr/>
              <w:t>3.356</w:t>
            </w:r>
          </w:p>
        </w:tc>
      </w:tr>
      <w:tr>
        <w:trPr>
          <w:trHeight w:val="284" w:hRule="atLeast"/>
        </w:trPr>
        <w:tc>
          <w:tcPr>
            <w:tcW w:w="1691" w:type="dxa"/>
            <w:tcBorders/>
          </w:tcPr>
          <w:p>
            <w:pPr>
              <w:pStyle w:val="Normal"/>
              <w:ind w:hanging="0"/>
              <w:jc w:val="start"/>
              <w:rPr/>
            </w:pPr>
            <w:r>
              <w:rPr/>
              <w:t>5501</w:t>
            </w:r>
          </w:p>
        </w:tc>
        <w:tc>
          <w:tcPr>
            <w:tcW w:w="3444" w:type="dxa"/>
            <w:tcBorders/>
          </w:tcPr>
          <w:p>
            <w:pPr>
              <w:pStyle w:val="Normal"/>
              <w:ind w:hanging="0"/>
              <w:jc w:val="start"/>
              <w:rPr/>
            </w:pPr>
            <w:r>
              <w:rPr/>
              <w:t>13262</w:t>
            </w:r>
          </w:p>
        </w:tc>
        <w:tc>
          <w:tcPr>
            <w:tcW w:w="1754" w:type="dxa"/>
            <w:tcBorders/>
          </w:tcPr>
          <w:p>
            <w:pPr>
              <w:pStyle w:val="Normal"/>
              <w:ind w:hanging="0"/>
              <w:jc w:val="start"/>
              <w:rPr/>
            </w:pPr>
            <w:r>
              <w:rPr/>
              <w:t>1.450</w:t>
            </w:r>
          </w:p>
        </w:tc>
      </w:tr>
      <w:tr>
        <w:trPr>
          <w:trHeight w:val="284" w:hRule="atLeast"/>
        </w:trPr>
        <w:tc>
          <w:tcPr>
            <w:tcW w:w="1691" w:type="dxa"/>
            <w:tcBorders/>
          </w:tcPr>
          <w:p>
            <w:pPr>
              <w:pStyle w:val="Normal"/>
              <w:ind w:hanging="0"/>
              <w:jc w:val="start"/>
              <w:rPr/>
            </w:pPr>
            <w:r>
              <w:rPr/>
              <w:t>8606</w:t>
            </w:r>
          </w:p>
        </w:tc>
        <w:tc>
          <w:tcPr>
            <w:tcW w:w="3444" w:type="dxa"/>
            <w:tcBorders/>
          </w:tcPr>
          <w:p>
            <w:pPr>
              <w:pStyle w:val="Normal"/>
              <w:ind w:hanging="0"/>
              <w:jc w:val="start"/>
              <w:rPr/>
            </w:pPr>
            <w:r>
              <w:rPr/>
              <w:t>15764</w:t>
            </w:r>
          </w:p>
        </w:tc>
        <w:tc>
          <w:tcPr>
            <w:tcW w:w="1754" w:type="dxa"/>
            <w:tcBorders/>
          </w:tcPr>
          <w:p>
            <w:pPr>
              <w:pStyle w:val="Normal"/>
              <w:ind w:hanging="0"/>
              <w:jc w:val="start"/>
              <w:rPr/>
            </w:pPr>
            <w:r>
              <w:rPr/>
              <w:t>0.845</w:t>
            </w:r>
          </w:p>
        </w:tc>
      </w:tr>
      <w:tr>
        <w:trPr>
          <w:trHeight w:val="284" w:hRule="atLeast"/>
        </w:trPr>
        <w:tc>
          <w:tcPr>
            <w:tcW w:w="1691" w:type="dxa"/>
            <w:tcBorders/>
          </w:tcPr>
          <w:p>
            <w:pPr>
              <w:pStyle w:val="Normal"/>
              <w:ind w:hanging="0"/>
              <w:jc w:val="start"/>
              <w:rPr/>
            </w:pPr>
            <w:r>
              <w:rPr/>
              <w:t>7654</w:t>
            </w:r>
          </w:p>
        </w:tc>
        <w:tc>
          <w:tcPr>
            <w:tcW w:w="3444" w:type="dxa"/>
            <w:tcBorders/>
          </w:tcPr>
          <w:p>
            <w:pPr>
              <w:pStyle w:val="Normal"/>
              <w:ind w:hanging="0"/>
              <w:jc w:val="start"/>
              <w:rPr/>
            </w:pPr>
            <w:r>
              <w:rPr/>
              <w:t>15635</w:t>
            </w:r>
          </w:p>
        </w:tc>
        <w:tc>
          <w:tcPr>
            <w:tcW w:w="1754" w:type="dxa"/>
            <w:tcBorders/>
          </w:tcPr>
          <w:p>
            <w:pPr>
              <w:pStyle w:val="Normal"/>
              <w:ind w:hanging="0"/>
              <w:jc w:val="start"/>
              <w:rPr/>
            </w:pPr>
            <w:r>
              <w:rPr/>
              <w:t>3.754</w:t>
            </w:r>
          </w:p>
        </w:tc>
      </w:tr>
      <w:tr>
        <w:trPr>
          <w:trHeight w:val="284" w:hRule="atLeast"/>
        </w:trPr>
        <w:tc>
          <w:tcPr>
            <w:tcW w:w="1691" w:type="dxa"/>
            <w:tcBorders/>
          </w:tcPr>
          <w:p>
            <w:pPr>
              <w:pStyle w:val="Normal"/>
              <w:ind w:hanging="0"/>
              <w:jc w:val="start"/>
              <w:rPr/>
            </w:pPr>
            <w:r>
              <w:rPr/>
              <w:t>9805</w:t>
            </w:r>
          </w:p>
        </w:tc>
        <w:tc>
          <w:tcPr>
            <w:tcW w:w="3444" w:type="dxa"/>
            <w:tcBorders/>
          </w:tcPr>
          <w:p>
            <w:pPr>
              <w:pStyle w:val="Normal"/>
              <w:ind w:hanging="0"/>
              <w:jc w:val="start"/>
              <w:rPr/>
            </w:pPr>
            <w:r>
              <w:rPr/>
              <w:t>18146</w:t>
            </w:r>
          </w:p>
        </w:tc>
        <w:tc>
          <w:tcPr>
            <w:tcW w:w="1754" w:type="dxa"/>
            <w:tcBorders/>
          </w:tcPr>
          <w:p>
            <w:pPr>
              <w:pStyle w:val="Normal"/>
              <w:ind w:hanging="0"/>
              <w:jc w:val="start"/>
              <w:rPr/>
            </w:pPr>
            <w:r>
              <w:rPr/>
              <w:t>2.352</w:t>
            </w:r>
          </w:p>
        </w:tc>
      </w:tr>
      <w:tr>
        <w:trPr>
          <w:trHeight w:val="284" w:hRule="atLeast"/>
        </w:trPr>
        <w:tc>
          <w:tcPr>
            <w:tcW w:w="1691" w:type="dxa"/>
            <w:tcBorders/>
          </w:tcPr>
          <w:p>
            <w:pPr>
              <w:pStyle w:val="Normal"/>
              <w:ind w:hanging="0"/>
              <w:jc w:val="start"/>
              <w:rPr/>
            </w:pPr>
            <w:r>
              <w:rPr/>
              <w:t>8679</w:t>
            </w:r>
          </w:p>
        </w:tc>
        <w:tc>
          <w:tcPr>
            <w:tcW w:w="3444" w:type="dxa"/>
            <w:tcBorders/>
          </w:tcPr>
          <w:p>
            <w:pPr>
              <w:pStyle w:val="Normal"/>
              <w:ind w:hanging="0"/>
              <w:jc w:val="start"/>
              <w:rPr/>
            </w:pPr>
            <w:r>
              <w:rPr/>
              <w:t>15574</w:t>
            </w:r>
          </w:p>
        </w:tc>
        <w:tc>
          <w:tcPr>
            <w:tcW w:w="1754" w:type="dxa"/>
            <w:tcBorders/>
          </w:tcPr>
          <w:p>
            <w:pPr>
              <w:pStyle w:val="Normal"/>
              <w:ind w:hanging="0"/>
              <w:jc w:val="start"/>
              <w:rPr/>
            </w:pPr>
            <w:r>
              <w:rPr/>
              <w:t>0.776</w:t>
            </w:r>
          </w:p>
        </w:tc>
      </w:tr>
      <w:tr>
        <w:trPr>
          <w:trHeight w:val="284" w:hRule="atLeast"/>
        </w:trPr>
        <w:tc>
          <w:tcPr>
            <w:tcW w:w="1691" w:type="dxa"/>
            <w:tcBorders/>
          </w:tcPr>
          <w:p>
            <w:pPr>
              <w:pStyle w:val="Normal"/>
              <w:ind w:hanging="0"/>
              <w:jc w:val="start"/>
              <w:rPr/>
            </w:pPr>
            <w:r>
              <w:rPr/>
              <w:t>6712</w:t>
            </w:r>
          </w:p>
        </w:tc>
        <w:tc>
          <w:tcPr>
            <w:tcW w:w="3444" w:type="dxa"/>
            <w:tcBorders/>
          </w:tcPr>
          <w:p>
            <w:pPr>
              <w:pStyle w:val="Normal"/>
              <w:ind w:hanging="0"/>
              <w:jc w:val="start"/>
              <w:rPr/>
            </w:pPr>
            <w:r>
              <w:rPr/>
              <w:t>15140</w:t>
            </w:r>
          </w:p>
        </w:tc>
        <w:tc>
          <w:tcPr>
            <w:tcW w:w="1754" w:type="dxa"/>
            <w:tcBorders/>
          </w:tcPr>
          <w:p>
            <w:pPr>
              <w:pStyle w:val="Normal"/>
              <w:ind w:hanging="0"/>
              <w:jc w:val="start"/>
              <w:rPr/>
            </w:pPr>
            <w:r>
              <w:rPr/>
              <w:t>2.047</w:t>
            </w:r>
          </w:p>
        </w:tc>
      </w:tr>
      <w:tr>
        <w:trPr>
          <w:trHeight w:val="284" w:hRule="atLeast"/>
        </w:trPr>
        <w:tc>
          <w:tcPr>
            <w:tcW w:w="1691" w:type="dxa"/>
            <w:tcBorders/>
          </w:tcPr>
          <w:p>
            <w:pPr>
              <w:pStyle w:val="Normal"/>
              <w:ind w:hanging="0"/>
              <w:jc w:val="start"/>
              <w:rPr/>
            </w:pPr>
            <w:r>
              <w:rPr/>
              <w:t>6859</w:t>
            </w:r>
          </w:p>
        </w:tc>
        <w:tc>
          <w:tcPr>
            <w:tcW w:w="3444" w:type="dxa"/>
            <w:tcBorders/>
          </w:tcPr>
          <w:p>
            <w:pPr>
              <w:pStyle w:val="Normal"/>
              <w:ind w:hanging="0"/>
              <w:jc w:val="start"/>
              <w:rPr/>
            </w:pPr>
            <w:r>
              <w:rPr/>
              <w:t>14575</w:t>
            </w:r>
          </w:p>
        </w:tc>
        <w:tc>
          <w:tcPr>
            <w:tcW w:w="1754" w:type="dxa"/>
            <w:tcBorders/>
          </w:tcPr>
          <w:p>
            <w:pPr>
              <w:pStyle w:val="Normal"/>
              <w:ind w:hanging="0"/>
              <w:jc w:val="start"/>
              <w:rPr/>
            </w:pPr>
            <w:r>
              <w:rPr/>
              <w:t>2.245</w:t>
            </w:r>
          </w:p>
        </w:tc>
      </w:tr>
      <w:tr>
        <w:trPr>
          <w:trHeight w:val="284" w:hRule="atLeast"/>
        </w:trPr>
        <w:tc>
          <w:tcPr>
            <w:tcW w:w="1691" w:type="dxa"/>
            <w:tcBorders/>
          </w:tcPr>
          <w:p>
            <w:pPr>
              <w:pStyle w:val="Normal"/>
              <w:ind w:hanging="0"/>
              <w:jc w:val="start"/>
              <w:rPr/>
            </w:pPr>
            <w:r>
              <w:rPr/>
              <w:t>6738</w:t>
            </w:r>
          </w:p>
        </w:tc>
        <w:tc>
          <w:tcPr>
            <w:tcW w:w="3444" w:type="dxa"/>
            <w:tcBorders/>
          </w:tcPr>
          <w:p>
            <w:pPr>
              <w:pStyle w:val="Normal"/>
              <w:ind w:hanging="0"/>
              <w:jc w:val="start"/>
              <w:rPr/>
            </w:pPr>
            <w:r>
              <w:rPr/>
              <w:t>14384</w:t>
            </w:r>
          </w:p>
        </w:tc>
        <w:tc>
          <w:tcPr>
            <w:tcW w:w="1754" w:type="dxa"/>
            <w:tcBorders/>
          </w:tcPr>
          <w:p>
            <w:pPr>
              <w:pStyle w:val="Normal"/>
              <w:ind w:hanging="0"/>
              <w:jc w:val="start"/>
              <w:rPr/>
            </w:pPr>
            <w:r>
              <w:rPr/>
              <w:t>1.909</w:t>
            </w:r>
          </w:p>
        </w:tc>
      </w:tr>
      <w:tr>
        <w:trPr>
          <w:trHeight w:val="284" w:hRule="atLeast"/>
        </w:trPr>
        <w:tc>
          <w:tcPr>
            <w:tcW w:w="1691" w:type="dxa"/>
            <w:tcBorders/>
          </w:tcPr>
          <w:p>
            <w:pPr>
              <w:pStyle w:val="Normal"/>
              <w:ind w:hanging="0"/>
              <w:jc w:val="start"/>
              <w:rPr/>
            </w:pPr>
            <w:r>
              <w:rPr/>
              <w:t>8203</w:t>
            </w:r>
          </w:p>
        </w:tc>
        <w:tc>
          <w:tcPr>
            <w:tcW w:w="3444" w:type="dxa"/>
            <w:tcBorders/>
          </w:tcPr>
          <w:p>
            <w:pPr>
              <w:pStyle w:val="Normal"/>
              <w:ind w:hanging="0"/>
              <w:jc w:val="start"/>
              <w:rPr/>
            </w:pPr>
            <w:r>
              <w:rPr/>
              <w:t>16509</w:t>
            </w:r>
          </w:p>
        </w:tc>
        <w:tc>
          <w:tcPr>
            <w:tcW w:w="1754" w:type="dxa"/>
            <w:tcBorders/>
          </w:tcPr>
          <w:p>
            <w:pPr>
              <w:pStyle w:val="Normal"/>
              <w:ind w:hanging="0"/>
              <w:jc w:val="start"/>
              <w:rPr/>
            </w:pPr>
            <w:r>
              <w:rPr/>
              <w:t>2.889</w:t>
            </w:r>
          </w:p>
        </w:tc>
      </w:tr>
      <w:tr>
        <w:trPr>
          <w:trHeight w:val="284" w:hRule="atLeast"/>
        </w:trPr>
        <w:tc>
          <w:tcPr>
            <w:tcW w:w="1691" w:type="dxa"/>
            <w:tcBorders/>
          </w:tcPr>
          <w:p>
            <w:pPr>
              <w:pStyle w:val="Normal"/>
              <w:ind w:hanging="0"/>
              <w:jc w:val="start"/>
              <w:rPr/>
            </w:pPr>
            <w:r>
              <w:rPr/>
              <w:t>8818</w:t>
            </w:r>
          </w:p>
        </w:tc>
        <w:tc>
          <w:tcPr>
            <w:tcW w:w="3444" w:type="dxa"/>
            <w:tcBorders/>
          </w:tcPr>
          <w:p>
            <w:pPr>
              <w:pStyle w:val="Normal"/>
              <w:ind w:hanging="0"/>
              <w:jc w:val="start"/>
              <w:rPr/>
            </w:pPr>
            <w:r>
              <w:rPr/>
              <w:t>17638</w:t>
            </w:r>
          </w:p>
        </w:tc>
        <w:tc>
          <w:tcPr>
            <w:tcW w:w="1754" w:type="dxa"/>
            <w:tcBorders/>
          </w:tcPr>
          <w:p>
            <w:pPr>
              <w:pStyle w:val="Normal"/>
              <w:ind w:hanging="0"/>
              <w:jc w:val="start"/>
              <w:rPr/>
            </w:pPr>
            <w:r>
              <w:rPr/>
              <w:t>2.955</w:t>
            </w:r>
          </w:p>
        </w:tc>
      </w:tr>
      <w:tr>
        <w:trPr>
          <w:trHeight w:val="284" w:hRule="atLeast"/>
        </w:trPr>
        <w:tc>
          <w:tcPr>
            <w:tcW w:w="1691" w:type="dxa"/>
            <w:tcBorders/>
          </w:tcPr>
          <w:p>
            <w:pPr>
              <w:pStyle w:val="Normal"/>
              <w:ind w:hanging="0"/>
              <w:jc w:val="start"/>
              <w:rPr/>
            </w:pPr>
            <w:r>
              <w:rPr/>
              <w:t>6000</w:t>
            </w:r>
          </w:p>
        </w:tc>
        <w:tc>
          <w:tcPr>
            <w:tcW w:w="3444" w:type="dxa"/>
            <w:tcBorders/>
          </w:tcPr>
          <w:p>
            <w:pPr>
              <w:pStyle w:val="Normal"/>
              <w:ind w:hanging="0"/>
              <w:jc w:val="start"/>
              <w:rPr/>
            </w:pPr>
            <w:r>
              <w:rPr/>
              <w:t>14990</w:t>
            </w:r>
          </w:p>
        </w:tc>
        <w:tc>
          <w:tcPr>
            <w:tcW w:w="1754" w:type="dxa"/>
            <w:tcBorders/>
          </w:tcPr>
          <w:p>
            <w:pPr>
              <w:pStyle w:val="Normal"/>
              <w:ind w:hanging="0"/>
              <w:jc w:val="start"/>
              <w:rPr/>
            </w:pPr>
            <w:r>
              <w:rPr/>
              <w:t>1.352</w:t>
            </w:r>
          </w:p>
        </w:tc>
      </w:tr>
      <w:tr>
        <w:trPr>
          <w:trHeight w:val="284" w:hRule="atLeast"/>
        </w:trPr>
        <w:tc>
          <w:tcPr>
            <w:tcW w:w="1691" w:type="dxa"/>
            <w:tcBorders/>
          </w:tcPr>
          <w:p>
            <w:pPr>
              <w:pStyle w:val="Normal"/>
              <w:ind w:hanging="0"/>
              <w:jc w:val="start"/>
              <w:rPr/>
            </w:pPr>
            <w:r>
              <w:rPr/>
              <w:t>8398</w:t>
            </w:r>
          </w:p>
        </w:tc>
        <w:tc>
          <w:tcPr>
            <w:tcW w:w="3444" w:type="dxa"/>
            <w:tcBorders/>
          </w:tcPr>
          <w:p>
            <w:pPr>
              <w:pStyle w:val="Normal"/>
              <w:ind w:hanging="0"/>
              <w:jc w:val="start"/>
              <w:rPr/>
            </w:pPr>
            <w:r>
              <w:rPr/>
              <w:t>16468</w:t>
            </w:r>
          </w:p>
        </w:tc>
        <w:tc>
          <w:tcPr>
            <w:tcW w:w="1754" w:type="dxa"/>
            <w:tcBorders/>
          </w:tcPr>
          <w:p>
            <w:pPr>
              <w:pStyle w:val="Normal"/>
              <w:ind w:hanging="0"/>
              <w:jc w:val="start"/>
              <w:rPr/>
            </w:pPr>
            <w:r>
              <w:rPr/>
              <w:t>2.940</w:t>
            </w:r>
          </w:p>
        </w:tc>
      </w:tr>
      <w:tr>
        <w:trPr>
          <w:trHeight w:val="284" w:hRule="atLeast"/>
        </w:trPr>
        <w:tc>
          <w:tcPr>
            <w:tcW w:w="1691" w:type="dxa"/>
            <w:tcBorders/>
          </w:tcPr>
          <w:p>
            <w:pPr>
              <w:pStyle w:val="Normal"/>
              <w:ind w:hanging="0"/>
              <w:jc w:val="start"/>
              <w:rPr/>
            </w:pPr>
            <w:r>
              <w:rPr/>
              <w:t>9672</w:t>
            </w:r>
          </w:p>
        </w:tc>
        <w:tc>
          <w:tcPr>
            <w:tcW w:w="3444" w:type="dxa"/>
            <w:tcBorders/>
          </w:tcPr>
          <w:p>
            <w:pPr>
              <w:pStyle w:val="Normal"/>
              <w:ind w:hanging="0"/>
              <w:jc w:val="start"/>
              <w:rPr/>
            </w:pPr>
            <w:r>
              <w:rPr/>
              <w:t>19645</w:t>
            </w:r>
          </w:p>
        </w:tc>
        <w:tc>
          <w:tcPr>
            <w:tcW w:w="1754" w:type="dxa"/>
            <w:tcBorders/>
          </w:tcPr>
          <w:p>
            <w:pPr>
              <w:pStyle w:val="Normal"/>
              <w:ind w:hanging="0"/>
              <w:jc w:val="start"/>
              <w:rPr/>
            </w:pPr>
            <w:r>
              <w:rPr/>
              <w:t>1.805</w:t>
            </w:r>
          </w:p>
        </w:tc>
      </w:tr>
      <w:tr>
        <w:trPr>
          <w:trHeight w:val="284" w:hRule="atLeast"/>
        </w:trPr>
        <w:tc>
          <w:tcPr>
            <w:tcW w:w="1691" w:type="dxa"/>
            <w:tcBorders/>
          </w:tcPr>
          <w:p>
            <w:pPr>
              <w:pStyle w:val="Normal"/>
              <w:ind w:hanging="0"/>
              <w:jc w:val="start"/>
              <w:rPr/>
            </w:pPr>
            <w:r>
              <w:rPr/>
              <w:t>7750</w:t>
            </w:r>
          </w:p>
        </w:tc>
        <w:tc>
          <w:tcPr>
            <w:tcW w:w="3444" w:type="dxa"/>
            <w:tcBorders/>
          </w:tcPr>
          <w:p>
            <w:pPr>
              <w:pStyle w:val="Normal"/>
              <w:ind w:hanging="0"/>
              <w:jc w:val="start"/>
              <w:rPr/>
            </w:pPr>
            <w:r>
              <w:rPr/>
              <w:t>16213</w:t>
            </w:r>
          </w:p>
        </w:tc>
        <w:tc>
          <w:tcPr>
            <w:tcW w:w="1754" w:type="dxa"/>
            <w:tcBorders/>
          </w:tcPr>
          <w:p>
            <w:pPr>
              <w:pStyle w:val="Normal"/>
              <w:ind w:hanging="0"/>
              <w:jc w:val="start"/>
              <w:rPr/>
            </w:pPr>
            <w:r>
              <w:rPr/>
              <w:t>2.651</w:t>
            </w:r>
          </w:p>
        </w:tc>
      </w:tr>
      <w:tr>
        <w:trPr>
          <w:trHeight w:val="284" w:hRule="atLeast"/>
        </w:trPr>
        <w:tc>
          <w:tcPr>
            <w:tcW w:w="1691" w:type="dxa"/>
            <w:tcBorders/>
          </w:tcPr>
          <w:p>
            <w:pPr>
              <w:pStyle w:val="Normal"/>
              <w:ind w:hanging="0"/>
              <w:jc w:val="start"/>
              <w:rPr/>
            </w:pPr>
            <w:r>
              <w:rPr/>
              <w:t>6899</w:t>
            </w:r>
          </w:p>
        </w:tc>
        <w:tc>
          <w:tcPr>
            <w:tcW w:w="3444" w:type="dxa"/>
            <w:tcBorders/>
          </w:tcPr>
          <w:p>
            <w:pPr>
              <w:pStyle w:val="Normal"/>
              <w:ind w:hanging="0"/>
              <w:jc w:val="start"/>
              <w:rPr/>
            </w:pPr>
            <w:r>
              <w:rPr/>
              <w:t>16739</w:t>
            </w:r>
          </w:p>
        </w:tc>
        <w:tc>
          <w:tcPr>
            <w:tcW w:w="1754" w:type="dxa"/>
            <w:tcBorders/>
          </w:tcPr>
          <w:p>
            <w:pPr>
              <w:pStyle w:val="Normal"/>
              <w:ind w:hanging="0"/>
              <w:jc w:val="start"/>
              <w:rPr/>
            </w:pPr>
            <w:r>
              <w:rPr/>
              <w:t>3.427</w:t>
            </w:r>
          </w:p>
        </w:tc>
      </w:tr>
      <w:tr>
        <w:trPr>
          <w:trHeight w:val="284" w:hRule="atLeast"/>
        </w:trPr>
        <w:tc>
          <w:tcPr>
            <w:tcW w:w="1691" w:type="dxa"/>
            <w:tcBorders/>
          </w:tcPr>
          <w:p>
            <w:pPr>
              <w:pStyle w:val="Normal"/>
              <w:ind w:hanging="0"/>
              <w:jc w:val="start"/>
              <w:rPr/>
            </w:pPr>
            <w:r>
              <w:rPr/>
              <w:t>7947</w:t>
            </w:r>
          </w:p>
        </w:tc>
        <w:tc>
          <w:tcPr>
            <w:tcW w:w="3444" w:type="dxa"/>
            <w:tcBorders/>
          </w:tcPr>
          <w:p>
            <w:pPr>
              <w:pStyle w:val="Normal"/>
              <w:ind w:hanging="0"/>
              <w:jc w:val="start"/>
              <w:rPr/>
            </w:pPr>
            <w:r>
              <w:rPr/>
              <w:t>15330</w:t>
            </w:r>
          </w:p>
        </w:tc>
        <w:tc>
          <w:tcPr>
            <w:tcW w:w="1754" w:type="dxa"/>
            <w:tcBorders/>
          </w:tcPr>
          <w:p>
            <w:pPr>
              <w:pStyle w:val="Normal"/>
              <w:ind w:hanging="0"/>
              <w:jc w:val="start"/>
              <w:rPr/>
            </w:pPr>
            <w:r>
              <w:rPr/>
              <w:t>1.640</w:t>
            </w:r>
          </w:p>
        </w:tc>
      </w:tr>
      <w:tr>
        <w:trPr>
          <w:trHeight w:val="284" w:hRule="atLeast"/>
        </w:trPr>
        <w:tc>
          <w:tcPr>
            <w:tcW w:w="1691" w:type="dxa"/>
            <w:tcBorders/>
          </w:tcPr>
          <w:p>
            <w:pPr>
              <w:pStyle w:val="Normal"/>
              <w:ind w:hanging="0"/>
              <w:jc w:val="start"/>
              <w:rPr/>
            </w:pPr>
            <w:r>
              <w:rPr/>
              <w:t>6257</w:t>
            </w:r>
          </w:p>
        </w:tc>
        <w:tc>
          <w:tcPr>
            <w:tcW w:w="3444" w:type="dxa"/>
            <w:tcBorders/>
          </w:tcPr>
          <w:p>
            <w:pPr>
              <w:pStyle w:val="Normal"/>
              <w:ind w:hanging="0"/>
              <w:jc w:val="start"/>
              <w:rPr/>
            </w:pPr>
            <w:r>
              <w:rPr/>
              <w:t>13209</w:t>
            </w:r>
          </w:p>
        </w:tc>
        <w:tc>
          <w:tcPr>
            <w:tcW w:w="1754" w:type="dxa"/>
            <w:tcBorders/>
          </w:tcPr>
          <w:p>
            <w:pPr>
              <w:pStyle w:val="Normal"/>
              <w:ind w:hanging="0"/>
              <w:jc w:val="start"/>
              <w:rPr/>
            </w:pPr>
            <w:r>
              <w:rPr/>
              <w:t>1.311</w:t>
            </w:r>
          </w:p>
        </w:tc>
      </w:tr>
      <w:tr>
        <w:trPr>
          <w:trHeight w:val="284" w:hRule="atLeast"/>
        </w:trPr>
        <w:tc>
          <w:tcPr>
            <w:tcW w:w="1691" w:type="dxa"/>
            <w:tcBorders>
              <w:bottom w:val="single" w:sz="12" w:space="0" w:color="000000"/>
            </w:tcBorders>
          </w:tcPr>
          <w:p>
            <w:pPr>
              <w:pStyle w:val="Normal"/>
              <w:ind w:hanging="0"/>
              <w:jc w:val="start"/>
              <w:rPr/>
            </w:pPr>
            <w:r>
              <w:rPr/>
              <w:t>7646</w:t>
            </w:r>
          </w:p>
        </w:tc>
        <w:tc>
          <w:tcPr>
            <w:tcW w:w="3444" w:type="dxa"/>
            <w:tcBorders>
              <w:bottom w:val="single" w:sz="12" w:space="0" w:color="000000"/>
            </w:tcBorders>
          </w:tcPr>
          <w:p>
            <w:pPr>
              <w:pStyle w:val="Normal"/>
              <w:ind w:hanging="0"/>
              <w:jc w:val="start"/>
              <w:rPr/>
            </w:pPr>
            <w:r>
              <w:rPr/>
              <w:t>16437</w:t>
            </w:r>
          </w:p>
        </w:tc>
        <w:tc>
          <w:tcPr>
            <w:tcW w:w="1754" w:type="dxa"/>
            <w:tcBorders>
              <w:bottom w:val="single" w:sz="12" w:space="0" w:color="000000"/>
            </w:tcBorders>
          </w:tcPr>
          <w:p>
            <w:pPr>
              <w:pStyle w:val="Normal"/>
              <w:ind w:hanging="0"/>
              <w:jc w:val="start"/>
              <w:rPr/>
            </w:pPr>
            <w:r>
              <w:rPr/>
              <w:t>0.723</w:t>
            </w:r>
          </w:p>
        </w:tc>
      </w:tr>
    </w:tbl>
    <w:p>
      <w:pPr>
        <w:pStyle w:val="Normal"/>
        <w:ind w:hanging="0"/>
        <w:rPr/>
      </w:pPr>
      <w:r>
        <w:rPr/>
      </w:r>
    </w:p>
    <w:p>
      <w:pPr>
        <w:pStyle w:val="Normal"/>
        <w:ind w:hanging="0"/>
        <w:rPr/>
      </w:pPr>
      <w:r>
        <w:rPr/>
      </w:r>
    </w:p>
    <w:p>
      <w:pPr>
        <w:pStyle w:val="Normal"/>
        <w:ind w:hanging="0"/>
        <w:rPr/>
      </w:pPr>
      <w:r>
        <w:rPr/>
        <w:t>Greedy:</w:t>
      </w:r>
    </w:p>
    <w:p>
      <w:pPr>
        <w:pStyle w:val="Normal"/>
        <w:ind w:hanging="0"/>
        <w:rPr/>
      </w:pPr>
      <w:r>
        <w:rPr/>
      </w:r>
    </w:p>
    <w:tbl>
      <w:tblPr>
        <w:tblW w:w="6889" w:type="dxa"/>
        <w:jc w:val="center"/>
        <w:tblInd w:w="0" w:type="dxa"/>
        <w:tblLayout w:type="fixed"/>
        <w:tblCellMar>
          <w:top w:w="0" w:type="dxa"/>
          <w:start w:w="70" w:type="dxa"/>
          <w:bottom w:w="0" w:type="dxa"/>
          <w:end w:w="70" w:type="dxa"/>
        </w:tblCellMar>
        <w:tblLook w:val="0000" w:noHBand="0" w:noVBand="0" w:firstColumn="0" w:lastRow="0" w:lastColumn="0" w:firstRow="0"/>
      </w:tblPr>
      <w:tblGrid>
        <w:gridCol w:w="1691"/>
        <w:gridCol w:w="3444"/>
        <w:gridCol w:w="1754"/>
      </w:tblGrid>
      <w:tr>
        <w:trPr/>
        <w:tc>
          <w:tcPr>
            <w:tcW w:w="1691" w:type="dxa"/>
            <w:tcBorders>
              <w:top w:val="single" w:sz="12" w:space="0" w:color="000000"/>
              <w:bottom w:val="single" w:sz="6" w:space="0" w:color="000000"/>
            </w:tcBorders>
          </w:tcPr>
          <w:p>
            <w:pPr>
              <w:pStyle w:val="Normal"/>
              <w:ind w:hanging="0"/>
              <w:jc w:val="start"/>
              <w:rPr>
                <w:sz w:val="18"/>
                <w:szCs w:val="18"/>
              </w:rPr>
            </w:pPr>
            <w:r>
              <w:rPr>
                <w:sz w:val="18"/>
                <w:szCs w:val="18"/>
                <w:lang w:val="en-GB"/>
              </w:rPr>
              <w:t>Num</w:t>
            </w:r>
            <w:r>
              <w:rPr>
                <w:sz w:val="18"/>
                <w:szCs w:val="18"/>
              </w:rPr>
              <w:t>ărul de obiecte</w:t>
            </w:r>
          </w:p>
        </w:tc>
        <w:tc>
          <w:tcPr>
            <w:tcW w:w="3444" w:type="dxa"/>
            <w:tcBorders>
              <w:top w:val="single" w:sz="12" w:space="0" w:color="000000"/>
              <w:bottom w:val="single" w:sz="6" w:space="0" w:color="000000"/>
            </w:tcBorders>
          </w:tcPr>
          <w:p>
            <w:pPr>
              <w:pStyle w:val="Normal"/>
              <w:ind w:hanging="0"/>
              <w:jc w:val="start"/>
              <w:rPr>
                <w:sz w:val="18"/>
                <w:szCs w:val="18"/>
              </w:rPr>
            </w:pPr>
            <w:r>
              <w:rPr>
                <w:sz w:val="18"/>
                <w:szCs w:val="18"/>
              </w:rPr>
              <w:t>Valoarea optimă găsită</w:t>
            </w:r>
          </w:p>
        </w:tc>
        <w:tc>
          <w:tcPr>
            <w:tcW w:w="1754" w:type="dxa"/>
            <w:tcBorders>
              <w:top w:val="single" w:sz="12" w:space="0" w:color="000000"/>
              <w:bottom w:val="single" w:sz="6" w:space="0" w:color="000000"/>
            </w:tcBorders>
          </w:tcPr>
          <w:p>
            <w:pPr>
              <w:pStyle w:val="Normal"/>
              <w:ind w:hanging="0"/>
              <w:jc w:val="start"/>
              <w:rPr>
                <w:sz w:val="18"/>
                <w:szCs w:val="18"/>
              </w:rPr>
            </w:pPr>
            <w:r>
              <w:rPr>
                <w:sz w:val="18"/>
                <w:szCs w:val="18"/>
              </w:rPr>
              <w:t>Timpul de rulare</w:t>
            </w:r>
          </w:p>
        </w:tc>
      </w:tr>
      <w:tr>
        <w:trPr>
          <w:trHeight w:val="284" w:hRule="atLeast"/>
        </w:trPr>
        <w:tc>
          <w:tcPr>
            <w:tcW w:w="1691" w:type="dxa"/>
            <w:tcBorders/>
          </w:tcPr>
          <w:p>
            <w:pPr>
              <w:pStyle w:val="Normal"/>
              <w:ind w:hanging="0"/>
              <w:jc w:val="start"/>
              <w:rPr>
                <w:sz w:val="18"/>
                <w:szCs w:val="18"/>
              </w:rPr>
            </w:pPr>
            <w:r>
              <w:rPr/>
              <w:t>9366</w:t>
            </w:r>
          </w:p>
        </w:tc>
        <w:tc>
          <w:tcPr>
            <w:tcW w:w="3444" w:type="dxa"/>
            <w:tcBorders/>
          </w:tcPr>
          <w:p>
            <w:pPr>
              <w:pStyle w:val="Normal"/>
              <w:ind w:hanging="0"/>
              <w:jc w:val="start"/>
              <w:rPr>
                <w:sz w:val="18"/>
                <w:szCs w:val="18"/>
              </w:rPr>
            </w:pPr>
            <w:r>
              <w:rPr/>
              <w:t>17496</w:t>
            </w:r>
          </w:p>
        </w:tc>
        <w:tc>
          <w:tcPr>
            <w:tcW w:w="1754" w:type="dxa"/>
            <w:tcBorders/>
          </w:tcPr>
          <w:p>
            <w:pPr>
              <w:pStyle w:val="Normal"/>
              <w:ind w:hanging="0"/>
              <w:jc w:val="start"/>
              <w:rPr>
                <w:sz w:val="18"/>
                <w:szCs w:val="18"/>
              </w:rPr>
            </w:pPr>
            <w:r>
              <w:rPr/>
              <w:t>0.004</w:t>
            </w:r>
          </w:p>
        </w:tc>
      </w:tr>
      <w:tr>
        <w:trPr>
          <w:trHeight w:val="284" w:hRule="atLeast"/>
        </w:trPr>
        <w:tc>
          <w:tcPr>
            <w:tcW w:w="1691" w:type="dxa"/>
            <w:tcBorders/>
          </w:tcPr>
          <w:p>
            <w:pPr>
              <w:pStyle w:val="Normal"/>
              <w:ind w:hanging="0"/>
              <w:jc w:val="start"/>
              <w:rPr>
                <w:sz w:val="18"/>
                <w:szCs w:val="18"/>
              </w:rPr>
            </w:pPr>
            <w:r>
              <w:rPr/>
              <w:t>7120</w:t>
            </w:r>
          </w:p>
        </w:tc>
        <w:tc>
          <w:tcPr>
            <w:tcW w:w="3444" w:type="dxa"/>
            <w:tcBorders/>
          </w:tcPr>
          <w:p>
            <w:pPr>
              <w:pStyle w:val="Normal"/>
              <w:ind w:hanging="0"/>
              <w:jc w:val="start"/>
              <w:rPr>
                <w:sz w:val="18"/>
                <w:szCs w:val="18"/>
              </w:rPr>
            </w:pPr>
            <w:r>
              <w:rPr/>
              <w:t>14971</w:t>
            </w:r>
          </w:p>
        </w:tc>
        <w:tc>
          <w:tcPr>
            <w:tcW w:w="1754" w:type="dxa"/>
            <w:tcBorders/>
          </w:tcPr>
          <w:p>
            <w:pPr>
              <w:pStyle w:val="Normal"/>
              <w:ind w:hanging="0"/>
              <w:jc w:val="start"/>
              <w:rPr>
                <w:sz w:val="18"/>
                <w:szCs w:val="18"/>
              </w:rPr>
            </w:pPr>
            <w:r>
              <w:rPr/>
              <w:t>0.003</w:t>
            </w:r>
          </w:p>
        </w:tc>
      </w:tr>
      <w:tr>
        <w:trPr>
          <w:trHeight w:val="284" w:hRule="atLeast"/>
        </w:trPr>
        <w:tc>
          <w:tcPr>
            <w:tcW w:w="1691" w:type="dxa"/>
            <w:tcBorders/>
          </w:tcPr>
          <w:p>
            <w:pPr>
              <w:pStyle w:val="Normal"/>
              <w:ind w:hanging="0"/>
              <w:jc w:val="start"/>
              <w:rPr>
                <w:sz w:val="18"/>
                <w:szCs w:val="18"/>
              </w:rPr>
            </w:pPr>
            <w:r>
              <w:rPr/>
              <w:t>5501</w:t>
            </w:r>
          </w:p>
        </w:tc>
        <w:tc>
          <w:tcPr>
            <w:tcW w:w="3444" w:type="dxa"/>
            <w:tcBorders/>
          </w:tcPr>
          <w:p>
            <w:pPr>
              <w:pStyle w:val="Normal"/>
              <w:ind w:hanging="0"/>
              <w:jc w:val="start"/>
              <w:rPr>
                <w:sz w:val="18"/>
                <w:szCs w:val="18"/>
              </w:rPr>
            </w:pPr>
            <w:r>
              <w:rPr/>
              <w:t>12743</w:t>
            </w:r>
          </w:p>
        </w:tc>
        <w:tc>
          <w:tcPr>
            <w:tcW w:w="1754" w:type="dxa"/>
            <w:tcBorders/>
          </w:tcPr>
          <w:p>
            <w:pPr>
              <w:pStyle w:val="Normal"/>
              <w:ind w:hanging="0"/>
              <w:jc w:val="start"/>
              <w:rPr>
                <w:sz w:val="18"/>
                <w:szCs w:val="18"/>
              </w:rPr>
            </w:pPr>
            <w:r>
              <w:rPr/>
              <w:t>0.002</w:t>
            </w:r>
          </w:p>
        </w:tc>
      </w:tr>
      <w:tr>
        <w:trPr>
          <w:trHeight w:val="284" w:hRule="atLeast"/>
        </w:trPr>
        <w:tc>
          <w:tcPr>
            <w:tcW w:w="1691" w:type="dxa"/>
            <w:tcBorders/>
          </w:tcPr>
          <w:p>
            <w:pPr>
              <w:pStyle w:val="Normal"/>
              <w:ind w:hanging="0"/>
              <w:jc w:val="start"/>
              <w:rPr>
                <w:sz w:val="18"/>
                <w:szCs w:val="18"/>
              </w:rPr>
            </w:pPr>
            <w:r>
              <w:rPr/>
              <w:t>8606</w:t>
            </w:r>
          </w:p>
        </w:tc>
        <w:tc>
          <w:tcPr>
            <w:tcW w:w="3444" w:type="dxa"/>
            <w:tcBorders/>
          </w:tcPr>
          <w:p>
            <w:pPr>
              <w:pStyle w:val="Normal"/>
              <w:ind w:hanging="0"/>
              <w:jc w:val="start"/>
              <w:rPr>
                <w:sz w:val="18"/>
                <w:szCs w:val="18"/>
              </w:rPr>
            </w:pPr>
            <w:r>
              <w:rPr/>
              <w:t>14775</w:t>
            </w:r>
          </w:p>
        </w:tc>
        <w:tc>
          <w:tcPr>
            <w:tcW w:w="1754" w:type="dxa"/>
            <w:tcBorders/>
          </w:tcPr>
          <w:p>
            <w:pPr>
              <w:pStyle w:val="Normal"/>
              <w:ind w:hanging="0"/>
              <w:jc w:val="start"/>
              <w:rPr>
                <w:sz w:val="18"/>
                <w:szCs w:val="18"/>
              </w:rPr>
            </w:pPr>
            <w:r>
              <w:rPr/>
              <w:t>0.003</w:t>
            </w:r>
          </w:p>
        </w:tc>
      </w:tr>
      <w:tr>
        <w:trPr>
          <w:trHeight w:val="284" w:hRule="atLeast"/>
        </w:trPr>
        <w:tc>
          <w:tcPr>
            <w:tcW w:w="1691" w:type="dxa"/>
            <w:tcBorders/>
          </w:tcPr>
          <w:p>
            <w:pPr>
              <w:pStyle w:val="Normal"/>
              <w:ind w:hanging="0"/>
              <w:jc w:val="start"/>
              <w:rPr>
                <w:sz w:val="18"/>
                <w:szCs w:val="18"/>
              </w:rPr>
            </w:pPr>
            <w:r>
              <w:rPr/>
              <w:t>7654</w:t>
            </w:r>
          </w:p>
        </w:tc>
        <w:tc>
          <w:tcPr>
            <w:tcW w:w="3444" w:type="dxa"/>
            <w:tcBorders/>
          </w:tcPr>
          <w:p>
            <w:pPr>
              <w:pStyle w:val="Normal"/>
              <w:ind w:hanging="0"/>
              <w:jc w:val="start"/>
              <w:rPr>
                <w:sz w:val="18"/>
                <w:szCs w:val="18"/>
              </w:rPr>
            </w:pPr>
            <w:r>
              <w:rPr/>
              <w:t>14805</w:t>
            </w:r>
          </w:p>
        </w:tc>
        <w:tc>
          <w:tcPr>
            <w:tcW w:w="1754" w:type="dxa"/>
            <w:tcBorders/>
          </w:tcPr>
          <w:p>
            <w:pPr>
              <w:pStyle w:val="Normal"/>
              <w:ind w:hanging="0"/>
              <w:jc w:val="start"/>
              <w:rPr>
                <w:sz w:val="18"/>
                <w:szCs w:val="18"/>
              </w:rPr>
            </w:pPr>
            <w:r>
              <w:rPr/>
              <w:t>0.003</w:t>
            </w:r>
          </w:p>
        </w:tc>
      </w:tr>
      <w:tr>
        <w:trPr>
          <w:trHeight w:val="284" w:hRule="atLeast"/>
        </w:trPr>
        <w:tc>
          <w:tcPr>
            <w:tcW w:w="1691" w:type="dxa"/>
            <w:tcBorders/>
          </w:tcPr>
          <w:p>
            <w:pPr>
              <w:pStyle w:val="Normal"/>
              <w:ind w:hanging="0"/>
              <w:jc w:val="start"/>
              <w:rPr>
                <w:sz w:val="18"/>
                <w:szCs w:val="18"/>
              </w:rPr>
            </w:pPr>
            <w:r>
              <w:rPr/>
              <w:t>9805</w:t>
            </w:r>
          </w:p>
        </w:tc>
        <w:tc>
          <w:tcPr>
            <w:tcW w:w="3444" w:type="dxa"/>
            <w:tcBorders/>
          </w:tcPr>
          <w:p>
            <w:pPr>
              <w:pStyle w:val="Normal"/>
              <w:ind w:hanging="0"/>
              <w:jc w:val="start"/>
              <w:rPr>
                <w:sz w:val="18"/>
                <w:szCs w:val="18"/>
              </w:rPr>
            </w:pPr>
            <w:r>
              <w:rPr/>
              <w:t>17008</w:t>
            </w:r>
          </w:p>
        </w:tc>
        <w:tc>
          <w:tcPr>
            <w:tcW w:w="1754" w:type="dxa"/>
            <w:tcBorders/>
          </w:tcPr>
          <w:p>
            <w:pPr>
              <w:pStyle w:val="Normal"/>
              <w:ind w:hanging="0"/>
              <w:jc w:val="start"/>
              <w:rPr>
                <w:sz w:val="18"/>
                <w:szCs w:val="18"/>
              </w:rPr>
            </w:pPr>
            <w:r>
              <w:rPr/>
              <w:t>0.004</w:t>
            </w:r>
          </w:p>
        </w:tc>
      </w:tr>
      <w:tr>
        <w:trPr>
          <w:trHeight w:val="284" w:hRule="atLeast"/>
        </w:trPr>
        <w:tc>
          <w:tcPr>
            <w:tcW w:w="1691" w:type="dxa"/>
            <w:tcBorders/>
          </w:tcPr>
          <w:p>
            <w:pPr>
              <w:pStyle w:val="Normal"/>
              <w:ind w:hanging="0"/>
              <w:jc w:val="start"/>
              <w:rPr>
                <w:sz w:val="18"/>
                <w:szCs w:val="18"/>
              </w:rPr>
            </w:pPr>
            <w:r>
              <w:rPr/>
              <w:t>8679</w:t>
            </w:r>
          </w:p>
        </w:tc>
        <w:tc>
          <w:tcPr>
            <w:tcW w:w="3444" w:type="dxa"/>
            <w:tcBorders/>
          </w:tcPr>
          <w:p>
            <w:pPr>
              <w:pStyle w:val="Normal"/>
              <w:ind w:hanging="0"/>
              <w:jc w:val="start"/>
              <w:rPr>
                <w:sz w:val="18"/>
                <w:szCs w:val="18"/>
              </w:rPr>
            </w:pPr>
            <w:r>
              <w:rPr/>
              <w:t>14492</w:t>
            </w:r>
          </w:p>
        </w:tc>
        <w:tc>
          <w:tcPr>
            <w:tcW w:w="1754" w:type="dxa"/>
            <w:tcBorders/>
          </w:tcPr>
          <w:p>
            <w:pPr>
              <w:pStyle w:val="Normal"/>
              <w:ind w:hanging="0"/>
              <w:jc w:val="start"/>
              <w:rPr>
                <w:sz w:val="18"/>
                <w:szCs w:val="18"/>
              </w:rPr>
            </w:pPr>
            <w:r>
              <w:rPr/>
              <w:t>0.003</w:t>
            </w:r>
          </w:p>
        </w:tc>
      </w:tr>
      <w:tr>
        <w:trPr>
          <w:trHeight w:val="284" w:hRule="atLeast"/>
        </w:trPr>
        <w:tc>
          <w:tcPr>
            <w:tcW w:w="1691" w:type="dxa"/>
            <w:tcBorders/>
          </w:tcPr>
          <w:p>
            <w:pPr>
              <w:pStyle w:val="Normal"/>
              <w:ind w:hanging="0"/>
              <w:jc w:val="start"/>
              <w:rPr>
                <w:sz w:val="18"/>
                <w:szCs w:val="18"/>
              </w:rPr>
            </w:pPr>
            <w:r>
              <w:rPr/>
              <w:t>6712</w:t>
            </w:r>
          </w:p>
        </w:tc>
        <w:tc>
          <w:tcPr>
            <w:tcW w:w="3444" w:type="dxa"/>
            <w:tcBorders/>
          </w:tcPr>
          <w:p>
            <w:pPr>
              <w:pStyle w:val="Normal"/>
              <w:ind w:hanging="0"/>
              <w:jc w:val="start"/>
              <w:rPr>
                <w:sz w:val="18"/>
                <w:szCs w:val="18"/>
              </w:rPr>
            </w:pPr>
            <w:r>
              <w:rPr/>
              <w:t>14325</w:t>
            </w:r>
          </w:p>
        </w:tc>
        <w:tc>
          <w:tcPr>
            <w:tcW w:w="1754" w:type="dxa"/>
            <w:tcBorders/>
          </w:tcPr>
          <w:p>
            <w:pPr>
              <w:pStyle w:val="Normal"/>
              <w:ind w:hanging="0"/>
              <w:jc w:val="start"/>
              <w:rPr>
                <w:sz w:val="18"/>
                <w:szCs w:val="18"/>
              </w:rPr>
            </w:pPr>
            <w:r>
              <w:rPr/>
              <w:t>0.003</w:t>
            </w:r>
          </w:p>
        </w:tc>
      </w:tr>
      <w:tr>
        <w:trPr>
          <w:trHeight w:val="284" w:hRule="atLeast"/>
        </w:trPr>
        <w:tc>
          <w:tcPr>
            <w:tcW w:w="1691" w:type="dxa"/>
            <w:tcBorders/>
          </w:tcPr>
          <w:p>
            <w:pPr>
              <w:pStyle w:val="Normal"/>
              <w:ind w:hanging="0"/>
              <w:jc w:val="start"/>
              <w:rPr>
                <w:sz w:val="18"/>
                <w:szCs w:val="18"/>
              </w:rPr>
            </w:pPr>
            <w:r>
              <w:rPr/>
              <w:t>6859</w:t>
            </w:r>
          </w:p>
        </w:tc>
        <w:tc>
          <w:tcPr>
            <w:tcW w:w="3444" w:type="dxa"/>
            <w:tcBorders/>
          </w:tcPr>
          <w:p>
            <w:pPr>
              <w:pStyle w:val="Normal"/>
              <w:ind w:hanging="0"/>
              <w:jc w:val="start"/>
              <w:rPr>
                <w:sz w:val="18"/>
                <w:szCs w:val="18"/>
              </w:rPr>
            </w:pPr>
            <w:r>
              <w:rPr/>
              <w:t>13787</w:t>
            </w:r>
          </w:p>
        </w:tc>
        <w:tc>
          <w:tcPr>
            <w:tcW w:w="1754" w:type="dxa"/>
            <w:tcBorders/>
          </w:tcPr>
          <w:p>
            <w:pPr>
              <w:pStyle w:val="Normal"/>
              <w:ind w:hanging="0"/>
              <w:jc w:val="start"/>
              <w:rPr>
                <w:sz w:val="18"/>
                <w:szCs w:val="18"/>
              </w:rPr>
            </w:pPr>
            <w:r>
              <w:rPr/>
              <w:t>0.002</w:t>
            </w:r>
          </w:p>
        </w:tc>
      </w:tr>
      <w:tr>
        <w:trPr>
          <w:trHeight w:val="284" w:hRule="atLeast"/>
        </w:trPr>
        <w:tc>
          <w:tcPr>
            <w:tcW w:w="1691" w:type="dxa"/>
            <w:tcBorders/>
          </w:tcPr>
          <w:p>
            <w:pPr>
              <w:pStyle w:val="Normal"/>
              <w:ind w:hanging="0"/>
              <w:jc w:val="start"/>
              <w:rPr>
                <w:sz w:val="18"/>
                <w:szCs w:val="18"/>
              </w:rPr>
            </w:pPr>
            <w:r>
              <w:rPr/>
              <w:t>6738</w:t>
            </w:r>
          </w:p>
        </w:tc>
        <w:tc>
          <w:tcPr>
            <w:tcW w:w="3444" w:type="dxa"/>
            <w:tcBorders/>
          </w:tcPr>
          <w:p>
            <w:pPr>
              <w:pStyle w:val="Normal"/>
              <w:ind w:hanging="0"/>
              <w:jc w:val="start"/>
              <w:rPr>
                <w:sz w:val="18"/>
                <w:szCs w:val="18"/>
              </w:rPr>
            </w:pPr>
            <w:r>
              <w:rPr/>
              <w:t>13633</w:t>
            </w:r>
          </w:p>
        </w:tc>
        <w:tc>
          <w:tcPr>
            <w:tcW w:w="1754" w:type="dxa"/>
            <w:tcBorders/>
          </w:tcPr>
          <w:p>
            <w:pPr>
              <w:pStyle w:val="Normal"/>
              <w:ind w:hanging="0"/>
              <w:jc w:val="start"/>
              <w:rPr>
                <w:sz w:val="18"/>
                <w:szCs w:val="18"/>
              </w:rPr>
            </w:pPr>
            <w:r>
              <w:rPr/>
              <w:t>0.002</w:t>
            </w:r>
          </w:p>
        </w:tc>
      </w:tr>
      <w:tr>
        <w:trPr>
          <w:trHeight w:val="284" w:hRule="atLeast"/>
        </w:trPr>
        <w:tc>
          <w:tcPr>
            <w:tcW w:w="1691" w:type="dxa"/>
            <w:tcBorders/>
          </w:tcPr>
          <w:p>
            <w:pPr>
              <w:pStyle w:val="Normal"/>
              <w:ind w:hanging="0"/>
              <w:jc w:val="start"/>
              <w:rPr>
                <w:sz w:val="18"/>
                <w:szCs w:val="18"/>
              </w:rPr>
            </w:pPr>
            <w:r>
              <w:rPr/>
              <w:t>8203</w:t>
            </w:r>
          </w:p>
        </w:tc>
        <w:tc>
          <w:tcPr>
            <w:tcW w:w="3444" w:type="dxa"/>
            <w:tcBorders/>
          </w:tcPr>
          <w:p>
            <w:pPr>
              <w:pStyle w:val="Normal"/>
              <w:ind w:hanging="0"/>
              <w:jc w:val="start"/>
              <w:rPr>
                <w:sz w:val="18"/>
                <w:szCs w:val="18"/>
              </w:rPr>
            </w:pPr>
            <w:r>
              <w:rPr/>
              <w:t>15640</w:t>
            </w:r>
          </w:p>
        </w:tc>
        <w:tc>
          <w:tcPr>
            <w:tcW w:w="1754" w:type="dxa"/>
            <w:tcBorders/>
          </w:tcPr>
          <w:p>
            <w:pPr>
              <w:pStyle w:val="Normal"/>
              <w:ind w:hanging="0"/>
              <w:jc w:val="start"/>
              <w:rPr>
                <w:sz w:val="18"/>
                <w:szCs w:val="18"/>
              </w:rPr>
            </w:pPr>
            <w:r>
              <w:rPr/>
              <w:t>0.003</w:t>
            </w:r>
          </w:p>
        </w:tc>
      </w:tr>
      <w:tr>
        <w:trPr>
          <w:trHeight w:val="284" w:hRule="atLeast"/>
        </w:trPr>
        <w:tc>
          <w:tcPr>
            <w:tcW w:w="1691" w:type="dxa"/>
            <w:tcBorders/>
          </w:tcPr>
          <w:p>
            <w:pPr>
              <w:pStyle w:val="Normal"/>
              <w:ind w:hanging="0"/>
              <w:jc w:val="start"/>
              <w:rPr>
                <w:sz w:val="18"/>
                <w:szCs w:val="18"/>
              </w:rPr>
            </w:pPr>
            <w:r>
              <w:rPr/>
              <w:t>8818</w:t>
            </w:r>
          </w:p>
        </w:tc>
        <w:tc>
          <w:tcPr>
            <w:tcW w:w="3444" w:type="dxa"/>
            <w:tcBorders/>
          </w:tcPr>
          <w:p>
            <w:pPr>
              <w:pStyle w:val="Normal"/>
              <w:ind w:hanging="0"/>
              <w:jc w:val="start"/>
              <w:rPr>
                <w:sz w:val="18"/>
                <w:szCs w:val="18"/>
              </w:rPr>
            </w:pPr>
            <w:r>
              <w:rPr/>
              <w:t>16645</w:t>
            </w:r>
          </w:p>
        </w:tc>
        <w:tc>
          <w:tcPr>
            <w:tcW w:w="1754" w:type="dxa"/>
            <w:tcBorders/>
          </w:tcPr>
          <w:p>
            <w:pPr>
              <w:pStyle w:val="Normal"/>
              <w:ind w:hanging="0"/>
              <w:jc w:val="start"/>
              <w:rPr>
                <w:sz w:val="18"/>
                <w:szCs w:val="18"/>
              </w:rPr>
            </w:pPr>
            <w:r>
              <w:rPr/>
              <w:t>0.003</w:t>
            </w:r>
          </w:p>
        </w:tc>
      </w:tr>
      <w:tr>
        <w:trPr>
          <w:trHeight w:val="284" w:hRule="atLeast"/>
        </w:trPr>
        <w:tc>
          <w:tcPr>
            <w:tcW w:w="1691" w:type="dxa"/>
            <w:tcBorders/>
          </w:tcPr>
          <w:p>
            <w:pPr>
              <w:pStyle w:val="Normal"/>
              <w:ind w:hanging="0"/>
              <w:jc w:val="start"/>
              <w:rPr>
                <w:sz w:val="18"/>
                <w:szCs w:val="18"/>
              </w:rPr>
            </w:pPr>
            <w:r>
              <w:rPr/>
              <w:t>6000</w:t>
            </w:r>
          </w:p>
        </w:tc>
        <w:tc>
          <w:tcPr>
            <w:tcW w:w="3444" w:type="dxa"/>
            <w:tcBorders/>
          </w:tcPr>
          <w:p>
            <w:pPr>
              <w:pStyle w:val="Normal"/>
              <w:ind w:hanging="0"/>
              <w:jc w:val="start"/>
              <w:rPr>
                <w:sz w:val="18"/>
                <w:szCs w:val="18"/>
              </w:rPr>
            </w:pPr>
            <w:r>
              <w:rPr/>
              <w:t>14277</w:t>
            </w:r>
          </w:p>
        </w:tc>
        <w:tc>
          <w:tcPr>
            <w:tcW w:w="1754" w:type="dxa"/>
            <w:tcBorders/>
          </w:tcPr>
          <w:p>
            <w:pPr>
              <w:pStyle w:val="Normal"/>
              <w:ind w:hanging="0"/>
              <w:jc w:val="start"/>
              <w:rPr>
                <w:sz w:val="18"/>
                <w:szCs w:val="18"/>
              </w:rPr>
            </w:pPr>
            <w:r>
              <w:rPr/>
              <w:t>0.002</w:t>
            </w:r>
          </w:p>
        </w:tc>
      </w:tr>
      <w:tr>
        <w:trPr>
          <w:trHeight w:val="284" w:hRule="atLeast"/>
        </w:trPr>
        <w:tc>
          <w:tcPr>
            <w:tcW w:w="1691" w:type="dxa"/>
            <w:tcBorders/>
          </w:tcPr>
          <w:p>
            <w:pPr>
              <w:pStyle w:val="Normal"/>
              <w:ind w:hanging="0"/>
              <w:jc w:val="start"/>
              <w:rPr>
                <w:sz w:val="18"/>
                <w:szCs w:val="18"/>
              </w:rPr>
            </w:pPr>
            <w:r>
              <w:rPr/>
              <w:t>8398</w:t>
            </w:r>
          </w:p>
        </w:tc>
        <w:tc>
          <w:tcPr>
            <w:tcW w:w="3444" w:type="dxa"/>
            <w:tcBorders/>
          </w:tcPr>
          <w:p>
            <w:pPr>
              <w:pStyle w:val="Normal"/>
              <w:ind w:hanging="0"/>
              <w:jc w:val="start"/>
              <w:rPr>
                <w:sz w:val="18"/>
                <w:szCs w:val="18"/>
              </w:rPr>
            </w:pPr>
            <w:r>
              <w:rPr/>
              <w:t>15626</w:t>
            </w:r>
          </w:p>
        </w:tc>
        <w:tc>
          <w:tcPr>
            <w:tcW w:w="1754" w:type="dxa"/>
            <w:tcBorders/>
          </w:tcPr>
          <w:p>
            <w:pPr>
              <w:pStyle w:val="Normal"/>
              <w:ind w:hanging="0"/>
              <w:jc w:val="start"/>
              <w:rPr>
                <w:sz w:val="18"/>
                <w:szCs w:val="18"/>
              </w:rPr>
            </w:pPr>
            <w:r>
              <w:rPr/>
              <w:t>0.003</w:t>
            </w:r>
          </w:p>
        </w:tc>
      </w:tr>
      <w:tr>
        <w:trPr>
          <w:trHeight w:val="284" w:hRule="atLeast"/>
        </w:trPr>
        <w:tc>
          <w:tcPr>
            <w:tcW w:w="1691" w:type="dxa"/>
            <w:tcBorders/>
          </w:tcPr>
          <w:p>
            <w:pPr>
              <w:pStyle w:val="Normal"/>
              <w:ind w:hanging="0"/>
              <w:jc w:val="start"/>
              <w:rPr>
                <w:sz w:val="18"/>
                <w:szCs w:val="18"/>
              </w:rPr>
            </w:pPr>
            <w:r>
              <w:rPr/>
              <w:t>9672</w:t>
            </w:r>
          </w:p>
        </w:tc>
        <w:tc>
          <w:tcPr>
            <w:tcW w:w="3444" w:type="dxa"/>
            <w:tcBorders/>
          </w:tcPr>
          <w:p>
            <w:pPr>
              <w:pStyle w:val="Normal"/>
              <w:ind w:hanging="0"/>
              <w:jc w:val="start"/>
              <w:rPr>
                <w:sz w:val="18"/>
                <w:szCs w:val="18"/>
              </w:rPr>
            </w:pPr>
            <w:r>
              <w:rPr/>
              <w:t>18664</w:t>
            </w:r>
          </w:p>
        </w:tc>
        <w:tc>
          <w:tcPr>
            <w:tcW w:w="1754" w:type="dxa"/>
            <w:tcBorders/>
          </w:tcPr>
          <w:p>
            <w:pPr>
              <w:pStyle w:val="Normal"/>
              <w:ind w:hanging="0"/>
              <w:jc w:val="start"/>
              <w:rPr>
                <w:sz w:val="18"/>
                <w:szCs w:val="18"/>
              </w:rPr>
            </w:pPr>
            <w:r>
              <w:rPr/>
              <w:t>0.003</w:t>
            </w:r>
          </w:p>
        </w:tc>
      </w:tr>
      <w:tr>
        <w:trPr>
          <w:trHeight w:val="284" w:hRule="atLeast"/>
        </w:trPr>
        <w:tc>
          <w:tcPr>
            <w:tcW w:w="1691" w:type="dxa"/>
            <w:tcBorders/>
          </w:tcPr>
          <w:p>
            <w:pPr>
              <w:pStyle w:val="Normal"/>
              <w:ind w:hanging="0"/>
              <w:jc w:val="start"/>
              <w:rPr>
                <w:sz w:val="18"/>
                <w:szCs w:val="18"/>
              </w:rPr>
            </w:pPr>
            <w:r>
              <w:rPr/>
              <w:t>7750</w:t>
            </w:r>
          </w:p>
        </w:tc>
        <w:tc>
          <w:tcPr>
            <w:tcW w:w="3444" w:type="dxa"/>
            <w:tcBorders/>
          </w:tcPr>
          <w:p>
            <w:pPr>
              <w:pStyle w:val="Normal"/>
              <w:ind w:hanging="0"/>
              <w:jc w:val="start"/>
              <w:rPr>
                <w:sz w:val="18"/>
                <w:szCs w:val="18"/>
              </w:rPr>
            </w:pPr>
            <w:r>
              <w:rPr/>
              <w:t>15199</w:t>
            </w:r>
          </w:p>
        </w:tc>
        <w:tc>
          <w:tcPr>
            <w:tcW w:w="1754" w:type="dxa"/>
            <w:tcBorders/>
          </w:tcPr>
          <w:p>
            <w:pPr>
              <w:pStyle w:val="Normal"/>
              <w:ind w:hanging="0"/>
              <w:jc w:val="start"/>
              <w:rPr>
                <w:sz w:val="18"/>
                <w:szCs w:val="18"/>
              </w:rPr>
            </w:pPr>
            <w:r>
              <w:rPr/>
              <w:t>0.002</w:t>
            </w:r>
          </w:p>
        </w:tc>
      </w:tr>
      <w:tr>
        <w:trPr>
          <w:trHeight w:val="284" w:hRule="atLeast"/>
        </w:trPr>
        <w:tc>
          <w:tcPr>
            <w:tcW w:w="1691" w:type="dxa"/>
            <w:tcBorders/>
          </w:tcPr>
          <w:p>
            <w:pPr>
              <w:pStyle w:val="Normal"/>
              <w:ind w:hanging="0"/>
              <w:jc w:val="start"/>
              <w:rPr>
                <w:sz w:val="18"/>
                <w:szCs w:val="18"/>
              </w:rPr>
            </w:pPr>
            <w:r>
              <w:rPr/>
              <w:t>6899</w:t>
            </w:r>
          </w:p>
        </w:tc>
        <w:tc>
          <w:tcPr>
            <w:tcW w:w="3444" w:type="dxa"/>
            <w:tcBorders/>
          </w:tcPr>
          <w:p>
            <w:pPr>
              <w:pStyle w:val="Normal"/>
              <w:ind w:hanging="0"/>
              <w:jc w:val="start"/>
              <w:rPr>
                <w:sz w:val="18"/>
                <w:szCs w:val="18"/>
              </w:rPr>
            </w:pPr>
            <w:r>
              <w:rPr/>
              <w:t>15810</w:t>
            </w:r>
          </w:p>
        </w:tc>
        <w:tc>
          <w:tcPr>
            <w:tcW w:w="1754" w:type="dxa"/>
            <w:tcBorders/>
          </w:tcPr>
          <w:p>
            <w:pPr>
              <w:pStyle w:val="Normal"/>
              <w:ind w:hanging="0"/>
              <w:jc w:val="start"/>
              <w:rPr>
                <w:sz w:val="18"/>
                <w:szCs w:val="18"/>
              </w:rPr>
            </w:pPr>
            <w:r>
              <w:rPr/>
              <w:t>0.003</w:t>
            </w:r>
          </w:p>
        </w:tc>
      </w:tr>
      <w:tr>
        <w:trPr>
          <w:trHeight w:val="284" w:hRule="atLeast"/>
        </w:trPr>
        <w:tc>
          <w:tcPr>
            <w:tcW w:w="1691" w:type="dxa"/>
            <w:tcBorders/>
          </w:tcPr>
          <w:p>
            <w:pPr>
              <w:pStyle w:val="Normal"/>
              <w:ind w:hanging="0"/>
              <w:jc w:val="start"/>
              <w:rPr>
                <w:sz w:val="18"/>
                <w:szCs w:val="18"/>
              </w:rPr>
            </w:pPr>
            <w:r>
              <w:rPr/>
              <w:t>7947</w:t>
            </w:r>
          </w:p>
        </w:tc>
        <w:tc>
          <w:tcPr>
            <w:tcW w:w="3444" w:type="dxa"/>
            <w:tcBorders/>
          </w:tcPr>
          <w:p>
            <w:pPr>
              <w:pStyle w:val="Normal"/>
              <w:ind w:hanging="0"/>
              <w:jc w:val="start"/>
              <w:rPr>
                <w:sz w:val="18"/>
                <w:szCs w:val="18"/>
              </w:rPr>
            </w:pPr>
            <w:r>
              <w:rPr/>
              <w:t>14457</w:t>
            </w:r>
          </w:p>
        </w:tc>
        <w:tc>
          <w:tcPr>
            <w:tcW w:w="1754" w:type="dxa"/>
            <w:tcBorders/>
          </w:tcPr>
          <w:p>
            <w:pPr>
              <w:pStyle w:val="Normal"/>
              <w:ind w:hanging="0"/>
              <w:jc w:val="start"/>
              <w:rPr>
                <w:sz w:val="18"/>
                <w:szCs w:val="18"/>
              </w:rPr>
            </w:pPr>
            <w:r>
              <w:rPr/>
              <w:t>0.003</w:t>
            </w:r>
          </w:p>
        </w:tc>
      </w:tr>
      <w:tr>
        <w:trPr>
          <w:trHeight w:val="284" w:hRule="atLeast"/>
        </w:trPr>
        <w:tc>
          <w:tcPr>
            <w:tcW w:w="1691" w:type="dxa"/>
            <w:tcBorders/>
          </w:tcPr>
          <w:p>
            <w:pPr>
              <w:pStyle w:val="Normal"/>
              <w:ind w:hanging="0"/>
              <w:jc w:val="start"/>
              <w:rPr>
                <w:sz w:val="18"/>
                <w:szCs w:val="18"/>
              </w:rPr>
            </w:pPr>
            <w:r>
              <w:rPr/>
              <w:t>6257</w:t>
            </w:r>
          </w:p>
        </w:tc>
        <w:tc>
          <w:tcPr>
            <w:tcW w:w="3444" w:type="dxa"/>
            <w:tcBorders/>
          </w:tcPr>
          <w:p>
            <w:pPr>
              <w:pStyle w:val="Normal"/>
              <w:ind w:hanging="0"/>
              <w:jc w:val="start"/>
              <w:rPr>
                <w:sz w:val="18"/>
                <w:szCs w:val="18"/>
              </w:rPr>
            </w:pPr>
            <w:r>
              <w:rPr/>
              <w:t>12544</w:t>
            </w:r>
          </w:p>
        </w:tc>
        <w:tc>
          <w:tcPr>
            <w:tcW w:w="1754" w:type="dxa"/>
            <w:tcBorders/>
          </w:tcPr>
          <w:p>
            <w:pPr>
              <w:pStyle w:val="Normal"/>
              <w:ind w:hanging="0"/>
              <w:jc w:val="start"/>
              <w:rPr>
                <w:sz w:val="18"/>
                <w:szCs w:val="18"/>
              </w:rPr>
            </w:pPr>
            <w:r>
              <w:rPr/>
              <w:t>0.002</w:t>
            </w:r>
          </w:p>
        </w:tc>
      </w:tr>
      <w:tr>
        <w:trPr>
          <w:trHeight w:val="284" w:hRule="atLeast"/>
        </w:trPr>
        <w:tc>
          <w:tcPr>
            <w:tcW w:w="1691" w:type="dxa"/>
            <w:tcBorders>
              <w:bottom w:val="single" w:sz="12" w:space="0" w:color="000000"/>
            </w:tcBorders>
          </w:tcPr>
          <w:p>
            <w:pPr>
              <w:pStyle w:val="Normal"/>
              <w:ind w:hanging="0"/>
              <w:jc w:val="start"/>
              <w:rPr>
                <w:sz w:val="18"/>
                <w:szCs w:val="18"/>
              </w:rPr>
            </w:pPr>
            <w:r>
              <w:rPr/>
              <w:t>7646</w:t>
            </w:r>
          </w:p>
        </w:tc>
        <w:tc>
          <w:tcPr>
            <w:tcW w:w="3444" w:type="dxa"/>
            <w:tcBorders>
              <w:bottom w:val="single" w:sz="12" w:space="0" w:color="000000"/>
            </w:tcBorders>
          </w:tcPr>
          <w:p>
            <w:pPr>
              <w:pStyle w:val="Normal"/>
              <w:ind w:hanging="0"/>
              <w:jc w:val="start"/>
              <w:rPr>
                <w:sz w:val="18"/>
                <w:szCs w:val="18"/>
              </w:rPr>
            </w:pPr>
            <w:r>
              <w:rPr/>
              <w:t>15689</w:t>
            </w:r>
          </w:p>
        </w:tc>
        <w:tc>
          <w:tcPr>
            <w:tcW w:w="1754" w:type="dxa"/>
            <w:tcBorders>
              <w:bottom w:val="single" w:sz="12" w:space="0" w:color="000000"/>
            </w:tcBorders>
          </w:tcPr>
          <w:p>
            <w:pPr>
              <w:pStyle w:val="Normal"/>
              <w:ind w:hanging="0"/>
              <w:jc w:val="start"/>
              <w:rPr>
                <w:sz w:val="18"/>
                <w:szCs w:val="18"/>
              </w:rPr>
            </w:pPr>
            <w:r>
              <w:rPr/>
              <w:t>0.003</w:t>
            </w:r>
          </w:p>
        </w:tc>
      </w:tr>
    </w:tbl>
    <w:p>
      <w:pPr>
        <w:pStyle w:val="Normal"/>
        <w:ind w:hanging="0"/>
        <w:rPr/>
      </w:pPr>
      <w:r>
        <w:rPr/>
      </w:r>
    </w:p>
    <w:p>
      <w:pPr>
        <w:pStyle w:val="Normal"/>
        <w:ind w:hanging="0"/>
        <w:rPr/>
      </w:pPr>
      <w:r>
        <w:rPr/>
        <w:t>Teste cu un număr mare de obiecte cu greutate și valoare mare:</w:t>
      </w:r>
    </w:p>
    <w:p>
      <w:pPr>
        <w:pStyle w:val="Normal"/>
        <w:ind w:hanging="0"/>
        <w:rPr/>
      </w:pPr>
      <w:r>
        <w:rPr/>
      </w:r>
    </w:p>
    <w:p>
      <w:pPr>
        <w:pStyle w:val="Normal"/>
        <w:ind w:hanging="0"/>
        <w:rPr>
          <w:lang w:val="en-GB"/>
        </w:rPr>
      </w:pPr>
      <w:r>
        <w:rPr/>
        <w:t>Backtracking</w:t>
      </w:r>
      <w:r>
        <w:rPr>
          <w:lang w:val="en-GB"/>
        </w:rPr>
        <w:t>:</w:t>
      </w:r>
    </w:p>
    <w:p>
      <w:pPr>
        <w:pStyle w:val="Normal"/>
        <w:ind w:hanging="0"/>
        <w:rPr>
          <w:lang w:val="en-GB"/>
        </w:rPr>
      </w:pPr>
      <w:r>
        <w:rPr>
          <w:lang w:val="en-GB"/>
        </w:rPr>
      </w:r>
    </w:p>
    <w:tbl>
      <w:tblPr>
        <w:tblW w:w="6889" w:type="dxa"/>
        <w:jc w:val="center"/>
        <w:tblInd w:w="0" w:type="dxa"/>
        <w:tblLayout w:type="fixed"/>
        <w:tblCellMar>
          <w:top w:w="0" w:type="dxa"/>
          <w:start w:w="70" w:type="dxa"/>
          <w:bottom w:w="0" w:type="dxa"/>
          <w:end w:w="70" w:type="dxa"/>
        </w:tblCellMar>
        <w:tblLook w:val="0000" w:noHBand="0" w:noVBand="0" w:firstColumn="0" w:lastRow="0" w:lastColumn="0" w:firstRow="0"/>
      </w:tblPr>
      <w:tblGrid>
        <w:gridCol w:w="1691"/>
        <w:gridCol w:w="3444"/>
        <w:gridCol w:w="1754"/>
      </w:tblGrid>
      <w:tr>
        <w:trPr/>
        <w:tc>
          <w:tcPr>
            <w:tcW w:w="1691" w:type="dxa"/>
            <w:tcBorders>
              <w:top w:val="single" w:sz="12" w:space="0" w:color="000000"/>
              <w:bottom w:val="single" w:sz="6" w:space="0" w:color="000000"/>
            </w:tcBorders>
            <w:vAlign w:val="center"/>
          </w:tcPr>
          <w:p>
            <w:pPr>
              <w:pStyle w:val="Normal"/>
              <w:ind w:hanging="0"/>
              <w:jc w:val="start"/>
              <w:rPr>
                <w:sz w:val="18"/>
                <w:szCs w:val="18"/>
              </w:rPr>
            </w:pPr>
            <w:r>
              <w:rPr>
                <w:b/>
                <w:bCs/>
              </w:rPr>
              <w:t>Nr. Obiecte</w:t>
            </w:r>
          </w:p>
        </w:tc>
        <w:tc>
          <w:tcPr>
            <w:tcW w:w="3444" w:type="dxa"/>
            <w:tcBorders>
              <w:top w:val="single" w:sz="12" w:space="0" w:color="000000"/>
              <w:bottom w:val="single" w:sz="6" w:space="0" w:color="000000"/>
            </w:tcBorders>
            <w:vAlign w:val="center"/>
          </w:tcPr>
          <w:p>
            <w:pPr>
              <w:pStyle w:val="Normal"/>
              <w:ind w:hanging="0"/>
              <w:jc w:val="start"/>
              <w:rPr>
                <w:sz w:val="18"/>
                <w:szCs w:val="18"/>
              </w:rPr>
            </w:pPr>
            <w:r>
              <w:rPr>
                <w:b/>
                <w:bCs/>
              </w:rPr>
              <w:t>Valoare</w:t>
            </w:r>
          </w:p>
        </w:tc>
        <w:tc>
          <w:tcPr>
            <w:tcW w:w="1754" w:type="dxa"/>
            <w:tcBorders>
              <w:top w:val="single" w:sz="12" w:space="0" w:color="000000"/>
              <w:bottom w:val="single" w:sz="6" w:space="0" w:color="000000"/>
            </w:tcBorders>
            <w:vAlign w:val="center"/>
          </w:tcPr>
          <w:p>
            <w:pPr>
              <w:pStyle w:val="Normal"/>
              <w:ind w:hanging="0"/>
              <w:jc w:val="start"/>
              <w:rPr>
                <w:sz w:val="18"/>
                <w:szCs w:val="18"/>
              </w:rPr>
            </w:pPr>
            <w:r>
              <w:rPr>
                <w:b/>
                <w:bCs/>
              </w:rPr>
              <w:t>Timp(s)</w:t>
            </w:r>
          </w:p>
        </w:tc>
      </w:tr>
      <w:tr>
        <w:trPr>
          <w:trHeight w:val="284" w:hRule="atLeast"/>
        </w:trPr>
        <w:tc>
          <w:tcPr>
            <w:tcW w:w="1691" w:type="dxa"/>
            <w:tcBorders/>
          </w:tcPr>
          <w:p>
            <w:pPr>
              <w:pStyle w:val="Normal"/>
              <w:ind w:hanging="0"/>
              <w:jc w:val="start"/>
              <w:rPr/>
            </w:pPr>
            <w:r>
              <w:rPr/>
              <w:t>1167</w:t>
            </w:r>
          </w:p>
        </w:tc>
        <w:tc>
          <w:tcPr>
            <w:tcW w:w="3444" w:type="dxa"/>
            <w:tcBorders/>
          </w:tcPr>
          <w:p>
            <w:pPr>
              <w:pStyle w:val="Normal"/>
              <w:ind w:hanging="0"/>
              <w:jc w:val="start"/>
              <w:rPr/>
            </w:pPr>
            <w:r>
              <w:rPr/>
              <w:t>81909</w:t>
            </w:r>
          </w:p>
        </w:tc>
        <w:tc>
          <w:tcPr>
            <w:tcW w:w="1754" w:type="dxa"/>
            <w:tcBorders/>
          </w:tcPr>
          <w:p>
            <w:pPr>
              <w:pStyle w:val="Normal"/>
              <w:ind w:hanging="0"/>
              <w:jc w:val="start"/>
              <w:rPr/>
            </w:pPr>
            <w:r>
              <w:rPr/>
              <w:t>0.512</w:t>
            </w:r>
          </w:p>
        </w:tc>
      </w:tr>
      <w:tr>
        <w:trPr>
          <w:trHeight w:val="284" w:hRule="atLeast"/>
        </w:trPr>
        <w:tc>
          <w:tcPr>
            <w:tcW w:w="1691" w:type="dxa"/>
            <w:tcBorders/>
          </w:tcPr>
          <w:p>
            <w:pPr>
              <w:pStyle w:val="Normal"/>
              <w:ind w:hanging="0"/>
              <w:jc w:val="start"/>
              <w:rPr/>
            </w:pPr>
            <w:r>
              <w:rPr/>
              <w:t>1783</w:t>
            </w:r>
          </w:p>
        </w:tc>
        <w:tc>
          <w:tcPr>
            <w:tcW w:w="3444" w:type="dxa"/>
            <w:tcBorders/>
          </w:tcPr>
          <w:p>
            <w:pPr>
              <w:pStyle w:val="Normal"/>
              <w:ind w:hanging="0"/>
              <w:jc w:val="start"/>
              <w:rPr/>
            </w:pPr>
            <w:r>
              <w:rPr/>
              <w:t>103871</w:t>
            </w:r>
          </w:p>
        </w:tc>
        <w:tc>
          <w:tcPr>
            <w:tcW w:w="1754" w:type="dxa"/>
            <w:tcBorders/>
          </w:tcPr>
          <w:p>
            <w:pPr>
              <w:pStyle w:val="Normal"/>
              <w:ind w:hanging="0"/>
              <w:jc w:val="start"/>
              <w:rPr/>
            </w:pPr>
            <w:r>
              <w:rPr/>
              <w:t>1.302</w:t>
            </w:r>
          </w:p>
        </w:tc>
      </w:tr>
      <w:tr>
        <w:trPr>
          <w:trHeight w:val="284" w:hRule="atLeast"/>
        </w:trPr>
        <w:tc>
          <w:tcPr>
            <w:tcW w:w="1691" w:type="dxa"/>
            <w:tcBorders/>
          </w:tcPr>
          <w:p>
            <w:pPr>
              <w:pStyle w:val="Normal"/>
              <w:ind w:hanging="0"/>
              <w:jc w:val="start"/>
              <w:rPr/>
            </w:pPr>
            <w:r>
              <w:rPr/>
              <w:t>1043</w:t>
            </w:r>
          </w:p>
        </w:tc>
        <w:tc>
          <w:tcPr>
            <w:tcW w:w="3444" w:type="dxa"/>
            <w:tcBorders/>
          </w:tcPr>
          <w:p>
            <w:pPr>
              <w:pStyle w:val="Normal"/>
              <w:ind w:hanging="0"/>
              <w:jc w:val="start"/>
              <w:rPr/>
            </w:pPr>
            <w:r>
              <w:rPr/>
              <w:t>81877</w:t>
            </w:r>
          </w:p>
        </w:tc>
        <w:tc>
          <w:tcPr>
            <w:tcW w:w="1754" w:type="dxa"/>
            <w:tcBorders/>
          </w:tcPr>
          <w:p>
            <w:pPr>
              <w:pStyle w:val="Normal"/>
              <w:ind w:hanging="0"/>
              <w:jc w:val="start"/>
              <w:rPr/>
            </w:pPr>
            <w:r>
              <w:rPr/>
              <w:t>0.463</w:t>
            </w:r>
          </w:p>
        </w:tc>
      </w:tr>
      <w:tr>
        <w:trPr>
          <w:trHeight w:val="284" w:hRule="atLeast"/>
        </w:trPr>
        <w:tc>
          <w:tcPr>
            <w:tcW w:w="1691" w:type="dxa"/>
            <w:tcBorders/>
          </w:tcPr>
          <w:p>
            <w:pPr>
              <w:pStyle w:val="Normal"/>
              <w:ind w:hanging="0"/>
              <w:jc w:val="start"/>
              <w:rPr/>
            </w:pPr>
            <w:r>
              <w:rPr/>
              <w:t>1716</w:t>
            </w:r>
          </w:p>
        </w:tc>
        <w:tc>
          <w:tcPr>
            <w:tcW w:w="3444" w:type="dxa"/>
            <w:tcBorders/>
          </w:tcPr>
          <w:p>
            <w:pPr>
              <w:pStyle w:val="Normal"/>
              <w:ind w:hanging="0"/>
              <w:jc w:val="start"/>
              <w:rPr/>
            </w:pPr>
            <w:r>
              <w:rPr/>
              <w:t>107192</w:t>
            </w:r>
          </w:p>
        </w:tc>
        <w:tc>
          <w:tcPr>
            <w:tcW w:w="1754" w:type="dxa"/>
            <w:tcBorders/>
          </w:tcPr>
          <w:p>
            <w:pPr>
              <w:pStyle w:val="Normal"/>
              <w:ind w:hanging="0"/>
              <w:jc w:val="start"/>
              <w:rPr/>
            </w:pPr>
            <w:r>
              <w:rPr/>
              <w:t>1.284</w:t>
            </w:r>
          </w:p>
        </w:tc>
      </w:tr>
      <w:tr>
        <w:trPr>
          <w:trHeight w:val="284" w:hRule="atLeast"/>
        </w:trPr>
        <w:tc>
          <w:tcPr>
            <w:tcW w:w="1691" w:type="dxa"/>
            <w:tcBorders/>
          </w:tcPr>
          <w:p>
            <w:pPr>
              <w:pStyle w:val="Normal"/>
              <w:ind w:hanging="0"/>
              <w:jc w:val="start"/>
              <w:rPr/>
            </w:pPr>
            <w:r>
              <w:rPr/>
              <w:t>1982</w:t>
            </w:r>
          </w:p>
        </w:tc>
        <w:tc>
          <w:tcPr>
            <w:tcW w:w="3444" w:type="dxa"/>
            <w:tcBorders/>
          </w:tcPr>
          <w:p>
            <w:pPr>
              <w:pStyle w:val="Normal"/>
              <w:ind w:hanging="0"/>
              <w:jc w:val="start"/>
              <w:rPr/>
            </w:pPr>
            <w:r>
              <w:rPr/>
              <w:t>115750</w:t>
            </w:r>
          </w:p>
        </w:tc>
        <w:tc>
          <w:tcPr>
            <w:tcW w:w="1754" w:type="dxa"/>
            <w:tcBorders/>
          </w:tcPr>
          <w:p>
            <w:pPr>
              <w:pStyle w:val="Normal"/>
              <w:ind w:hanging="0"/>
              <w:jc w:val="start"/>
              <w:rPr/>
            </w:pPr>
            <w:r>
              <w:rPr/>
              <w:t>1.544</w:t>
            </w:r>
          </w:p>
        </w:tc>
      </w:tr>
      <w:tr>
        <w:trPr>
          <w:trHeight w:val="284" w:hRule="atLeast"/>
        </w:trPr>
        <w:tc>
          <w:tcPr>
            <w:tcW w:w="1691" w:type="dxa"/>
            <w:tcBorders/>
          </w:tcPr>
          <w:p>
            <w:pPr>
              <w:pStyle w:val="Normal"/>
              <w:ind w:hanging="0"/>
              <w:jc w:val="start"/>
              <w:rPr/>
            </w:pPr>
            <w:r>
              <w:rPr/>
              <w:t>1692</w:t>
            </w:r>
          </w:p>
        </w:tc>
        <w:tc>
          <w:tcPr>
            <w:tcW w:w="3444" w:type="dxa"/>
            <w:tcBorders/>
          </w:tcPr>
          <w:p>
            <w:pPr>
              <w:pStyle w:val="Normal"/>
              <w:ind w:hanging="0"/>
              <w:jc w:val="start"/>
              <w:rPr/>
            </w:pPr>
            <w:r>
              <w:rPr/>
              <w:t>107337</w:t>
            </w:r>
          </w:p>
        </w:tc>
        <w:tc>
          <w:tcPr>
            <w:tcW w:w="1754" w:type="dxa"/>
            <w:tcBorders/>
          </w:tcPr>
          <w:p>
            <w:pPr>
              <w:pStyle w:val="Normal"/>
              <w:ind w:hanging="0"/>
              <w:jc w:val="start"/>
              <w:rPr/>
            </w:pPr>
            <w:r>
              <w:rPr/>
              <w:t>0.554</w:t>
            </w:r>
          </w:p>
        </w:tc>
      </w:tr>
      <w:tr>
        <w:trPr>
          <w:trHeight w:val="284" w:hRule="atLeast"/>
        </w:trPr>
        <w:tc>
          <w:tcPr>
            <w:tcW w:w="1691" w:type="dxa"/>
            <w:tcBorders/>
          </w:tcPr>
          <w:p>
            <w:pPr>
              <w:pStyle w:val="Normal"/>
              <w:ind w:hanging="0"/>
              <w:jc w:val="start"/>
              <w:rPr/>
            </w:pPr>
            <w:r>
              <w:rPr/>
              <w:t>1696</w:t>
            </w:r>
          </w:p>
        </w:tc>
        <w:tc>
          <w:tcPr>
            <w:tcW w:w="3444" w:type="dxa"/>
            <w:tcBorders/>
          </w:tcPr>
          <w:p>
            <w:pPr>
              <w:pStyle w:val="Normal"/>
              <w:ind w:hanging="0"/>
              <w:jc w:val="start"/>
              <w:rPr/>
            </w:pPr>
            <w:r>
              <w:rPr/>
              <w:t>112835</w:t>
            </w:r>
          </w:p>
        </w:tc>
        <w:tc>
          <w:tcPr>
            <w:tcW w:w="1754" w:type="dxa"/>
            <w:tcBorders/>
          </w:tcPr>
          <w:p>
            <w:pPr>
              <w:pStyle w:val="Normal"/>
              <w:ind w:hanging="0"/>
              <w:jc w:val="start"/>
              <w:rPr/>
            </w:pPr>
            <w:r>
              <w:rPr/>
              <w:t>1.291</w:t>
            </w:r>
          </w:p>
        </w:tc>
      </w:tr>
      <w:tr>
        <w:trPr>
          <w:trHeight w:val="284" w:hRule="atLeast"/>
        </w:trPr>
        <w:tc>
          <w:tcPr>
            <w:tcW w:w="1691" w:type="dxa"/>
            <w:tcBorders/>
          </w:tcPr>
          <w:p>
            <w:pPr>
              <w:pStyle w:val="Normal"/>
              <w:ind w:hanging="0"/>
              <w:jc w:val="start"/>
              <w:rPr/>
            </w:pPr>
            <w:r>
              <w:rPr/>
              <w:t>1332</w:t>
            </w:r>
          </w:p>
        </w:tc>
        <w:tc>
          <w:tcPr>
            <w:tcW w:w="3444" w:type="dxa"/>
            <w:tcBorders/>
          </w:tcPr>
          <w:p>
            <w:pPr>
              <w:pStyle w:val="Normal"/>
              <w:ind w:hanging="0"/>
              <w:jc w:val="start"/>
              <w:rPr/>
            </w:pPr>
            <w:r>
              <w:rPr/>
              <w:t>99165</w:t>
            </w:r>
          </w:p>
        </w:tc>
        <w:tc>
          <w:tcPr>
            <w:tcW w:w="1754" w:type="dxa"/>
            <w:tcBorders/>
          </w:tcPr>
          <w:p>
            <w:pPr>
              <w:pStyle w:val="Normal"/>
              <w:ind w:hanging="0"/>
              <w:jc w:val="start"/>
              <w:rPr/>
            </w:pPr>
            <w:r>
              <w:rPr/>
              <w:t>0.942</w:t>
            </w:r>
          </w:p>
        </w:tc>
      </w:tr>
      <w:tr>
        <w:trPr>
          <w:trHeight w:val="284" w:hRule="atLeast"/>
        </w:trPr>
        <w:tc>
          <w:tcPr>
            <w:tcW w:w="1691" w:type="dxa"/>
            <w:tcBorders/>
          </w:tcPr>
          <w:p>
            <w:pPr>
              <w:pStyle w:val="Normal"/>
              <w:ind w:hanging="0"/>
              <w:jc w:val="start"/>
              <w:rPr/>
            </w:pPr>
            <w:r>
              <w:rPr/>
              <w:t>1341</w:t>
            </w:r>
          </w:p>
        </w:tc>
        <w:tc>
          <w:tcPr>
            <w:tcW w:w="3444" w:type="dxa"/>
            <w:tcBorders/>
          </w:tcPr>
          <w:p>
            <w:pPr>
              <w:pStyle w:val="Normal"/>
              <w:ind w:hanging="0"/>
              <w:jc w:val="start"/>
              <w:rPr/>
            </w:pPr>
            <w:r>
              <w:rPr/>
              <w:t>99161</w:t>
            </w:r>
          </w:p>
        </w:tc>
        <w:tc>
          <w:tcPr>
            <w:tcW w:w="1754" w:type="dxa"/>
            <w:tcBorders/>
          </w:tcPr>
          <w:p>
            <w:pPr>
              <w:pStyle w:val="Normal"/>
              <w:ind w:hanging="0"/>
              <w:jc w:val="start"/>
              <w:rPr/>
            </w:pPr>
            <w:r>
              <w:rPr/>
              <w:t>0.535</w:t>
            </w:r>
          </w:p>
        </w:tc>
      </w:tr>
      <w:tr>
        <w:trPr>
          <w:trHeight w:val="284" w:hRule="atLeast"/>
        </w:trPr>
        <w:tc>
          <w:tcPr>
            <w:tcW w:w="1691" w:type="dxa"/>
            <w:tcBorders/>
          </w:tcPr>
          <w:p>
            <w:pPr>
              <w:pStyle w:val="Normal"/>
              <w:ind w:hanging="0"/>
              <w:jc w:val="start"/>
              <w:rPr/>
            </w:pPr>
            <w:r>
              <w:rPr/>
              <w:t>1558</w:t>
            </w:r>
          </w:p>
        </w:tc>
        <w:tc>
          <w:tcPr>
            <w:tcW w:w="3444" w:type="dxa"/>
            <w:tcBorders/>
          </w:tcPr>
          <w:p>
            <w:pPr>
              <w:pStyle w:val="Normal"/>
              <w:ind w:hanging="0"/>
              <w:jc w:val="start"/>
              <w:rPr/>
            </w:pPr>
            <w:r>
              <w:rPr/>
              <w:t>98102</w:t>
            </w:r>
          </w:p>
        </w:tc>
        <w:tc>
          <w:tcPr>
            <w:tcW w:w="1754" w:type="dxa"/>
            <w:tcBorders/>
          </w:tcPr>
          <w:p>
            <w:pPr>
              <w:pStyle w:val="Normal"/>
              <w:ind w:hanging="0"/>
              <w:jc w:val="start"/>
              <w:rPr/>
            </w:pPr>
            <w:r>
              <w:rPr/>
              <w:t>1.143</w:t>
            </w:r>
          </w:p>
        </w:tc>
      </w:tr>
      <w:tr>
        <w:trPr>
          <w:trHeight w:val="284" w:hRule="atLeast"/>
        </w:trPr>
        <w:tc>
          <w:tcPr>
            <w:tcW w:w="1691" w:type="dxa"/>
            <w:tcBorders/>
          </w:tcPr>
          <w:p>
            <w:pPr>
              <w:pStyle w:val="Normal"/>
              <w:ind w:hanging="0"/>
              <w:jc w:val="start"/>
              <w:rPr/>
            </w:pPr>
            <w:r>
              <w:rPr/>
              <w:t>1430</w:t>
            </w:r>
          </w:p>
        </w:tc>
        <w:tc>
          <w:tcPr>
            <w:tcW w:w="3444" w:type="dxa"/>
            <w:tcBorders/>
          </w:tcPr>
          <w:p>
            <w:pPr>
              <w:pStyle w:val="Normal"/>
              <w:ind w:hanging="0"/>
              <w:jc w:val="start"/>
              <w:rPr/>
            </w:pPr>
            <w:r>
              <w:rPr/>
              <w:t>90420</w:t>
            </w:r>
          </w:p>
        </w:tc>
        <w:tc>
          <w:tcPr>
            <w:tcW w:w="1754" w:type="dxa"/>
            <w:tcBorders/>
          </w:tcPr>
          <w:p>
            <w:pPr>
              <w:pStyle w:val="Normal"/>
              <w:ind w:hanging="0"/>
              <w:jc w:val="start"/>
              <w:rPr/>
            </w:pPr>
            <w:r>
              <w:rPr/>
              <w:t>0.906</w:t>
            </w:r>
          </w:p>
        </w:tc>
      </w:tr>
      <w:tr>
        <w:trPr>
          <w:trHeight w:val="284" w:hRule="atLeast"/>
        </w:trPr>
        <w:tc>
          <w:tcPr>
            <w:tcW w:w="1691" w:type="dxa"/>
            <w:tcBorders/>
          </w:tcPr>
          <w:p>
            <w:pPr>
              <w:pStyle w:val="Normal"/>
              <w:ind w:hanging="0"/>
              <w:jc w:val="start"/>
              <w:rPr/>
            </w:pPr>
            <w:r>
              <w:rPr/>
              <w:t>1350</w:t>
            </w:r>
          </w:p>
        </w:tc>
        <w:tc>
          <w:tcPr>
            <w:tcW w:w="3444" w:type="dxa"/>
            <w:tcBorders/>
          </w:tcPr>
          <w:p>
            <w:pPr>
              <w:pStyle w:val="Normal"/>
              <w:ind w:hanging="0"/>
              <w:jc w:val="start"/>
              <w:rPr/>
            </w:pPr>
            <w:r>
              <w:rPr/>
              <w:t>94559</w:t>
            </w:r>
          </w:p>
        </w:tc>
        <w:tc>
          <w:tcPr>
            <w:tcW w:w="1754" w:type="dxa"/>
            <w:tcBorders/>
          </w:tcPr>
          <w:p>
            <w:pPr>
              <w:pStyle w:val="Normal"/>
              <w:ind w:hanging="0"/>
              <w:jc w:val="start"/>
              <w:rPr/>
            </w:pPr>
            <w:r>
              <w:rPr/>
              <w:t>0.948</w:t>
            </w:r>
          </w:p>
        </w:tc>
      </w:tr>
      <w:tr>
        <w:trPr>
          <w:trHeight w:val="284" w:hRule="atLeast"/>
        </w:trPr>
        <w:tc>
          <w:tcPr>
            <w:tcW w:w="1691" w:type="dxa"/>
            <w:tcBorders/>
          </w:tcPr>
          <w:p>
            <w:pPr>
              <w:pStyle w:val="Normal"/>
              <w:ind w:hanging="0"/>
              <w:jc w:val="start"/>
              <w:rPr/>
            </w:pPr>
            <w:r>
              <w:rPr/>
              <w:t>1341</w:t>
            </w:r>
          </w:p>
        </w:tc>
        <w:tc>
          <w:tcPr>
            <w:tcW w:w="3444" w:type="dxa"/>
            <w:tcBorders/>
          </w:tcPr>
          <w:p>
            <w:pPr>
              <w:pStyle w:val="Normal"/>
              <w:ind w:hanging="0"/>
              <w:jc w:val="start"/>
              <w:rPr/>
            </w:pPr>
            <w:r>
              <w:rPr/>
              <w:t>98657</w:t>
            </w:r>
          </w:p>
        </w:tc>
        <w:tc>
          <w:tcPr>
            <w:tcW w:w="1754" w:type="dxa"/>
            <w:tcBorders/>
          </w:tcPr>
          <w:p>
            <w:pPr>
              <w:pStyle w:val="Normal"/>
              <w:ind w:hanging="0"/>
              <w:jc w:val="start"/>
              <w:rPr/>
            </w:pPr>
            <w:r>
              <w:rPr/>
              <w:t>0.442</w:t>
            </w:r>
          </w:p>
        </w:tc>
      </w:tr>
      <w:tr>
        <w:trPr>
          <w:trHeight w:val="284" w:hRule="atLeast"/>
        </w:trPr>
        <w:tc>
          <w:tcPr>
            <w:tcW w:w="1691" w:type="dxa"/>
            <w:tcBorders/>
          </w:tcPr>
          <w:p>
            <w:pPr>
              <w:pStyle w:val="Normal"/>
              <w:ind w:hanging="0"/>
              <w:jc w:val="start"/>
              <w:rPr/>
            </w:pPr>
            <w:r>
              <w:rPr/>
              <w:t>1341</w:t>
            </w:r>
          </w:p>
        </w:tc>
        <w:tc>
          <w:tcPr>
            <w:tcW w:w="3444" w:type="dxa"/>
            <w:tcBorders/>
          </w:tcPr>
          <w:p>
            <w:pPr>
              <w:pStyle w:val="Normal"/>
              <w:ind w:hanging="0"/>
              <w:jc w:val="start"/>
              <w:rPr/>
            </w:pPr>
            <w:r>
              <w:rPr/>
              <w:t>94318</w:t>
            </w:r>
          </w:p>
        </w:tc>
        <w:tc>
          <w:tcPr>
            <w:tcW w:w="1754" w:type="dxa"/>
            <w:tcBorders/>
          </w:tcPr>
          <w:p>
            <w:pPr>
              <w:pStyle w:val="Normal"/>
              <w:ind w:hanging="0"/>
              <w:jc w:val="start"/>
              <w:rPr/>
            </w:pPr>
            <w:r>
              <w:rPr/>
              <w:t>0.471</w:t>
            </w:r>
          </w:p>
        </w:tc>
      </w:tr>
      <w:tr>
        <w:trPr>
          <w:trHeight w:val="284" w:hRule="atLeast"/>
        </w:trPr>
        <w:tc>
          <w:tcPr>
            <w:tcW w:w="1691" w:type="dxa"/>
            <w:tcBorders/>
          </w:tcPr>
          <w:p>
            <w:pPr>
              <w:pStyle w:val="Normal"/>
              <w:ind w:hanging="0"/>
              <w:jc w:val="start"/>
              <w:rPr/>
            </w:pPr>
            <w:r>
              <w:rPr/>
              <w:t>1852</w:t>
            </w:r>
          </w:p>
        </w:tc>
        <w:tc>
          <w:tcPr>
            <w:tcW w:w="3444" w:type="dxa"/>
            <w:tcBorders/>
          </w:tcPr>
          <w:p>
            <w:pPr>
              <w:pStyle w:val="Normal"/>
              <w:ind w:hanging="0"/>
              <w:jc w:val="start"/>
              <w:rPr/>
            </w:pPr>
            <w:r>
              <w:rPr/>
              <w:t>105417</w:t>
            </w:r>
          </w:p>
        </w:tc>
        <w:tc>
          <w:tcPr>
            <w:tcW w:w="1754" w:type="dxa"/>
            <w:tcBorders/>
          </w:tcPr>
          <w:p>
            <w:pPr>
              <w:pStyle w:val="Normal"/>
              <w:ind w:hanging="0"/>
              <w:jc w:val="start"/>
              <w:rPr/>
            </w:pPr>
            <w:r>
              <w:rPr/>
              <w:t>0.842</w:t>
            </w:r>
          </w:p>
        </w:tc>
      </w:tr>
      <w:tr>
        <w:trPr>
          <w:trHeight w:val="284" w:hRule="atLeast"/>
        </w:trPr>
        <w:tc>
          <w:tcPr>
            <w:tcW w:w="1691" w:type="dxa"/>
            <w:tcBorders/>
          </w:tcPr>
          <w:p>
            <w:pPr>
              <w:pStyle w:val="Normal"/>
              <w:ind w:hanging="0"/>
              <w:jc w:val="start"/>
              <w:rPr/>
            </w:pPr>
            <w:r>
              <w:rPr/>
              <w:t>1354</w:t>
            </w:r>
          </w:p>
        </w:tc>
        <w:tc>
          <w:tcPr>
            <w:tcW w:w="3444" w:type="dxa"/>
            <w:tcBorders/>
          </w:tcPr>
          <w:p>
            <w:pPr>
              <w:pStyle w:val="Normal"/>
              <w:ind w:hanging="0"/>
              <w:jc w:val="start"/>
              <w:rPr/>
            </w:pPr>
            <w:r>
              <w:rPr/>
              <w:t>96110</w:t>
            </w:r>
          </w:p>
        </w:tc>
        <w:tc>
          <w:tcPr>
            <w:tcW w:w="1754" w:type="dxa"/>
            <w:tcBorders/>
          </w:tcPr>
          <w:p>
            <w:pPr>
              <w:pStyle w:val="Normal"/>
              <w:ind w:hanging="0"/>
              <w:jc w:val="start"/>
              <w:rPr/>
            </w:pPr>
            <w:r>
              <w:rPr/>
              <w:t>0.574</w:t>
            </w:r>
          </w:p>
        </w:tc>
      </w:tr>
      <w:tr>
        <w:trPr>
          <w:trHeight w:val="284" w:hRule="atLeast"/>
        </w:trPr>
        <w:tc>
          <w:tcPr>
            <w:tcW w:w="1691" w:type="dxa"/>
            <w:tcBorders/>
          </w:tcPr>
          <w:p>
            <w:pPr>
              <w:pStyle w:val="Normal"/>
              <w:ind w:hanging="0"/>
              <w:jc w:val="start"/>
              <w:rPr/>
            </w:pPr>
            <w:r>
              <w:rPr/>
              <w:t>1658</w:t>
            </w:r>
          </w:p>
        </w:tc>
        <w:tc>
          <w:tcPr>
            <w:tcW w:w="3444" w:type="dxa"/>
            <w:tcBorders/>
          </w:tcPr>
          <w:p>
            <w:pPr>
              <w:pStyle w:val="Normal"/>
              <w:ind w:hanging="0"/>
              <w:jc w:val="start"/>
              <w:rPr/>
            </w:pPr>
            <w:r>
              <w:rPr/>
              <w:t>108427</w:t>
            </w:r>
          </w:p>
        </w:tc>
        <w:tc>
          <w:tcPr>
            <w:tcW w:w="1754" w:type="dxa"/>
            <w:tcBorders/>
          </w:tcPr>
          <w:p>
            <w:pPr>
              <w:pStyle w:val="Normal"/>
              <w:ind w:hanging="0"/>
              <w:jc w:val="start"/>
              <w:rPr/>
            </w:pPr>
            <w:r>
              <w:rPr/>
              <w:t>0.775</w:t>
            </w:r>
          </w:p>
        </w:tc>
      </w:tr>
      <w:tr>
        <w:trPr>
          <w:trHeight w:val="284" w:hRule="atLeast"/>
        </w:trPr>
        <w:tc>
          <w:tcPr>
            <w:tcW w:w="1691" w:type="dxa"/>
            <w:tcBorders/>
          </w:tcPr>
          <w:p>
            <w:pPr>
              <w:pStyle w:val="Normal"/>
              <w:ind w:hanging="0"/>
              <w:jc w:val="start"/>
              <w:rPr/>
            </w:pPr>
            <w:r>
              <w:rPr/>
              <w:t>1765</w:t>
            </w:r>
          </w:p>
        </w:tc>
        <w:tc>
          <w:tcPr>
            <w:tcW w:w="3444" w:type="dxa"/>
            <w:tcBorders/>
          </w:tcPr>
          <w:p>
            <w:pPr>
              <w:pStyle w:val="Normal"/>
              <w:ind w:hanging="0"/>
              <w:jc w:val="start"/>
              <w:rPr/>
            </w:pPr>
            <w:r>
              <w:rPr/>
              <w:t>109155</w:t>
            </w:r>
          </w:p>
        </w:tc>
        <w:tc>
          <w:tcPr>
            <w:tcW w:w="1754" w:type="dxa"/>
            <w:tcBorders/>
          </w:tcPr>
          <w:p>
            <w:pPr>
              <w:pStyle w:val="Normal"/>
              <w:ind w:hanging="0"/>
              <w:jc w:val="start"/>
              <w:rPr/>
            </w:pPr>
            <w:r>
              <w:rPr/>
              <w:t>1.023</w:t>
            </w:r>
          </w:p>
        </w:tc>
      </w:tr>
      <w:tr>
        <w:trPr>
          <w:trHeight w:val="284" w:hRule="atLeast"/>
        </w:trPr>
        <w:tc>
          <w:tcPr>
            <w:tcW w:w="1691" w:type="dxa"/>
            <w:tcBorders/>
          </w:tcPr>
          <w:p>
            <w:pPr>
              <w:pStyle w:val="Normal"/>
              <w:ind w:hanging="0"/>
              <w:jc w:val="start"/>
              <w:rPr/>
            </w:pPr>
            <w:r>
              <w:rPr/>
              <w:t>1393</w:t>
            </w:r>
          </w:p>
        </w:tc>
        <w:tc>
          <w:tcPr>
            <w:tcW w:w="3444" w:type="dxa"/>
            <w:tcBorders/>
          </w:tcPr>
          <w:p>
            <w:pPr>
              <w:pStyle w:val="Normal"/>
              <w:ind w:hanging="0"/>
              <w:jc w:val="start"/>
              <w:rPr/>
            </w:pPr>
            <w:r>
              <w:rPr/>
              <w:t>103948</w:t>
            </w:r>
          </w:p>
        </w:tc>
        <w:tc>
          <w:tcPr>
            <w:tcW w:w="1754" w:type="dxa"/>
            <w:tcBorders/>
          </w:tcPr>
          <w:p>
            <w:pPr>
              <w:pStyle w:val="Normal"/>
              <w:ind w:hanging="0"/>
              <w:jc w:val="start"/>
              <w:rPr/>
            </w:pPr>
            <w:r>
              <w:rPr/>
              <w:t>0.929</w:t>
            </w:r>
          </w:p>
        </w:tc>
      </w:tr>
      <w:tr>
        <w:trPr>
          <w:trHeight w:val="284" w:hRule="atLeast"/>
        </w:trPr>
        <w:tc>
          <w:tcPr>
            <w:tcW w:w="1691" w:type="dxa"/>
            <w:tcBorders/>
          </w:tcPr>
          <w:p>
            <w:pPr>
              <w:pStyle w:val="Normal"/>
              <w:ind w:hanging="0"/>
              <w:jc w:val="start"/>
              <w:rPr/>
            </w:pPr>
            <w:r>
              <w:rPr/>
              <w:t>1375</w:t>
            </w:r>
          </w:p>
        </w:tc>
        <w:tc>
          <w:tcPr>
            <w:tcW w:w="3444" w:type="dxa"/>
            <w:tcBorders/>
          </w:tcPr>
          <w:p>
            <w:pPr>
              <w:pStyle w:val="Normal"/>
              <w:ind w:hanging="0"/>
              <w:jc w:val="start"/>
              <w:rPr/>
            </w:pPr>
            <w:r>
              <w:rPr/>
              <w:t>97553</w:t>
            </w:r>
          </w:p>
        </w:tc>
        <w:tc>
          <w:tcPr>
            <w:tcW w:w="1754" w:type="dxa"/>
            <w:tcBorders/>
          </w:tcPr>
          <w:p>
            <w:pPr>
              <w:pStyle w:val="Normal"/>
              <w:ind w:hanging="0"/>
              <w:jc w:val="start"/>
              <w:rPr/>
            </w:pPr>
            <w:r>
              <w:rPr/>
              <w:t>0.585</w:t>
            </w:r>
          </w:p>
        </w:tc>
      </w:tr>
      <w:tr>
        <w:trPr>
          <w:trHeight w:val="284" w:hRule="atLeast"/>
        </w:trPr>
        <w:tc>
          <w:tcPr>
            <w:tcW w:w="1691" w:type="dxa"/>
            <w:tcBorders/>
          </w:tcPr>
          <w:p>
            <w:pPr>
              <w:pStyle w:val="Normal"/>
              <w:ind w:hanging="0"/>
              <w:jc w:val="start"/>
              <w:rPr/>
            </w:pPr>
            <w:r>
              <w:rPr/>
              <w:t>1495</w:t>
            </w:r>
          </w:p>
        </w:tc>
        <w:tc>
          <w:tcPr>
            <w:tcW w:w="3444" w:type="dxa"/>
            <w:tcBorders/>
          </w:tcPr>
          <w:p>
            <w:pPr>
              <w:pStyle w:val="Normal"/>
              <w:ind w:hanging="0"/>
              <w:jc w:val="start"/>
              <w:rPr/>
            </w:pPr>
            <w:r>
              <w:rPr/>
              <w:t>93986</w:t>
            </w:r>
          </w:p>
        </w:tc>
        <w:tc>
          <w:tcPr>
            <w:tcW w:w="1754" w:type="dxa"/>
            <w:tcBorders/>
          </w:tcPr>
          <w:p>
            <w:pPr>
              <w:pStyle w:val="Normal"/>
              <w:ind w:hanging="0"/>
              <w:jc w:val="start"/>
              <w:rPr/>
            </w:pPr>
            <w:r>
              <w:rPr/>
              <w:t>0.657</w:t>
            </w:r>
          </w:p>
        </w:tc>
      </w:tr>
      <w:tr>
        <w:trPr>
          <w:trHeight w:val="284" w:hRule="atLeast"/>
        </w:trPr>
        <w:tc>
          <w:tcPr>
            <w:tcW w:w="1691" w:type="dxa"/>
            <w:tcBorders/>
          </w:tcPr>
          <w:p>
            <w:pPr>
              <w:pStyle w:val="Normal"/>
              <w:ind w:hanging="0"/>
              <w:jc w:val="start"/>
              <w:rPr/>
            </w:pPr>
            <w:r>
              <w:rPr/>
              <w:t>1311</w:t>
            </w:r>
          </w:p>
        </w:tc>
        <w:tc>
          <w:tcPr>
            <w:tcW w:w="3444" w:type="dxa"/>
            <w:tcBorders/>
          </w:tcPr>
          <w:p>
            <w:pPr>
              <w:pStyle w:val="Normal"/>
              <w:ind w:hanging="0"/>
              <w:jc w:val="start"/>
              <w:rPr/>
            </w:pPr>
            <w:r>
              <w:rPr/>
              <w:t>95210</w:t>
            </w:r>
          </w:p>
        </w:tc>
        <w:tc>
          <w:tcPr>
            <w:tcW w:w="1754" w:type="dxa"/>
            <w:tcBorders/>
          </w:tcPr>
          <w:p>
            <w:pPr>
              <w:pStyle w:val="Normal"/>
              <w:ind w:hanging="0"/>
              <w:jc w:val="start"/>
              <w:rPr/>
            </w:pPr>
            <w:r>
              <w:rPr/>
              <w:t>0.979</w:t>
            </w:r>
          </w:p>
        </w:tc>
      </w:tr>
      <w:tr>
        <w:trPr>
          <w:trHeight w:val="284" w:hRule="atLeast"/>
        </w:trPr>
        <w:tc>
          <w:tcPr>
            <w:tcW w:w="1691" w:type="dxa"/>
            <w:tcBorders/>
          </w:tcPr>
          <w:p>
            <w:pPr>
              <w:pStyle w:val="Normal"/>
              <w:ind w:hanging="0"/>
              <w:jc w:val="start"/>
              <w:rPr/>
            </w:pPr>
            <w:r>
              <w:rPr/>
              <w:t>1247</w:t>
            </w:r>
          </w:p>
        </w:tc>
        <w:tc>
          <w:tcPr>
            <w:tcW w:w="3444" w:type="dxa"/>
            <w:tcBorders/>
          </w:tcPr>
          <w:p>
            <w:pPr>
              <w:pStyle w:val="Normal"/>
              <w:ind w:hanging="0"/>
              <w:jc w:val="start"/>
              <w:rPr/>
            </w:pPr>
            <w:r>
              <w:rPr/>
              <w:t>87173</w:t>
            </w:r>
          </w:p>
        </w:tc>
        <w:tc>
          <w:tcPr>
            <w:tcW w:w="1754" w:type="dxa"/>
            <w:tcBorders/>
          </w:tcPr>
          <w:p>
            <w:pPr>
              <w:pStyle w:val="Normal"/>
              <w:ind w:hanging="0"/>
              <w:jc w:val="start"/>
              <w:rPr/>
            </w:pPr>
            <w:r>
              <w:rPr/>
              <w:t>0.765</w:t>
            </w:r>
          </w:p>
        </w:tc>
      </w:tr>
      <w:tr>
        <w:trPr>
          <w:trHeight w:val="284" w:hRule="atLeast"/>
        </w:trPr>
        <w:tc>
          <w:tcPr>
            <w:tcW w:w="1691" w:type="dxa"/>
            <w:tcBorders/>
          </w:tcPr>
          <w:p>
            <w:pPr>
              <w:pStyle w:val="Normal"/>
              <w:ind w:hanging="0"/>
              <w:jc w:val="start"/>
              <w:rPr/>
            </w:pPr>
            <w:r>
              <w:rPr/>
              <w:t>1462</w:t>
            </w:r>
          </w:p>
        </w:tc>
        <w:tc>
          <w:tcPr>
            <w:tcW w:w="3444" w:type="dxa"/>
            <w:tcBorders/>
          </w:tcPr>
          <w:p>
            <w:pPr>
              <w:pStyle w:val="Normal"/>
              <w:ind w:hanging="0"/>
              <w:jc w:val="start"/>
              <w:rPr/>
            </w:pPr>
            <w:r>
              <w:rPr/>
              <w:t>98991</w:t>
            </w:r>
          </w:p>
        </w:tc>
        <w:tc>
          <w:tcPr>
            <w:tcW w:w="1754" w:type="dxa"/>
            <w:tcBorders/>
          </w:tcPr>
          <w:p>
            <w:pPr>
              <w:pStyle w:val="Normal"/>
              <w:ind w:hanging="0"/>
              <w:jc w:val="start"/>
              <w:rPr/>
            </w:pPr>
            <w:r>
              <w:rPr/>
              <w:t>0.945</w:t>
            </w:r>
          </w:p>
        </w:tc>
      </w:tr>
      <w:tr>
        <w:trPr>
          <w:trHeight w:val="284" w:hRule="atLeast"/>
        </w:trPr>
        <w:tc>
          <w:tcPr>
            <w:tcW w:w="1691" w:type="dxa"/>
            <w:tcBorders/>
          </w:tcPr>
          <w:p>
            <w:pPr>
              <w:pStyle w:val="Normal"/>
              <w:ind w:hanging="0"/>
              <w:jc w:val="start"/>
              <w:rPr/>
            </w:pPr>
            <w:r>
              <w:rPr/>
              <w:t>1328</w:t>
            </w:r>
          </w:p>
        </w:tc>
        <w:tc>
          <w:tcPr>
            <w:tcW w:w="3444" w:type="dxa"/>
            <w:tcBorders/>
          </w:tcPr>
          <w:p>
            <w:pPr>
              <w:pStyle w:val="Normal"/>
              <w:ind w:hanging="0"/>
              <w:jc w:val="start"/>
              <w:rPr/>
            </w:pPr>
            <w:r>
              <w:rPr/>
              <w:t>88744</w:t>
            </w:r>
          </w:p>
        </w:tc>
        <w:tc>
          <w:tcPr>
            <w:tcW w:w="1754" w:type="dxa"/>
            <w:tcBorders/>
          </w:tcPr>
          <w:p>
            <w:pPr>
              <w:pStyle w:val="Normal"/>
              <w:ind w:hanging="0"/>
              <w:jc w:val="start"/>
              <w:rPr/>
            </w:pPr>
            <w:r>
              <w:rPr/>
              <w:t>0.581</w:t>
            </w:r>
          </w:p>
        </w:tc>
      </w:tr>
      <w:tr>
        <w:trPr>
          <w:trHeight w:val="284" w:hRule="atLeast"/>
        </w:trPr>
        <w:tc>
          <w:tcPr>
            <w:tcW w:w="1691" w:type="dxa"/>
            <w:tcBorders/>
          </w:tcPr>
          <w:p>
            <w:pPr>
              <w:pStyle w:val="Normal"/>
              <w:ind w:hanging="0"/>
              <w:jc w:val="start"/>
              <w:rPr/>
            </w:pPr>
            <w:r>
              <w:rPr/>
              <w:t>1342</w:t>
            </w:r>
          </w:p>
        </w:tc>
        <w:tc>
          <w:tcPr>
            <w:tcW w:w="3444" w:type="dxa"/>
            <w:tcBorders/>
          </w:tcPr>
          <w:p>
            <w:pPr>
              <w:pStyle w:val="Normal"/>
              <w:ind w:hanging="0"/>
              <w:jc w:val="start"/>
              <w:rPr/>
            </w:pPr>
            <w:r>
              <w:rPr/>
              <w:t>92115</w:t>
            </w:r>
          </w:p>
        </w:tc>
        <w:tc>
          <w:tcPr>
            <w:tcW w:w="1754" w:type="dxa"/>
            <w:tcBorders/>
          </w:tcPr>
          <w:p>
            <w:pPr>
              <w:pStyle w:val="Normal"/>
              <w:ind w:hanging="0"/>
              <w:jc w:val="start"/>
              <w:rPr/>
            </w:pPr>
            <w:r>
              <w:rPr/>
              <w:t>0.429</w:t>
            </w:r>
          </w:p>
        </w:tc>
      </w:tr>
      <w:tr>
        <w:trPr>
          <w:trHeight w:val="284" w:hRule="atLeast"/>
        </w:trPr>
        <w:tc>
          <w:tcPr>
            <w:tcW w:w="1691" w:type="dxa"/>
            <w:tcBorders/>
          </w:tcPr>
          <w:p>
            <w:pPr>
              <w:pStyle w:val="Normal"/>
              <w:ind w:hanging="0"/>
              <w:jc w:val="start"/>
              <w:rPr/>
            </w:pPr>
            <w:r>
              <w:rPr/>
              <w:t>1392</w:t>
            </w:r>
          </w:p>
        </w:tc>
        <w:tc>
          <w:tcPr>
            <w:tcW w:w="3444" w:type="dxa"/>
            <w:tcBorders/>
          </w:tcPr>
          <w:p>
            <w:pPr>
              <w:pStyle w:val="Normal"/>
              <w:ind w:hanging="0"/>
              <w:jc w:val="start"/>
              <w:rPr/>
            </w:pPr>
            <w:r>
              <w:rPr/>
              <w:t>96163</w:t>
            </w:r>
          </w:p>
        </w:tc>
        <w:tc>
          <w:tcPr>
            <w:tcW w:w="1754" w:type="dxa"/>
            <w:tcBorders/>
          </w:tcPr>
          <w:p>
            <w:pPr>
              <w:pStyle w:val="Normal"/>
              <w:ind w:hanging="0"/>
              <w:jc w:val="start"/>
              <w:rPr/>
            </w:pPr>
            <w:r>
              <w:rPr/>
              <w:t>0.500</w:t>
            </w:r>
          </w:p>
        </w:tc>
      </w:tr>
      <w:tr>
        <w:trPr>
          <w:trHeight w:val="284" w:hRule="atLeast"/>
        </w:trPr>
        <w:tc>
          <w:tcPr>
            <w:tcW w:w="1691" w:type="dxa"/>
            <w:tcBorders/>
          </w:tcPr>
          <w:p>
            <w:pPr>
              <w:pStyle w:val="Normal"/>
              <w:ind w:hanging="0"/>
              <w:jc w:val="start"/>
              <w:rPr/>
            </w:pPr>
            <w:r>
              <w:rPr/>
              <w:t>1119</w:t>
            </w:r>
          </w:p>
        </w:tc>
        <w:tc>
          <w:tcPr>
            <w:tcW w:w="3444" w:type="dxa"/>
            <w:tcBorders/>
          </w:tcPr>
          <w:p>
            <w:pPr>
              <w:pStyle w:val="Normal"/>
              <w:ind w:hanging="0"/>
              <w:jc w:val="start"/>
              <w:rPr/>
            </w:pPr>
            <w:r>
              <w:rPr/>
              <w:t>75172</w:t>
            </w:r>
          </w:p>
        </w:tc>
        <w:tc>
          <w:tcPr>
            <w:tcW w:w="1754" w:type="dxa"/>
            <w:tcBorders/>
          </w:tcPr>
          <w:p>
            <w:pPr>
              <w:pStyle w:val="Normal"/>
              <w:ind w:hanging="0"/>
              <w:jc w:val="start"/>
              <w:rPr/>
            </w:pPr>
            <w:r>
              <w:rPr/>
              <w:t>0.264</w:t>
            </w:r>
          </w:p>
        </w:tc>
      </w:tr>
      <w:tr>
        <w:trPr>
          <w:trHeight w:val="284" w:hRule="atLeast"/>
        </w:trPr>
        <w:tc>
          <w:tcPr>
            <w:tcW w:w="1691" w:type="dxa"/>
            <w:tcBorders/>
          </w:tcPr>
          <w:p>
            <w:pPr>
              <w:pStyle w:val="Normal"/>
              <w:ind w:hanging="0"/>
              <w:jc w:val="start"/>
              <w:rPr/>
            </w:pPr>
            <w:r>
              <w:rPr/>
              <w:t>1499</w:t>
            </w:r>
          </w:p>
        </w:tc>
        <w:tc>
          <w:tcPr>
            <w:tcW w:w="3444" w:type="dxa"/>
            <w:tcBorders/>
          </w:tcPr>
          <w:p>
            <w:pPr>
              <w:pStyle w:val="Normal"/>
              <w:ind w:hanging="0"/>
              <w:jc w:val="start"/>
              <w:rPr/>
            </w:pPr>
            <w:r>
              <w:rPr/>
              <w:t>101025</w:t>
            </w:r>
          </w:p>
        </w:tc>
        <w:tc>
          <w:tcPr>
            <w:tcW w:w="1754" w:type="dxa"/>
            <w:tcBorders/>
          </w:tcPr>
          <w:p>
            <w:pPr>
              <w:pStyle w:val="Normal"/>
              <w:ind w:hanging="0"/>
              <w:jc w:val="start"/>
              <w:rPr/>
            </w:pPr>
            <w:r>
              <w:rPr/>
              <w:t>0.628</w:t>
            </w:r>
          </w:p>
        </w:tc>
      </w:tr>
      <w:tr>
        <w:trPr>
          <w:trHeight w:val="284" w:hRule="atLeast"/>
        </w:trPr>
        <w:tc>
          <w:tcPr>
            <w:tcW w:w="1691" w:type="dxa"/>
            <w:tcBorders/>
          </w:tcPr>
          <w:p>
            <w:pPr>
              <w:pStyle w:val="Normal"/>
              <w:ind w:hanging="0"/>
              <w:jc w:val="start"/>
              <w:rPr/>
            </w:pPr>
            <w:r>
              <w:rPr/>
              <w:t>1264</w:t>
            </w:r>
          </w:p>
        </w:tc>
        <w:tc>
          <w:tcPr>
            <w:tcW w:w="3444" w:type="dxa"/>
            <w:tcBorders/>
          </w:tcPr>
          <w:p>
            <w:pPr>
              <w:pStyle w:val="Normal"/>
              <w:ind w:hanging="0"/>
              <w:jc w:val="start"/>
              <w:rPr/>
            </w:pPr>
            <w:r>
              <w:rPr/>
              <w:t>98025</w:t>
            </w:r>
          </w:p>
        </w:tc>
        <w:tc>
          <w:tcPr>
            <w:tcW w:w="1754" w:type="dxa"/>
            <w:tcBorders/>
          </w:tcPr>
          <w:p>
            <w:pPr>
              <w:pStyle w:val="Normal"/>
              <w:ind w:hanging="0"/>
              <w:jc w:val="start"/>
              <w:rPr/>
            </w:pPr>
            <w:r>
              <w:rPr/>
              <w:t>0.559</w:t>
            </w:r>
          </w:p>
        </w:tc>
      </w:tr>
      <w:tr>
        <w:trPr>
          <w:trHeight w:val="284" w:hRule="atLeast"/>
        </w:trPr>
        <w:tc>
          <w:tcPr>
            <w:tcW w:w="1691" w:type="dxa"/>
            <w:tcBorders/>
          </w:tcPr>
          <w:p>
            <w:pPr>
              <w:pStyle w:val="Normal"/>
              <w:ind w:hanging="0"/>
              <w:jc w:val="start"/>
              <w:rPr/>
            </w:pPr>
            <w:r>
              <w:rPr/>
              <w:t>1165</w:t>
            </w:r>
          </w:p>
        </w:tc>
        <w:tc>
          <w:tcPr>
            <w:tcW w:w="3444" w:type="dxa"/>
            <w:tcBorders/>
          </w:tcPr>
          <w:p>
            <w:pPr>
              <w:pStyle w:val="Normal"/>
              <w:ind w:hanging="0"/>
              <w:jc w:val="start"/>
              <w:rPr/>
            </w:pPr>
            <w:r>
              <w:rPr/>
              <w:t>91008</w:t>
            </w:r>
          </w:p>
        </w:tc>
        <w:tc>
          <w:tcPr>
            <w:tcW w:w="1754" w:type="dxa"/>
            <w:tcBorders/>
          </w:tcPr>
          <w:p>
            <w:pPr>
              <w:pStyle w:val="Normal"/>
              <w:ind w:hanging="0"/>
              <w:jc w:val="start"/>
              <w:rPr/>
            </w:pPr>
            <w:r>
              <w:rPr/>
              <w:t>0.289</w:t>
            </w:r>
          </w:p>
        </w:tc>
      </w:tr>
      <w:tr>
        <w:trPr>
          <w:trHeight w:val="284" w:hRule="atLeast"/>
        </w:trPr>
        <w:tc>
          <w:tcPr>
            <w:tcW w:w="1691" w:type="dxa"/>
            <w:tcBorders/>
          </w:tcPr>
          <w:p>
            <w:pPr>
              <w:pStyle w:val="Normal"/>
              <w:ind w:hanging="0"/>
              <w:jc w:val="start"/>
              <w:rPr/>
            </w:pPr>
            <w:r>
              <w:rPr/>
              <w:t>1907</w:t>
            </w:r>
          </w:p>
        </w:tc>
        <w:tc>
          <w:tcPr>
            <w:tcW w:w="3444" w:type="dxa"/>
            <w:tcBorders/>
          </w:tcPr>
          <w:p>
            <w:pPr>
              <w:pStyle w:val="Normal"/>
              <w:ind w:hanging="0"/>
              <w:jc w:val="start"/>
              <w:rPr/>
            </w:pPr>
            <w:r>
              <w:rPr/>
              <w:t>105382</w:t>
            </w:r>
          </w:p>
        </w:tc>
        <w:tc>
          <w:tcPr>
            <w:tcW w:w="1754" w:type="dxa"/>
            <w:tcBorders/>
          </w:tcPr>
          <w:p>
            <w:pPr>
              <w:pStyle w:val="Normal"/>
              <w:ind w:hanging="0"/>
              <w:jc w:val="start"/>
              <w:rPr/>
            </w:pPr>
            <w:r>
              <w:rPr/>
              <w:t>1.406</w:t>
            </w:r>
          </w:p>
        </w:tc>
      </w:tr>
      <w:tr>
        <w:trPr>
          <w:trHeight w:val="284" w:hRule="atLeast"/>
        </w:trPr>
        <w:tc>
          <w:tcPr>
            <w:tcW w:w="1691" w:type="dxa"/>
            <w:tcBorders/>
          </w:tcPr>
          <w:p>
            <w:pPr>
              <w:pStyle w:val="Normal"/>
              <w:ind w:hanging="0"/>
              <w:jc w:val="start"/>
              <w:rPr/>
            </w:pPr>
            <w:r>
              <w:rPr/>
              <w:t>1807</w:t>
            </w:r>
          </w:p>
        </w:tc>
        <w:tc>
          <w:tcPr>
            <w:tcW w:w="3444" w:type="dxa"/>
            <w:tcBorders/>
          </w:tcPr>
          <w:p>
            <w:pPr>
              <w:pStyle w:val="Normal"/>
              <w:ind w:hanging="0"/>
              <w:jc w:val="start"/>
              <w:rPr/>
            </w:pPr>
            <w:r>
              <w:rPr/>
              <w:t>104874</w:t>
            </w:r>
          </w:p>
        </w:tc>
        <w:tc>
          <w:tcPr>
            <w:tcW w:w="1754" w:type="dxa"/>
            <w:tcBorders/>
          </w:tcPr>
          <w:p>
            <w:pPr>
              <w:pStyle w:val="Normal"/>
              <w:ind w:hanging="0"/>
              <w:jc w:val="start"/>
              <w:rPr/>
            </w:pPr>
            <w:r>
              <w:rPr/>
              <w:t>0.846</w:t>
            </w:r>
          </w:p>
        </w:tc>
      </w:tr>
      <w:tr>
        <w:trPr>
          <w:trHeight w:val="284" w:hRule="atLeast"/>
        </w:trPr>
        <w:tc>
          <w:tcPr>
            <w:tcW w:w="1691" w:type="dxa"/>
            <w:tcBorders/>
          </w:tcPr>
          <w:p>
            <w:pPr>
              <w:pStyle w:val="Normal"/>
              <w:ind w:hanging="0"/>
              <w:jc w:val="start"/>
              <w:rPr/>
            </w:pPr>
            <w:r>
              <w:rPr/>
              <w:t>1749</w:t>
            </w:r>
          </w:p>
        </w:tc>
        <w:tc>
          <w:tcPr>
            <w:tcW w:w="3444" w:type="dxa"/>
            <w:tcBorders/>
          </w:tcPr>
          <w:p>
            <w:pPr>
              <w:pStyle w:val="Normal"/>
              <w:ind w:hanging="0"/>
              <w:jc w:val="start"/>
              <w:rPr/>
            </w:pPr>
            <w:r>
              <w:rPr/>
              <w:t>124876</w:t>
            </w:r>
          </w:p>
        </w:tc>
        <w:tc>
          <w:tcPr>
            <w:tcW w:w="1754" w:type="dxa"/>
            <w:tcBorders/>
          </w:tcPr>
          <w:p>
            <w:pPr>
              <w:pStyle w:val="Normal"/>
              <w:ind w:hanging="0"/>
              <w:jc w:val="start"/>
              <w:rPr/>
            </w:pPr>
            <w:r>
              <w:rPr/>
              <w:t>0.861</w:t>
            </w:r>
          </w:p>
        </w:tc>
      </w:tr>
      <w:tr>
        <w:trPr>
          <w:trHeight w:val="284" w:hRule="atLeast"/>
        </w:trPr>
        <w:tc>
          <w:tcPr>
            <w:tcW w:w="1691" w:type="dxa"/>
            <w:tcBorders/>
          </w:tcPr>
          <w:p>
            <w:pPr>
              <w:pStyle w:val="Normal"/>
              <w:ind w:hanging="0"/>
              <w:jc w:val="start"/>
              <w:rPr/>
            </w:pPr>
            <w:r>
              <w:rPr/>
              <w:t>1519</w:t>
            </w:r>
          </w:p>
        </w:tc>
        <w:tc>
          <w:tcPr>
            <w:tcW w:w="3444" w:type="dxa"/>
            <w:tcBorders/>
          </w:tcPr>
          <w:p>
            <w:pPr>
              <w:pStyle w:val="Normal"/>
              <w:ind w:hanging="0"/>
              <w:jc w:val="start"/>
              <w:rPr/>
            </w:pPr>
            <w:r>
              <w:rPr/>
              <w:t>99950</w:t>
            </w:r>
          </w:p>
        </w:tc>
        <w:tc>
          <w:tcPr>
            <w:tcW w:w="1754" w:type="dxa"/>
            <w:tcBorders/>
          </w:tcPr>
          <w:p>
            <w:pPr>
              <w:pStyle w:val="Normal"/>
              <w:ind w:hanging="0"/>
              <w:jc w:val="start"/>
              <w:rPr/>
            </w:pPr>
            <w:r>
              <w:rPr/>
              <w:t>0.570</w:t>
            </w:r>
          </w:p>
        </w:tc>
      </w:tr>
      <w:tr>
        <w:trPr>
          <w:trHeight w:val="284" w:hRule="atLeast"/>
        </w:trPr>
        <w:tc>
          <w:tcPr>
            <w:tcW w:w="1691" w:type="dxa"/>
            <w:tcBorders/>
          </w:tcPr>
          <w:p>
            <w:pPr>
              <w:pStyle w:val="Normal"/>
              <w:ind w:hanging="0"/>
              <w:jc w:val="start"/>
              <w:rPr/>
            </w:pPr>
            <w:r>
              <w:rPr/>
              <w:t>1114</w:t>
            </w:r>
          </w:p>
        </w:tc>
        <w:tc>
          <w:tcPr>
            <w:tcW w:w="3444" w:type="dxa"/>
            <w:tcBorders/>
          </w:tcPr>
          <w:p>
            <w:pPr>
              <w:pStyle w:val="Normal"/>
              <w:ind w:hanging="0"/>
              <w:jc w:val="start"/>
              <w:rPr/>
            </w:pPr>
            <w:r>
              <w:rPr/>
              <w:t>87640</w:t>
            </w:r>
          </w:p>
        </w:tc>
        <w:tc>
          <w:tcPr>
            <w:tcW w:w="1754" w:type="dxa"/>
            <w:tcBorders/>
          </w:tcPr>
          <w:p>
            <w:pPr>
              <w:pStyle w:val="Normal"/>
              <w:ind w:hanging="0"/>
              <w:jc w:val="start"/>
              <w:rPr/>
            </w:pPr>
            <w:r>
              <w:rPr/>
              <w:t>0.583</w:t>
            </w:r>
          </w:p>
        </w:tc>
      </w:tr>
      <w:tr>
        <w:trPr>
          <w:trHeight w:val="284" w:hRule="atLeast"/>
        </w:trPr>
        <w:tc>
          <w:tcPr>
            <w:tcW w:w="1691" w:type="dxa"/>
            <w:tcBorders/>
          </w:tcPr>
          <w:p>
            <w:pPr>
              <w:pStyle w:val="Normal"/>
              <w:ind w:hanging="0"/>
              <w:jc w:val="start"/>
              <w:rPr/>
            </w:pPr>
            <w:r>
              <w:rPr/>
              <w:t>1368</w:t>
            </w:r>
          </w:p>
        </w:tc>
        <w:tc>
          <w:tcPr>
            <w:tcW w:w="3444" w:type="dxa"/>
            <w:tcBorders/>
          </w:tcPr>
          <w:p>
            <w:pPr>
              <w:pStyle w:val="Normal"/>
              <w:ind w:hanging="0"/>
              <w:jc w:val="start"/>
              <w:rPr/>
            </w:pPr>
            <w:r>
              <w:rPr/>
              <w:t>101141</w:t>
            </w:r>
          </w:p>
        </w:tc>
        <w:tc>
          <w:tcPr>
            <w:tcW w:w="1754" w:type="dxa"/>
            <w:tcBorders/>
          </w:tcPr>
          <w:p>
            <w:pPr>
              <w:pStyle w:val="Normal"/>
              <w:ind w:hanging="0"/>
              <w:jc w:val="start"/>
              <w:rPr/>
            </w:pPr>
            <w:r>
              <w:rPr/>
              <w:t>0.836</w:t>
            </w:r>
          </w:p>
        </w:tc>
      </w:tr>
      <w:tr>
        <w:trPr>
          <w:trHeight w:val="284" w:hRule="atLeast"/>
        </w:trPr>
        <w:tc>
          <w:tcPr>
            <w:tcW w:w="1691" w:type="dxa"/>
            <w:tcBorders/>
          </w:tcPr>
          <w:p>
            <w:pPr>
              <w:pStyle w:val="Normal"/>
              <w:ind w:hanging="0"/>
              <w:jc w:val="start"/>
              <w:rPr/>
            </w:pPr>
            <w:r>
              <w:rPr/>
              <w:t>1668</w:t>
            </w:r>
          </w:p>
        </w:tc>
        <w:tc>
          <w:tcPr>
            <w:tcW w:w="3444" w:type="dxa"/>
            <w:tcBorders/>
          </w:tcPr>
          <w:p>
            <w:pPr>
              <w:pStyle w:val="Normal"/>
              <w:ind w:hanging="0"/>
              <w:jc w:val="start"/>
              <w:rPr/>
            </w:pPr>
            <w:r>
              <w:rPr/>
              <w:t>105820</w:t>
            </w:r>
          </w:p>
        </w:tc>
        <w:tc>
          <w:tcPr>
            <w:tcW w:w="1754" w:type="dxa"/>
            <w:tcBorders/>
          </w:tcPr>
          <w:p>
            <w:pPr>
              <w:pStyle w:val="Normal"/>
              <w:ind w:hanging="0"/>
              <w:jc w:val="start"/>
              <w:rPr/>
            </w:pPr>
            <w:r>
              <w:rPr/>
              <w:t>0.532</w:t>
            </w:r>
          </w:p>
        </w:tc>
      </w:tr>
      <w:tr>
        <w:trPr>
          <w:trHeight w:val="284" w:hRule="atLeast"/>
        </w:trPr>
        <w:tc>
          <w:tcPr>
            <w:tcW w:w="1691" w:type="dxa"/>
            <w:tcBorders/>
          </w:tcPr>
          <w:p>
            <w:pPr>
              <w:pStyle w:val="Normal"/>
              <w:ind w:hanging="0"/>
              <w:jc w:val="start"/>
              <w:rPr/>
            </w:pPr>
            <w:r>
              <w:rPr/>
              <w:t>1763</w:t>
            </w:r>
          </w:p>
        </w:tc>
        <w:tc>
          <w:tcPr>
            <w:tcW w:w="3444" w:type="dxa"/>
            <w:tcBorders/>
          </w:tcPr>
          <w:p>
            <w:pPr>
              <w:pStyle w:val="Normal"/>
              <w:ind w:hanging="0"/>
              <w:jc w:val="start"/>
              <w:rPr/>
            </w:pPr>
            <w:r>
              <w:rPr/>
              <w:t>109041</w:t>
            </w:r>
          </w:p>
        </w:tc>
        <w:tc>
          <w:tcPr>
            <w:tcW w:w="1754" w:type="dxa"/>
            <w:tcBorders/>
          </w:tcPr>
          <w:p>
            <w:pPr>
              <w:pStyle w:val="Normal"/>
              <w:ind w:hanging="0"/>
              <w:jc w:val="start"/>
              <w:rPr/>
            </w:pPr>
            <w:r>
              <w:rPr/>
              <w:t>0.520</w:t>
            </w:r>
          </w:p>
        </w:tc>
      </w:tr>
      <w:tr>
        <w:trPr>
          <w:trHeight w:val="284" w:hRule="atLeast"/>
        </w:trPr>
        <w:tc>
          <w:tcPr>
            <w:tcW w:w="1691" w:type="dxa"/>
            <w:tcBorders/>
          </w:tcPr>
          <w:p>
            <w:pPr>
              <w:pStyle w:val="Normal"/>
              <w:ind w:hanging="0"/>
              <w:jc w:val="start"/>
              <w:rPr/>
            </w:pPr>
            <w:r>
              <w:rPr/>
              <w:t>1356</w:t>
            </w:r>
          </w:p>
        </w:tc>
        <w:tc>
          <w:tcPr>
            <w:tcW w:w="3444" w:type="dxa"/>
            <w:tcBorders/>
          </w:tcPr>
          <w:p>
            <w:pPr>
              <w:pStyle w:val="Normal"/>
              <w:ind w:hanging="0"/>
              <w:jc w:val="start"/>
              <w:rPr/>
            </w:pPr>
            <w:r>
              <w:rPr/>
              <w:t>96689</w:t>
            </w:r>
          </w:p>
        </w:tc>
        <w:tc>
          <w:tcPr>
            <w:tcW w:w="1754" w:type="dxa"/>
            <w:tcBorders/>
          </w:tcPr>
          <w:p>
            <w:pPr>
              <w:pStyle w:val="Normal"/>
              <w:ind w:hanging="0"/>
              <w:jc w:val="start"/>
              <w:rPr/>
            </w:pPr>
            <w:r>
              <w:rPr/>
              <w:t>0.807</w:t>
            </w:r>
          </w:p>
        </w:tc>
      </w:tr>
      <w:tr>
        <w:trPr>
          <w:trHeight w:val="284" w:hRule="atLeast"/>
        </w:trPr>
        <w:tc>
          <w:tcPr>
            <w:tcW w:w="1691" w:type="dxa"/>
            <w:tcBorders/>
          </w:tcPr>
          <w:p>
            <w:pPr>
              <w:pStyle w:val="Normal"/>
              <w:ind w:hanging="0"/>
              <w:jc w:val="start"/>
              <w:rPr/>
            </w:pPr>
            <w:r>
              <w:rPr/>
              <w:t>1492</w:t>
            </w:r>
          </w:p>
        </w:tc>
        <w:tc>
          <w:tcPr>
            <w:tcW w:w="3444" w:type="dxa"/>
            <w:tcBorders/>
          </w:tcPr>
          <w:p>
            <w:pPr>
              <w:pStyle w:val="Normal"/>
              <w:ind w:hanging="0"/>
              <w:jc w:val="start"/>
              <w:rPr/>
            </w:pPr>
            <w:r>
              <w:rPr/>
              <w:t>95170</w:t>
            </w:r>
          </w:p>
        </w:tc>
        <w:tc>
          <w:tcPr>
            <w:tcW w:w="1754" w:type="dxa"/>
            <w:tcBorders/>
          </w:tcPr>
          <w:p>
            <w:pPr>
              <w:pStyle w:val="Normal"/>
              <w:ind w:hanging="0"/>
              <w:jc w:val="start"/>
              <w:rPr/>
            </w:pPr>
            <w:r>
              <w:rPr/>
              <w:t>0.960</w:t>
            </w:r>
          </w:p>
        </w:tc>
      </w:tr>
      <w:tr>
        <w:trPr>
          <w:trHeight w:val="284" w:hRule="atLeast"/>
        </w:trPr>
        <w:tc>
          <w:tcPr>
            <w:tcW w:w="1691" w:type="dxa"/>
            <w:tcBorders/>
          </w:tcPr>
          <w:p>
            <w:pPr>
              <w:pStyle w:val="Normal"/>
              <w:ind w:hanging="0"/>
              <w:jc w:val="start"/>
              <w:rPr/>
            </w:pPr>
            <w:r>
              <w:rPr/>
              <w:t>1413</w:t>
            </w:r>
          </w:p>
        </w:tc>
        <w:tc>
          <w:tcPr>
            <w:tcW w:w="3444" w:type="dxa"/>
            <w:tcBorders/>
          </w:tcPr>
          <w:p>
            <w:pPr>
              <w:pStyle w:val="Normal"/>
              <w:ind w:hanging="0"/>
              <w:jc w:val="start"/>
              <w:rPr/>
            </w:pPr>
            <w:r>
              <w:rPr/>
              <w:t>98806</w:t>
            </w:r>
          </w:p>
        </w:tc>
        <w:tc>
          <w:tcPr>
            <w:tcW w:w="1754" w:type="dxa"/>
            <w:tcBorders/>
          </w:tcPr>
          <w:p>
            <w:pPr>
              <w:pStyle w:val="Normal"/>
              <w:ind w:hanging="0"/>
              <w:jc w:val="start"/>
              <w:rPr/>
            </w:pPr>
            <w:r>
              <w:rPr/>
              <w:t>0.450</w:t>
            </w:r>
          </w:p>
        </w:tc>
      </w:tr>
      <w:tr>
        <w:trPr>
          <w:trHeight w:val="284" w:hRule="atLeast"/>
        </w:trPr>
        <w:tc>
          <w:tcPr>
            <w:tcW w:w="1691" w:type="dxa"/>
            <w:tcBorders/>
          </w:tcPr>
          <w:p>
            <w:pPr>
              <w:pStyle w:val="Normal"/>
              <w:ind w:hanging="0"/>
              <w:jc w:val="start"/>
              <w:rPr/>
            </w:pPr>
            <w:r>
              <w:rPr/>
              <w:t>1973</w:t>
            </w:r>
          </w:p>
        </w:tc>
        <w:tc>
          <w:tcPr>
            <w:tcW w:w="3444" w:type="dxa"/>
            <w:tcBorders/>
          </w:tcPr>
          <w:p>
            <w:pPr>
              <w:pStyle w:val="Normal"/>
              <w:ind w:hanging="0"/>
              <w:jc w:val="start"/>
              <w:rPr/>
            </w:pPr>
            <w:r>
              <w:rPr/>
              <w:t>105191</w:t>
            </w:r>
          </w:p>
        </w:tc>
        <w:tc>
          <w:tcPr>
            <w:tcW w:w="1754" w:type="dxa"/>
            <w:tcBorders/>
          </w:tcPr>
          <w:p>
            <w:pPr>
              <w:pStyle w:val="Normal"/>
              <w:ind w:hanging="0"/>
              <w:jc w:val="start"/>
              <w:rPr/>
            </w:pPr>
            <w:r>
              <w:rPr/>
              <w:t>0.661</w:t>
            </w:r>
          </w:p>
        </w:tc>
      </w:tr>
      <w:tr>
        <w:trPr>
          <w:trHeight w:val="284" w:hRule="atLeast"/>
        </w:trPr>
        <w:tc>
          <w:tcPr>
            <w:tcW w:w="1691" w:type="dxa"/>
            <w:tcBorders/>
          </w:tcPr>
          <w:p>
            <w:pPr>
              <w:pStyle w:val="Normal"/>
              <w:ind w:hanging="0"/>
              <w:jc w:val="start"/>
              <w:rPr/>
            </w:pPr>
            <w:r>
              <w:rPr/>
              <w:t>1531</w:t>
            </w:r>
          </w:p>
        </w:tc>
        <w:tc>
          <w:tcPr>
            <w:tcW w:w="3444" w:type="dxa"/>
            <w:tcBorders/>
          </w:tcPr>
          <w:p>
            <w:pPr>
              <w:pStyle w:val="Normal"/>
              <w:ind w:hanging="0"/>
              <w:jc w:val="start"/>
              <w:rPr/>
            </w:pPr>
            <w:r>
              <w:rPr/>
              <w:t>96796</w:t>
            </w:r>
          </w:p>
        </w:tc>
        <w:tc>
          <w:tcPr>
            <w:tcW w:w="1754" w:type="dxa"/>
            <w:tcBorders/>
          </w:tcPr>
          <w:p>
            <w:pPr>
              <w:pStyle w:val="Normal"/>
              <w:ind w:hanging="0"/>
              <w:jc w:val="start"/>
              <w:rPr/>
            </w:pPr>
            <w:r>
              <w:rPr/>
              <w:t>0.667</w:t>
            </w:r>
          </w:p>
        </w:tc>
      </w:tr>
      <w:tr>
        <w:trPr>
          <w:trHeight w:val="284" w:hRule="atLeast"/>
        </w:trPr>
        <w:tc>
          <w:tcPr>
            <w:tcW w:w="1691" w:type="dxa"/>
            <w:tcBorders/>
          </w:tcPr>
          <w:p>
            <w:pPr>
              <w:pStyle w:val="Normal"/>
              <w:ind w:hanging="0"/>
              <w:jc w:val="start"/>
              <w:rPr/>
            </w:pPr>
            <w:r>
              <w:rPr/>
              <w:t>1657</w:t>
            </w:r>
          </w:p>
        </w:tc>
        <w:tc>
          <w:tcPr>
            <w:tcW w:w="3444" w:type="dxa"/>
            <w:tcBorders/>
          </w:tcPr>
          <w:p>
            <w:pPr>
              <w:pStyle w:val="Normal"/>
              <w:ind w:hanging="0"/>
              <w:jc w:val="start"/>
              <w:rPr/>
            </w:pPr>
            <w:r>
              <w:rPr/>
              <w:t>107784</w:t>
            </w:r>
          </w:p>
        </w:tc>
        <w:tc>
          <w:tcPr>
            <w:tcW w:w="1754" w:type="dxa"/>
            <w:tcBorders/>
          </w:tcPr>
          <w:p>
            <w:pPr>
              <w:pStyle w:val="Normal"/>
              <w:ind w:hanging="0"/>
              <w:jc w:val="start"/>
              <w:rPr/>
            </w:pPr>
            <w:r>
              <w:rPr/>
              <w:t>0.750</w:t>
            </w:r>
          </w:p>
        </w:tc>
      </w:tr>
      <w:tr>
        <w:trPr>
          <w:trHeight w:val="284" w:hRule="atLeast"/>
        </w:trPr>
        <w:tc>
          <w:tcPr>
            <w:tcW w:w="1691" w:type="dxa"/>
            <w:tcBorders/>
          </w:tcPr>
          <w:p>
            <w:pPr>
              <w:pStyle w:val="Normal"/>
              <w:ind w:hanging="0"/>
              <w:jc w:val="start"/>
              <w:rPr/>
            </w:pPr>
            <w:r>
              <w:rPr/>
              <w:t>1474</w:t>
            </w:r>
          </w:p>
        </w:tc>
        <w:tc>
          <w:tcPr>
            <w:tcW w:w="3444" w:type="dxa"/>
            <w:tcBorders/>
          </w:tcPr>
          <w:p>
            <w:pPr>
              <w:pStyle w:val="Normal"/>
              <w:ind w:hanging="0"/>
              <w:jc w:val="start"/>
              <w:rPr/>
            </w:pPr>
            <w:r>
              <w:rPr/>
              <w:t>105293</w:t>
            </w:r>
          </w:p>
        </w:tc>
        <w:tc>
          <w:tcPr>
            <w:tcW w:w="1754" w:type="dxa"/>
            <w:tcBorders/>
          </w:tcPr>
          <w:p>
            <w:pPr>
              <w:pStyle w:val="Normal"/>
              <w:ind w:hanging="0"/>
              <w:jc w:val="start"/>
              <w:rPr/>
            </w:pPr>
            <w:r>
              <w:rPr/>
              <w:t>0.682</w:t>
            </w:r>
          </w:p>
        </w:tc>
      </w:tr>
      <w:tr>
        <w:trPr>
          <w:trHeight w:val="284" w:hRule="atLeast"/>
        </w:trPr>
        <w:tc>
          <w:tcPr>
            <w:tcW w:w="1691" w:type="dxa"/>
            <w:tcBorders/>
          </w:tcPr>
          <w:p>
            <w:pPr>
              <w:pStyle w:val="Normal"/>
              <w:ind w:hanging="0"/>
              <w:jc w:val="start"/>
              <w:rPr/>
            </w:pPr>
            <w:r>
              <w:rPr/>
              <w:t>1094</w:t>
            </w:r>
          </w:p>
        </w:tc>
        <w:tc>
          <w:tcPr>
            <w:tcW w:w="3444" w:type="dxa"/>
            <w:tcBorders/>
          </w:tcPr>
          <w:p>
            <w:pPr>
              <w:pStyle w:val="Normal"/>
              <w:ind w:hanging="0"/>
              <w:jc w:val="start"/>
              <w:rPr/>
            </w:pPr>
            <w:r>
              <w:rPr/>
              <w:t>88202</w:t>
            </w:r>
          </w:p>
        </w:tc>
        <w:tc>
          <w:tcPr>
            <w:tcW w:w="1754" w:type="dxa"/>
            <w:tcBorders/>
          </w:tcPr>
          <w:p>
            <w:pPr>
              <w:pStyle w:val="Normal"/>
              <w:ind w:hanging="0"/>
              <w:jc w:val="start"/>
              <w:rPr/>
            </w:pPr>
            <w:r>
              <w:rPr/>
              <w:t>0.685</w:t>
            </w:r>
          </w:p>
        </w:tc>
      </w:tr>
      <w:tr>
        <w:trPr>
          <w:trHeight w:val="284" w:hRule="atLeast"/>
        </w:trPr>
        <w:tc>
          <w:tcPr>
            <w:tcW w:w="1691" w:type="dxa"/>
            <w:tcBorders/>
          </w:tcPr>
          <w:p>
            <w:pPr>
              <w:pStyle w:val="Normal"/>
              <w:ind w:hanging="0"/>
              <w:jc w:val="start"/>
              <w:rPr/>
            </w:pPr>
            <w:r>
              <w:rPr/>
              <w:t>1071</w:t>
            </w:r>
          </w:p>
        </w:tc>
        <w:tc>
          <w:tcPr>
            <w:tcW w:w="3444" w:type="dxa"/>
            <w:tcBorders/>
          </w:tcPr>
          <w:p>
            <w:pPr>
              <w:pStyle w:val="Normal"/>
              <w:ind w:hanging="0"/>
              <w:jc w:val="start"/>
              <w:rPr/>
            </w:pPr>
            <w:r>
              <w:rPr/>
              <w:t>92590</w:t>
            </w:r>
          </w:p>
        </w:tc>
        <w:tc>
          <w:tcPr>
            <w:tcW w:w="1754" w:type="dxa"/>
            <w:tcBorders/>
          </w:tcPr>
          <w:p>
            <w:pPr>
              <w:pStyle w:val="Normal"/>
              <w:ind w:hanging="0"/>
              <w:jc w:val="start"/>
              <w:rPr/>
            </w:pPr>
            <w:r>
              <w:rPr/>
              <w:t>0.609</w:t>
            </w:r>
          </w:p>
        </w:tc>
      </w:tr>
      <w:tr>
        <w:trPr>
          <w:trHeight w:val="284" w:hRule="atLeast"/>
        </w:trPr>
        <w:tc>
          <w:tcPr>
            <w:tcW w:w="1691" w:type="dxa"/>
            <w:tcBorders/>
          </w:tcPr>
          <w:p>
            <w:pPr>
              <w:pStyle w:val="Normal"/>
              <w:ind w:hanging="0"/>
              <w:jc w:val="start"/>
              <w:rPr/>
            </w:pPr>
            <w:r>
              <w:rPr/>
              <w:t>1395</w:t>
            </w:r>
          </w:p>
        </w:tc>
        <w:tc>
          <w:tcPr>
            <w:tcW w:w="3444" w:type="dxa"/>
            <w:tcBorders/>
          </w:tcPr>
          <w:p>
            <w:pPr>
              <w:pStyle w:val="Normal"/>
              <w:ind w:hanging="0"/>
              <w:jc w:val="start"/>
              <w:rPr/>
            </w:pPr>
            <w:r>
              <w:rPr/>
              <w:t>91829</w:t>
            </w:r>
          </w:p>
        </w:tc>
        <w:tc>
          <w:tcPr>
            <w:tcW w:w="1754" w:type="dxa"/>
            <w:tcBorders/>
          </w:tcPr>
          <w:p>
            <w:pPr>
              <w:pStyle w:val="Normal"/>
              <w:ind w:hanging="0"/>
              <w:jc w:val="start"/>
              <w:rPr/>
            </w:pPr>
            <w:r>
              <w:rPr/>
              <w:t>0.546</w:t>
            </w:r>
          </w:p>
        </w:tc>
      </w:tr>
      <w:tr>
        <w:trPr>
          <w:trHeight w:val="284" w:hRule="atLeast"/>
        </w:trPr>
        <w:tc>
          <w:tcPr>
            <w:tcW w:w="1691" w:type="dxa"/>
            <w:tcBorders/>
          </w:tcPr>
          <w:p>
            <w:pPr>
              <w:pStyle w:val="Normal"/>
              <w:ind w:hanging="0"/>
              <w:jc w:val="start"/>
              <w:rPr/>
            </w:pPr>
            <w:r>
              <w:rPr/>
              <w:t>1421</w:t>
            </w:r>
          </w:p>
        </w:tc>
        <w:tc>
          <w:tcPr>
            <w:tcW w:w="3444" w:type="dxa"/>
            <w:tcBorders/>
          </w:tcPr>
          <w:p>
            <w:pPr>
              <w:pStyle w:val="Normal"/>
              <w:ind w:hanging="0"/>
              <w:jc w:val="start"/>
              <w:rPr/>
            </w:pPr>
            <w:r>
              <w:rPr/>
              <w:t>105884</w:t>
            </w:r>
          </w:p>
        </w:tc>
        <w:tc>
          <w:tcPr>
            <w:tcW w:w="1754" w:type="dxa"/>
            <w:tcBorders/>
          </w:tcPr>
          <w:p>
            <w:pPr>
              <w:pStyle w:val="Normal"/>
              <w:ind w:hanging="0"/>
              <w:jc w:val="start"/>
              <w:rPr/>
            </w:pPr>
            <w:r>
              <w:rPr/>
              <w:t>0.563</w:t>
            </w:r>
          </w:p>
        </w:tc>
      </w:tr>
      <w:tr>
        <w:trPr>
          <w:trHeight w:val="284" w:hRule="atLeast"/>
        </w:trPr>
        <w:tc>
          <w:tcPr>
            <w:tcW w:w="1691" w:type="dxa"/>
            <w:tcBorders/>
          </w:tcPr>
          <w:p>
            <w:pPr>
              <w:pStyle w:val="Normal"/>
              <w:ind w:hanging="0"/>
              <w:jc w:val="start"/>
              <w:rPr/>
            </w:pPr>
            <w:r>
              <w:rPr/>
              <w:t>1245</w:t>
            </w:r>
          </w:p>
        </w:tc>
        <w:tc>
          <w:tcPr>
            <w:tcW w:w="3444" w:type="dxa"/>
            <w:tcBorders/>
          </w:tcPr>
          <w:p>
            <w:pPr>
              <w:pStyle w:val="Normal"/>
              <w:ind w:hanging="0"/>
              <w:jc w:val="start"/>
              <w:rPr/>
            </w:pPr>
            <w:r>
              <w:rPr/>
              <w:t>88172</w:t>
            </w:r>
          </w:p>
        </w:tc>
        <w:tc>
          <w:tcPr>
            <w:tcW w:w="1754" w:type="dxa"/>
            <w:tcBorders/>
          </w:tcPr>
          <w:p>
            <w:pPr>
              <w:pStyle w:val="Normal"/>
              <w:ind w:hanging="0"/>
              <w:jc w:val="start"/>
              <w:rPr/>
            </w:pPr>
            <w:r>
              <w:rPr/>
              <w:t>0.736</w:t>
            </w:r>
          </w:p>
        </w:tc>
      </w:tr>
      <w:tr>
        <w:trPr>
          <w:trHeight w:val="284" w:hRule="atLeast"/>
        </w:trPr>
        <w:tc>
          <w:tcPr>
            <w:tcW w:w="1691" w:type="dxa"/>
            <w:tcBorders/>
          </w:tcPr>
          <w:p>
            <w:pPr>
              <w:pStyle w:val="Normal"/>
              <w:ind w:hanging="0"/>
              <w:jc w:val="start"/>
              <w:rPr/>
            </w:pPr>
            <w:r>
              <w:rPr/>
              <w:t>1079</w:t>
            </w:r>
          </w:p>
        </w:tc>
        <w:tc>
          <w:tcPr>
            <w:tcW w:w="3444" w:type="dxa"/>
            <w:tcBorders/>
          </w:tcPr>
          <w:p>
            <w:pPr>
              <w:pStyle w:val="Normal"/>
              <w:ind w:hanging="0"/>
              <w:jc w:val="start"/>
              <w:rPr/>
            </w:pPr>
            <w:r>
              <w:rPr/>
              <w:t>80022</w:t>
            </w:r>
          </w:p>
        </w:tc>
        <w:tc>
          <w:tcPr>
            <w:tcW w:w="1754" w:type="dxa"/>
            <w:tcBorders/>
          </w:tcPr>
          <w:p>
            <w:pPr>
              <w:pStyle w:val="Normal"/>
              <w:ind w:hanging="0"/>
              <w:jc w:val="start"/>
              <w:rPr/>
            </w:pPr>
            <w:r>
              <w:rPr/>
              <w:t>0.645</w:t>
            </w:r>
          </w:p>
        </w:tc>
      </w:tr>
      <w:tr>
        <w:trPr>
          <w:trHeight w:val="284" w:hRule="atLeast"/>
        </w:trPr>
        <w:tc>
          <w:tcPr>
            <w:tcW w:w="1691" w:type="dxa"/>
            <w:tcBorders/>
          </w:tcPr>
          <w:p>
            <w:pPr>
              <w:pStyle w:val="Normal"/>
              <w:ind w:hanging="0"/>
              <w:jc w:val="start"/>
              <w:rPr/>
            </w:pPr>
            <w:r>
              <w:rPr/>
              <w:t>1137</w:t>
            </w:r>
          </w:p>
        </w:tc>
        <w:tc>
          <w:tcPr>
            <w:tcW w:w="3444" w:type="dxa"/>
            <w:tcBorders/>
          </w:tcPr>
          <w:p>
            <w:pPr>
              <w:pStyle w:val="Normal"/>
              <w:ind w:hanging="0"/>
              <w:jc w:val="start"/>
              <w:rPr/>
            </w:pPr>
            <w:r>
              <w:rPr/>
              <w:t>81402</w:t>
            </w:r>
          </w:p>
        </w:tc>
        <w:tc>
          <w:tcPr>
            <w:tcW w:w="1754" w:type="dxa"/>
            <w:tcBorders/>
          </w:tcPr>
          <w:p>
            <w:pPr>
              <w:pStyle w:val="Normal"/>
              <w:ind w:hanging="0"/>
              <w:jc w:val="start"/>
              <w:rPr/>
            </w:pPr>
            <w:r>
              <w:rPr/>
              <w:t>0.682</w:t>
            </w:r>
          </w:p>
        </w:tc>
      </w:tr>
      <w:tr>
        <w:trPr>
          <w:trHeight w:val="284" w:hRule="atLeast"/>
        </w:trPr>
        <w:tc>
          <w:tcPr>
            <w:tcW w:w="1691" w:type="dxa"/>
            <w:tcBorders/>
          </w:tcPr>
          <w:p>
            <w:pPr>
              <w:pStyle w:val="Normal"/>
              <w:ind w:hanging="0"/>
              <w:jc w:val="start"/>
              <w:rPr/>
            </w:pPr>
            <w:r>
              <w:rPr/>
              <w:t>1220</w:t>
            </w:r>
          </w:p>
        </w:tc>
        <w:tc>
          <w:tcPr>
            <w:tcW w:w="3444" w:type="dxa"/>
            <w:tcBorders/>
          </w:tcPr>
          <w:p>
            <w:pPr>
              <w:pStyle w:val="Normal"/>
              <w:ind w:hanging="0"/>
              <w:jc w:val="start"/>
              <w:rPr/>
            </w:pPr>
            <w:r>
              <w:rPr/>
              <w:t>82519</w:t>
            </w:r>
          </w:p>
        </w:tc>
        <w:tc>
          <w:tcPr>
            <w:tcW w:w="1754" w:type="dxa"/>
            <w:tcBorders/>
          </w:tcPr>
          <w:p>
            <w:pPr>
              <w:pStyle w:val="Normal"/>
              <w:ind w:hanging="0"/>
              <w:jc w:val="start"/>
              <w:rPr/>
            </w:pPr>
            <w:r>
              <w:rPr/>
              <w:t>0.652</w:t>
            </w:r>
          </w:p>
        </w:tc>
      </w:tr>
      <w:tr>
        <w:trPr>
          <w:trHeight w:val="284" w:hRule="atLeast"/>
        </w:trPr>
        <w:tc>
          <w:tcPr>
            <w:tcW w:w="1691" w:type="dxa"/>
            <w:tcBorders/>
          </w:tcPr>
          <w:p>
            <w:pPr>
              <w:pStyle w:val="Normal"/>
              <w:ind w:hanging="0"/>
              <w:jc w:val="start"/>
              <w:rPr/>
            </w:pPr>
            <w:r>
              <w:rPr/>
              <w:t>1613</w:t>
            </w:r>
          </w:p>
        </w:tc>
        <w:tc>
          <w:tcPr>
            <w:tcW w:w="3444" w:type="dxa"/>
            <w:tcBorders/>
          </w:tcPr>
          <w:p>
            <w:pPr>
              <w:pStyle w:val="Normal"/>
              <w:ind w:hanging="0"/>
              <w:jc w:val="start"/>
              <w:rPr/>
            </w:pPr>
            <w:r>
              <w:rPr/>
              <w:t>106135</w:t>
            </w:r>
          </w:p>
        </w:tc>
        <w:tc>
          <w:tcPr>
            <w:tcW w:w="1754" w:type="dxa"/>
            <w:tcBorders/>
          </w:tcPr>
          <w:p>
            <w:pPr>
              <w:pStyle w:val="Normal"/>
              <w:ind w:hanging="0"/>
              <w:jc w:val="start"/>
              <w:rPr/>
            </w:pPr>
            <w:r>
              <w:rPr/>
              <w:t>0.638</w:t>
            </w:r>
          </w:p>
        </w:tc>
      </w:tr>
      <w:tr>
        <w:trPr>
          <w:trHeight w:val="284" w:hRule="atLeast"/>
        </w:trPr>
        <w:tc>
          <w:tcPr>
            <w:tcW w:w="1691" w:type="dxa"/>
            <w:tcBorders/>
          </w:tcPr>
          <w:p>
            <w:pPr>
              <w:pStyle w:val="Normal"/>
              <w:ind w:hanging="0"/>
              <w:jc w:val="start"/>
              <w:rPr/>
            </w:pPr>
            <w:r>
              <w:rPr/>
              <w:t>1194</w:t>
            </w:r>
          </w:p>
        </w:tc>
        <w:tc>
          <w:tcPr>
            <w:tcW w:w="3444" w:type="dxa"/>
            <w:tcBorders/>
          </w:tcPr>
          <w:p>
            <w:pPr>
              <w:pStyle w:val="Normal"/>
              <w:ind w:hanging="0"/>
              <w:jc w:val="start"/>
              <w:rPr/>
            </w:pPr>
            <w:r>
              <w:rPr/>
              <w:t>91257</w:t>
            </w:r>
          </w:p>
        </w:tc>
        <w:tc>
          <w:tcPr>
            <w:tcW w:w="1754" w:type="dxa"/>
            <w:tcBorders/>
          </w:tcPr>
          <w:p>
            <w:pPr>
              <w:pStyle w:val="Normal"/>
              <w:ind w:hanging="0"/>
              <w:jc w:val="start"/>
              <w:rPr/>
            </w:pPr>
            <w:r>
              <w:rPr/>
              <w:t>0.344</w:t>
            </w:r>
          </w:p>
        </w:tc>
      </w:tr>
      <w:tr>
        <w:trPr>
          <w:trHeight w:val="284" w:hRule="atLeast"/>
        </w:trPr>
        <w:tc>
          <w:tcPr>
            <w:tcW w:w="1691" w:type="dxa"/>
            <w:tcBorders/>
          </w:tcPr>
          <w:p>
            <w:pPr>
              <w:pStyle w:val="Normal"/>
              <w:ind w:hanging="0"/>
              <w:jc w:val="start"/>
              <w:rPr/>
            </w:pPr>
            <w:r>
              <w:rPr/>
              <w:t>1997</w:t>
            </w:r>
          </w:p>
        </w:tc>
        <w:tc>
          <w:tcPr>
            <w:tcW w:w="3444" w:type="dxa"/>
            <w:tcBorders/>
          </w:tcPr>
          <w:p>
            <w:pPr>
              <w:pStyle w:val="Normal"/>
              <w:ind w:hanging="0"/>
              <w:jc w:val="start"/>
              <w:rPr/>
            </w:pPr>
            <w:r>
              <w:rPr/>
              <w:t>111913</w:t>
            </w:r>
          </w:p>
        </w:tc>
        <w:tc>
          <w:tcPr>
            <w:tcW w:w="1754" w:type="dxa"/>
            <w:tcBorders/>
          </w:tcPr>
          <w:p>
            <w:pPr>
              <w:pStyle w:val="Normal"/>
              <w:ind w:hanging="0"/>
              <w:jc w:val="start"/>
              <w:rPr/>
            </w:pPr>
            <w:r>
              <w:rPr/>
              <w:t>1.309</w:t>
            </w:r>
          </w:p>
        </w:tc>
      </w:tr>
      <w:tr>
        <w:trPr>
          <w:trHeight w:val="284" w:hRule="atLeast"/>
        </w:trPr>
        <w:tc>
          <w:tcPr>
            <w:tcW w:w="1691" w:type="dxa"/>
            <w:tcBorders/>
          </w:tcPr>
          <w:p>
            <w:pPr>
              <w:pStyle w:val="Normal"/>
              <w:ind w:hanging="0"/>
              <w:jc w:val="start"/>
              <w:rPr/>
            </w:pPr>
            <w:r>
              <w:rPr/>
              <w:t>1532</w:t>
            </w:r>
          </w:p>
        </w:tc>
        <w:tc>
          <w:tcPr>
            <w:tcW w:w="3444" w:type="dxa"/>
            <w:tcBorders/>
          </w:tcPr>
          <w:p>
            <w:pPr>
              <w:pStyle w:val="Normal"/>
              <w:ind w:hanging="0"/>
              <w:jc w:val="start"/>
              <w:rPr/>
            </w:pPr>
            <w:r>
              <w:rPr/>
              <w:t>102028</w:t>
            </w:r>
          </w:p>
        </w:tc>
        <w:tc>
          <w:tcPr>
            <w:tcW w:w="1754" w:type="dxa"/>
            <w:tcBorders/>
          </w:tcPr>
          <w:p>
            <w:pPr>
              <w:pStyle w:val="Normal"/>
              <w:ind w:hanging="0"/>
              <w:jc w:val="start"/>
              <w:rPr/>
            </w:pPr>
            <w:r>
              <w:rPr/>
              <w:t>0.476</w:t>
            </w:r>
          </w:p>
        </w:tc>
      </w:tr>
      <w:tr>
        <w:trPr>
          <w:trHeight w:val="284" w:hRule="atLeast"/>
        </w:trPr>
        <w:tc>
          <w:tcPr>
            <w:tcW w:w="1691" w:type="dxa"/>
            <w:tcBorders/>
          </w:tcPr>
          <w:p>
            <w:pPr>
              <w:pStyle w:val="Normal"/>
              <w:ind w:hanging="0"/>
              <w:jc w:val="start"/>
              <w:rPr/>
            </w:pPr>
            <w:r>
              <w:rPr/>
              <w:t>1286</w:t>
            </w:r>
          </w:p>
        </w:tc>
        <w:tc>
          <w:tcPr>
            <w:tcW w:w="3444" w:type="dxa"/>
            <w:tcBorders/>
          </w:tcPr>
          <w:p>
            <w:pPr>
              <w:pStyle w:val="Normal"/>
              <w:ind w:hanging="0"/>
              <w:jc w:val="start"/>
              <w:rPr/>
            </w:pPr>
            <w:r>
              <w:rPr/>
              <w:t>92747</w:t>
            </w:r>
          </w:p>
        </w:tc>
        <w:tc>
          <w:tcPr>
            <w:tcW w:w="1754" w:type="dxa"/>
            <w:tcBorders/>
          </w:tcPr>
          <w:p>
            <w:pPr>
              <w:pStyle w:val="Normal"/>
              <w:ind w:hanging="0"/>
              <w:jc w:val="start"/>
              <w:rPr/>
            </w:pPr>
            <w:r>
              <w:rPr/>
              <w:t>0.492</w:t>
            </w:r>
          </w:p>
        </w:tc>
      </w:tr>
      <w:tr>
        <w:trPr>
          <w:trHeight w:val="284" w:hRule="atLeast"/>
        </w:trPr>
        <w:tc>
          <w:tcPr>
            <w:tcW w:w="1691" w:type="dxa"/>
            <w:tcBorders>
              <w:bottom w:val="single" w:sz="12" w:space="0" w:color="000000"/>
            </w:tcBorders>
          </w:tcPr>
          <w:p>
            <w:pPr>
              <w:pStyle w:val="Normal"/>
              <w:ind w:hanging="0"/>
              <w:jc w:val="start"/>
              <w:rPr/>
            </w:pPr>
            <w:r>
              <w:rPr/>
              <w:t>1578</w:t>
            </w:r>
          </w:p>
        </w:tc>
        <w:tc>
          <w:tcPr>
            <w:tcW w:w="3444" w:type="dxa"/>
            <w:tcBorders>
              <w:bottom w:val="single" w:sz="12" w:space="0" w:color="000000"/>
            </w:tcBorders>
          </w:tcPr>
          <w:p>
            <w:pPr>
              <w:pStyle w:val="Normal"/>
              <w:ind w:hanging="0"/>
              <w:jc w:val="start"/>
              <w:rPr/>
            </w:pPr>
            <w:r>
              <w:rPr/>
              <w:t>102644</w:t>
            </w:r>
          </w:p>
        </w:tc>
        <w:tc>
          <w:tcPr>
            <w:tcW w:w="1754" w:type="dxa"/>
            <w:tcBorders>
              <w:bottom w:val="single" w:sz="12" w:space="0" w:color="000000"/>
            </w:tcBorders>
          </w:tcPr>
          <w:p>
            <w:pPr>
              <w:pStyle w:val="Normal"/>
              <w:ind w:hanging="0"/>
              <w:jc w:val="start"/>
              <w:rPr/>
            </w:pPr>
            <w:r>
              <w:rPr/>
              <w:t>0.479</w:t>
            </w:r>
          </w:p>
        </w:tc>
      </w:tr>
    </w:tbl>
    <w:p>
      <w:pPr>
        <w:pStyle w:val="Normal"/>
        <w:ind w:hanging="0"/>
        <w:rPr>
          <w:lang w:val="en-GB"/>
        </w:rPr>
      </w:pPr>
      <w:r>
        <w:rPr>
          <w:lang w:val="en-GB"/>
        </w:rPr>
      </w:r>
    </w:p>
    <w:p>
      <w:pPr>
        <w:pStyle w:val="Normal"/>
        <w:ind w:hanging="0"/>
        <w:rPr/>
      </w:pPr>
      <w:r>
        <w:rPr/>
      </w:r>
    </w:p>
    <w:p>
      <w:pPr>
        <w:pStyle w:val="Normal"/>
        <w:ind w:hanging="0"/>
        <w:rPr/>
      </w:pPr>
      <w:r>
        <w:rPr/>
        <w:t>Greedy:</w:t>
      </w:r>
    </w:p>
    <w:p>
      <w:pPr>
        <w:pStyle w:val="Normal"/>
        <w:ind w:hanging="0"/>
        <w:rPr/>
      </w:pPr>
      <w:r>
        <w:rPr/>
      </w:r>
    </w:p>
    <w:tbl>
      <w:tblPr>
        <w:tblW w:w="6889" w:type="dxa"/>
        <w:jc w:val="center"/>
        <w:tblInd w:w="0" w:type="dxa"/>
        <w:tblLayout w:type="fixed"/>
        <w:tblCellMar>
          <w:top w:w="0" w:type="dxa"/>
          <w:start w:w="70" w:type="dxa"/>
          <w:bottom w:w="0" w:type="dxa"/>
          <w:end w:w="70" w:type="dxa"/>
        </w:tblCellMar>
        <w:tblLook w:val="0000" w:noHBand="0" w:noVBand="0" w:firstColumn="0" w:lastRow="0" w:lastColumn="0" w:firstRow="0"/>
      </w:tblPr>
      <w:tblGrid>
        <w:gridCol w:w="1691"/>
        <w:gridCol w:w="3444"/>
        <w:gridCol w:w="1754"/>
      </w:tblGrid>
      <w:tr>
        <w:trPr/>
        <w:tc>
          <w:tcPr>
            <w:tcW w:w="1691" w:type="dxa"/>
            <w:tcBorders>
              <w:top w:val="single" w:sz="12" w:space="0" w:color="000000"/>
              <w:bottom w:val="single" w:sz="6" w:space="0" w:color="000000"/>
            </w:tcBorders>
          </w:tcPr>
          <w:p>
            <w:pPr>
              <w:pStyle w:val="Normal"/>
              <w:ind w:hanging="0"/>
              <w:jc w:val="start"/>
              <w:rPr>
                <w:sz w:val="18"/>
                <w:szCs w:val="18"/>
              </w:rPr>
            </w:pPr>
            <w:r>
              <w:rPr>
                <w:sz w:val="18"/>
                <w:szCs w:val="18"/>
                <w:lang w:val="en-GB"/>
              </w:rPr>
              <w:t>Num</w:t>
            </w:r>
            <w:r>
              <w:rPr>
                <w:sz w:val="18"/>
                <w:szCs w:val="18"/>
              </w:rPr>
              <w:t>ărul de obiecte</w:t>
            </w:r>
          </w:p>
        </w:tc>
        <w:tc>
          <w:tcPr>
            <w:tcW w:w="3444" w:type="dxa"/>
            <w:tcBorders>
              <w:top w:val="single" w:sz="12" w:space="0" w:color="000000"/>
              <w:bottom w:val="single" w:sz="6" w:space="0" w:color="000000"/>
            </w:tcBorders>
          </w:tcPr>
          <w:p>
            <w:pPr>
              <w:pStyle w:val="Normal"/>
              <w:ind w:hanging="0"/>
              <w:jc w:val="start"/>
              <w:rPr>
                <w:sz w:val="18"/>
                <w:szCs w:val="18"/>
              </w:rPr>
            </w:pPr>
            <w:r>
              <w:rPr>
                <w:sz w:val="18"/>
                <w:szCs w:val="18"/>
              </w:rPr>
              <w:t>Valoarea optimă găsită</w:t>
            </w:r>
          </w:p>
        </w:tc>
        <w:tc>
          <w:tcPr>
            <w:tcW w:w="1754" w:type="dxa"/>
            <w:tcBorders>
              <w:top w:val="single" w:sz="12" w:space="0" w:color="000000"/>
              <w:bottom w:val="single" w:sz="6" w:space="0" w:color="000000"/>
            </w:tcBorders>
          </w:tcPr>
          <w:p>
            <w:pPr>
              <w:pStyle w:val="Normal"/>
              <w:ind w:hanging="0"/>
              <w:jc w:val="start"/>
              <w:rPr>
                <w:sz w:val="18"/>
                <w:szCs w:val="18"/>
              </w:rPr>
            </w:pPr>
            <w:r>
              <w:rPr>
                <w:sz w:val="18"/>
                <w:szCs w:val="18"/>
              </w:rPr>
              <w:t>Timpul de rulare</w:t>
            </w:r>
          </w:p>
        </w:tc>
      </w:tr>
      <w:tr>
        <w:trPr>
          <w:trHeight w:val="284" w:hRule="atLeast"/>
        </w:trPr>
        <w:tc>
          <w:tcPr>
            <w:tcW w:w="1691" w:type="dxa"/>
            <w:tcBorders/>
          </w:tcPr>
          <w:p>
            <w:pPr>
              <w:pStyle w:val="Normal"/>
              <w:ind w:hanging="0"/>
              <w:jc w:val="start"/>
              <w:rPr>
                <w:sz w:val="18"/>
                <w:szCs w:val="18"/>
              </w:rPr>
            </w:pPr>
            <w:r>
              <w:rPr/>
              <w:t>1167</w:t>
            </w:r>
          </w:p>
        </w:tc>
        <w:tc>
          <w:tcPr>
            <w:tcW w:w="3444" w:type="dxa"/>
            <w:tcBorders/>
          </w:tcPr>
          <w:p>
            <w:pPr>
              <w:pStyle w:val="Normal"/>
              <w:ind w:hanging="0"/>
              <w:jc w:val="start"/>
              <w:rPr>
                <w:sz w:val="18"/>
                <w:szCs w:val="18"/>
              </w:rPr>
            </w:pPr>
            <w:r>
              <w:rPr/>
              <w:t>44563</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1783</w:t>
            </w:r>
          </w:p>
        </w:tc>
        <w:tc>
          <w:tcPr>
            <w:tcW w:w="3444" w:type="dxa"/>
            <w:tcBorders/>
          </w:tcPr>
          <w:p>
            <w:pPr>
              <w:pStyle w:val="Normal"/>
              <w:ind w:hanging="0"/>
              <w:jc w:val="start"/>
              <w:rPr>
                <w:sz w:val="18"/>
                <w:szCs w:val="18"/>
              </w:rPr>
            </w:pPr>
            <w:r>
              <w:rPr/>
              <w:t>61791</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1043</w:t>
            </w:r>
          </w:p>
        </w:tc>
        <w:tc>
          <w:tcPr>
            <w:tcW w:w="3444" w:type="dxa"/>
            <w:tcBorders/>
          </w:tcPr>
          <w:p>
            <w:pPr>
              <w:pStyle w:val="Normal"/>
              <w:ind w:hanging="0"/>
              <w:jc w:val="start"/>
              <w:rPr>
                <w:sz w:val="18"/>
                <w:szCs w:val="18"/>
              </w:rPr>
            </w:pPr>
            <w:r>
              <w:rPr/>
              <w:t>48941</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1716</w:t>
            </w:r>
          </w:p>
        </w:tc>
        <w:tc>
          <w:tcPr>
            <w:tcW w:w="3444" w:type="dxa"/>
            <w:tcBorders/>
          </w:tcPr>
          <w:p>
            <w:pPr>
              <w:pStyle w:val="Normal"/>
              <w:ind w:hanging="0"/>
              <w:jc w:val="start"/>
              <w:rPr>
                <w:sz w:val="18"/>
                <w:szCs w:val="18"/>
              </w:rPr>
            </w:pPr>
            <w:r>
              <w:rPr/>
              <w:t>66606</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1982</w:t>
            </w:r>
          </w:p>
        </w:tc>
        <w:tc>
          <w:tcPr>
            <w:tcW w:w="3444" w:type="dxa"/>
            <w:tcBorders/>
          </w:tcPr>
          <w:p>
            <w:pPr>
              <w:pStyle w:val="Normal"/>
              <w:ind w:hanging="0"/>
              <w:jc w:val="start"/>
              <w:rPr>
                <w:sz w:val="18"/>
                <w:szCs w:val="18"/>
              </w:rPr>
            </w:pPr>
            <w:r>
              <w:rPr/>
              <w:t>79557</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1692</w:t>
            </w:r>
          </w:p>
        </w:tc>
        <w:tc>
          <w:tcPr>
            <w:tcW w:w="3444" w:type="dxa"/>
            <w:tcBorders/>
          </w:tcPr>
          <w:p>
            <w:pPr>
              <w:pStyle w:val="Normal"/>
              <w:ind w:hanging="0"/>
              <w:jc w:val="start"/>
              <w:rPr>
                <w:sz w:val="18"/>
                <w:szCs w:val="18"/>
              </w:rPr>
            </w:pPr>
            <w:r>
              <w:rPr/>
              <w:t>63752</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1696</w:t>
            </w:r>
          </w:p>
        </w:tc>
        <w:tc>
          <w:tcPr>
            <w:tcW w:w="3444" w:type="dxa"/>
            <w:tcBorders/>
          </w:tcPr>
          <w:p>
            <w:pPr>
              <w:pStyle w:val="Normal"/>
              <w:ind w:hanging="0"/>
              <w:jc w:val="start"/>
              <w:rPr>
                <w:sz w:val="18"/>
                <w:szCs w:val="18"/>
              </w:rPr>
            </w:pPr>
            <w:r>
              <w:rPr/>
              <w:t>78263</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1332</w:t>
            </w:r>
          </w:p>
        </w:tc>
        <w:tc>
          <w:tcPr>
            <w:tcW w:w="3444" w:type="dxa"/>
            <w:tcBorders/>
          </w:tcPr>
          <w:p>
            <w:pPr>
              <w:pStyle w:val="Normal"/>
              <w:ind w:hanging="0"/>
              <w:jc w:val="start"/>
              <w:rPr>
                <w:sz w:val="18"/>
                <w:szCs w:val="18"/>
              </w:rPr>
            </w:pPr>
            <w:r>
              <w:rPr/>
              <w:t>58276</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1341</w:t>
            </w:r>
          </w:p>
        </w:tc>
        <w:tc>
          <w:tcPr>
            <w:tcW w:w="3444" w:type="dxa"/>
            <w:tcBorders/>
          </w:tcPr>
          <w:p>
            <w:pPr>
              <w:pStyle w:val="Normal"/>
              <w:ind w:hanging="0"/>
              <w:jc w:val="start"/>
              <w:rPr>
                <w:sz w:val="18"/>
                <w:szCs w:val="18"/>
              </w:rPr>
            </w:pPr>
            <w:r>
              <w:rPr/>
              <w:t>61615</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1558</w:t>
            </w:r>
          </w:p>
        </w:tc>
        <w:tc>
          <w:tcPr>
            <w:tcW w:w="3444" w:type="dxa"/>
            <w:tcBorders/>
          </w:tcPr>
          <w:p>
            <w:pPr>
              <w:pStyle w:val="Normal"/>
              <w:ind w:hanging="0"/>
              <w:jc w:val="start"/>
              <w:rPr>
                <w:sz w:val="18"/>
                <w:szCs w:val="18"/>
              </w:rPr>
            </w:pPr>
            <w:r>
              <w:rPr/>
              <w:t>62587</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1430</w:t>
            </w:r>
          </w:p>
        </w:tc>
        <w:tc>
          <w:tcPr>
            <w:tcW w:w="3444" w:type="dxa"/>
            <w:tcBorders/>
          </w:tcPr>
          <w:p>
            <w:pPr>
              <w:pStyle w:val="Normal"/>
              <w:ind w:hanging="0"/>
              <w:jc w:val="start"/>
              <w:rPr>
                <w:sz w:val="18"/>
                <w:szCs w:val="18"/>
              </w:rPr>
            </w:pPr>
            <w:r>
              <w:rPr/>
              <w:t>52100</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1350</w:t>
            </w:r>
          </w:p>
        </w:tc>
        <w:tc>
          <w:tcPr>
            <w:tcW w:w="3444" w:type="dxa"/>
            <w:tcBorders/>
          </w:tcPr>
          <w:p>
            <w:pPr>
              <w:pStyle w:val="Normal"/>
              <w:ind w:hanging="0"/>
              <w:jc w:val="start"/>
              <w:rPr>
                <w:sz w:val="18"/>
                <w:szCs w:val="18"/>
              </w:rPr>
            </w:pPr>
            <w:r>
              <w:rPr/>
              <w:t>59878</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1341</w:t>
            </w:r>
          </w:p>
        </w:tc>
        <w:tc>
          <w:tcPr>
            <w:tcW w:w="3444" w:type="dxa"/>
            <w:tcBorders/>
          </w:tcPr>
          <w:p>
            <w:pPr>
              <w:pStyle w:val="Normal"/>
              <w:ind w:hanging="0"/>
              <w:jc w:val="start"/>
              <w:rPr>
                <w:sz w:val="18"/>
                <w:szCs w:val="18"/>
              </w:rPr>
            </w:pPr>
            <w:r>
              <w:rPr/>
              <w:t>68104</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1341</w:t>
            </w:r>
          </w:p>
        </w:tc>
        <w:tc>
          <w:tcPr>
            <w:tcW w:w="3444" w:type="dxa"/>
            <w:tcBorders/>
          </w:tcPr>
          <w:p>
            <w:pPr>
              <w:pStyle w:val="Normal"/>
              <w:ind w:hanging="0"/>
              <w:jc w:val="start"/>
              <w:rPr>
                <w:sz w:val="18"/>
                <w:szCs w:val="18"/>
              </w:rPr>
            </w:pPr>
            <w:r>
              <w:rPr/>
              <w:t>58673</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1852</w:t>
            </w:r>
          </w:p>
        </w:tc>
        <w:tc>
          <w:tcPr>
            <w:tcW w:w="3444" w:type="dxa"/>
            <w:tcBorders/>
          </w:tcPr>
          <w:p>
            <w:pPr>
              <w:pStyle w:val="Normal"/>
              <w:ind w:hanging="0"/>
              <w:jc w:val="start"/>
              <w:rPr>
                <w:sz w:val="18"/>
                <w:szCs w:val="18"/>
              </w:rPr>
            </w:pPr>
            <w:r>
              <w:rPr/>
              <w:t>70105</w:t>
            </w:r>
          </w:p>
        </w:tc>
        <w:tc>
          <w:tcPr>
            <w:tcW w:w="1754" w:type="dxa"/>
            <w:tcBorders/>
          </w:tcPr>
          <w:p>
            <w:pPr>
              <w:pStyle w:val="Normal"/>
              <w:ind w:hanging="0"/>
              <w:jc w:val="start"/>
              <w:rPr>
                <w:sz w:val="18"/>
                <w:szCs w:val="18"/>
              </w:rPr>
            </w:pPr>
            <w:r>
              <w:rPr/>
              <w:t>0.002</w:t>
            </w:r>
          </w:p>
        </w:tc>
      </w:tr>
      <w:tr>
        <w:trPr>
          <w:trHeight w:val="284" w:hRule="atLeast"/>
        </w:trPr>
        <w:tc>
          <w:tcPr>
            <w:tcW w:w="1691" w:type="dxa"/>
            <w:tcBorders/>
          </w:tcPr>
          <w:p>
            <w:pPr>
              <w:pStyle w:val="Normal"/>
              <w:ind w:hanging="0"/>
              <w:jc w:val="start"/>
              <w:rPr>
                <w:sz w:val="18"/>
                <w:szCs w:val="18"/>
              </w:rPr>
            </w:pPr>
            <w:r>
              <w:rPr/>
              <w:t>1354</w:t>
            </w:r>
          </w:p>
        </w:tc>
        <w:tc>
          <w:tcPr>
            <w:tcW w:w="3444" w:type="dxa"/>
            <w:tcBorders/>
          </w:tcPr>
          <w:p>
            <w:pPr>
              <w:pStyle w:val="Normal"/>
              <w:ind w:hanging="0"/>
              <w:jc w:val="start"/>
              <w:rPr>
                <w:sz w:val="18"/>
                <w:szCs w:val="18"/>
              </w:rPr>
            </w:pPr>
            <w:r>
              <w:rPr/>
              <w:t>60033</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1658</w:t>
            </w:r>
          </w:p>
        </w:tc>
        <w:tc>
          <w:tcPr>
            <w:tcW w:w="3444" w:type="dxa"/>
            <w:tcBorders/>
          </w:tcPr>
          <w:p>
            <w:pPr>
              <w:pStyle w:val="Normal"/>
              <w:ind w:hanging="0"/>
              <w:jc w:val="start"/>
              <w:rPr>
                <w:sz w:val="18"/>
                <w:szCs w:val="18"/>
              </w:rPr>
            </w:pPr>
            <w:r>
              <w:rPr/>
              <w:t>68359</w:t>
            </w:r>
          </w:p>
        </w:tc>
        <w:tc>
          <w:tcPr>
            <w:tcW w:w="1754" w:type="dxa"/>
            <w:tcBorders/>
          </w:tcPr>
          <w:p>
            <w:pPr>
              <w:pStyle w:val="Normal"/>
              <w:ind w:hanging="0"/>
              <w:jc w:val="start"/>
              <w:rPr>
                <w:sz w:val="18"/>
                <w:szCs w:val="18"/>
              </w:rPr>
            </w:pPr>
            <w:r>
              <w:rPr/>
              <w:t>0.002</w:t>
            </w:r>
          </w:p>
        </w:tc>
      </w:tr>
      <w:tr>
        <w:trPr>
          <w:trHeight w:val="284" w:hRule="atLeast"/>
        </w:trPr>
        <w:tc>
          <w:tcPr>
            <w:tcW w:w="1691" w:type="dxa"/>
            <w:tcBorders/>
          </w:tcPr>
          <w:p>
            <w:pPr>
              <w:pStyle w:val="Normal"/>
              <w:ind w:hanging="0"/>
              <w:jc w:val="start"/>
              <w:rPr>
                <w:sz w:val="18"/>
                <w:szCs w:val="18"/>
              </w:rPr>
            </w:pPr>
            <w:r>
              <w:rPr/>
              <w:t>1765</w:t>
            </w:r>
          </w:p>
        </w:tc>
        <w:tc>
          <w:tcPr>
            <w:tcW w:w="3444" w:type="dxa"/>
            <w:tcBorders/>
          </w:tcPr>
          <w:p>
            <w:pPr>
              <w:pStyle w:val="Normal"/>
              <w:ind w:hanging="0"/>
              <w:jc w:val="start"/>
              <w:rPr>
                <w:sz w:val="18"/>
                <w:szCs w:val="18"/>
              </w:rPr>
            </w:pPr>
            <w:r>
              <w:rPr/>
              <w:t>73236</w:t>
            </w:r>
          </w:p>
        </w:tc>
        <w:tc>
          <w:tcPr>
            <w:tcW w:w="1754" w:type="dxa"/>
            <w:tcBorders/>
          </w:tcPr>
          <w:p>
            <w:pPr>
              <w:pStyle w:val="Normal"/>
              <w:ind w:hanging="0"/>
              <w:jc w:val="start"/>
              <w:rPr>
                <w:sz w:val="18"/>
                <w:szCs w:val="18"/>
              </w:rPr>
            </w:pPr>
            <w:r>
              <w:rPr/>
              <w:t>0.002</w:t>
            </w:r>
          </w:p>
        </w:tc>
      </w:tr>
      <w:tr>
        <w:trPr>
          <w:trHeight w:val="284" w:hRule="atLeast"/>
        </w:trPr>
        <w:tc>
          <w:tcPr>
            <w:tcW w:w="1691" w:type="dxa"/>
            <w:tcBorders/>
          </w:tcPr>
          <w:p>
            <w:pPr>
              <w:pStyle w:val="Normal"/>
              <w:ind w:hanging="0"/>
              <w:jc w:val="start"/>
              <w:rPr>
                <w:sz w:val="18"/>
                <w:szCs w:val="18"/>
              </w:rPr>
            </w:pPr>
            <w:r>
              <w:rPr/>
              <w:t>1393</w:t>
            </w:r>
          </w:p>
        </w:tc>
        <w:tc>
          <w:tcPr>
            <w:tcW w:w="3444" w:type="dxa"/>
            <w:tcBorders/>
          </w:tcPr>
          <w:p>
            <w:pPr>
              <w:pStyle w:val="Normal"/>
              <w:ind w:hanging="0"/>
              <w:jc w:val="start"/>
              <w:rPr>
                <w:sz w:val="18"/>
                <w:szCs w:val="18"/>
              </w:rPr>
            </w:pPr>
            <w:r>
              <w:rPr/>
              <w:t>67226</w:t>
            </w:r>
          </w:p>
        </w:tc>
        <w:tc>
          <w:tcPr>
            <w:tcW w:w="1754" w:type="dxa"/>
            <w:tcBorders/>
          </w:tcPr>
          <w:p>
            <w:pPr>
              <w:pStyle w:val="Normal"/>
              <w:ind w:hanging="0"/>
              <w:jc w:val="start"/>
              <w:rPr>
                <w:sz w:val="18"/>
                <w:szCs w:val="18"/>
              </w:rPr>
            </w:pPr>
            <w:r>
              <w:rPr/>
              <w:t>0.002</w:t>
            </w:r>
          </w:p>
        </w:tc>
      </w:tr>
      <w:tr>
        <w:trPr>
          <w:trHeight w:val="284" w:hRule="atLeast"/>
        </w:trPr>
        <w:tc>
          <w:tcPr>
            <w:tcW w:w="1691" w:type="dxa"/>
            <w:tcBorders/>
          </w:tcPr>
          <w:p>
            <w:pPr>
              <w:pStyle w:val="Normal"/>
              <w:ind w:hanging="0"/>
              <w:jc w:val="start"/>
              <w:rPr>
                <w:sz w:val="18"/>
                <w:szCs w:val="18"/>
              </w:rPr>
            </w:pPr>
            <w:r>
              <w:rPr/>
              <w:t>1375</w:t>
            </w:r>
          </w:p>
        </w:tc>
        <w:tc>
          <w:tcPr>
            <w:tcW w:w="3444" w:type="dxa"/>
            <w:tcBorders/>
          </w:tcPr>
          <w:p>
            <w:pPr>
              <w:pStyle w:val="Normal"/>
              <w:ind w:hanging="0"/>
              <w:jc w:val="start"/>
              <w:rPr>
                <w:sz w:val="18"/>
                <w:szCs w:val="18"/>
              </w:rPr>
            </w:pPr>
            <w:r>
              <w:rPr/>
              <w:t>62879</w:t>
            </w:r>
          </w:p>
        </w:tc>
        <w:tc>
          <w:tcPr>
            <w:tcW w:w="1754" w:type="dxa"/>
            <w:tcBorders/>
          </w:tcPr>
          <w:p>
            <w:pPr>
              <w:pStyle w:val="Normal"/>
              <w:ind w:hanging="0"/>
              <w:jc w:val="start"/>
              <w:rPr>
                <w:sz w:val="18"/>
                <w:szCs w:val="18"/>
              </w:rPr>
            </w:pPr>
            <w:r>
              <w:rPr/>
              <w:t>0.002</w:t>
            </w:r>
          </w:p>
        </w:tc>
      </w:tr>
      <w:tr>
        <w:trPr>
          <w:trHeight w:val="284" w:hRule="atLeast"/>
        </w:trPr>
        <w:tc>
          <w:tcPr>
            <w:tcW w:w="1691" w:type="dxa"/>
            <w:tcBorders/>
          </w:tcPr>
          <w:p>
            <w:pPr>
              <w:pStyle w:val="Normal"/>
              <w:ind w:hanging="0"/>
              <w:jc w:val="start"/>
              <w:rPr>
                <w:sz w:val="18"/>
                <w:szCs w:val="18"/>
              </w:rPr>
            </w:pPr>
            <w:r>
              <w:rPr/>
              <w:t>1495</w:t>
            </w:r>
          </w:p>
        </w:tc>
        <w:tc>
          <w:tcPr>
            <w:tcW w:w="3444" w:type="dxa"/>
            <w:tcBorders/>
          </w:tcPr>
          <w:p>
            <w:pPr>
              <w:pStyle w:val="Normal"/>
              <w:ind w:hanging="0"/>
              <w:jc w:val="start"/>
              <w:rPr>
                <w:sz w:val="18"/>
                <w:szCs w:val="18"/>
              </w:rPr>
            </w:pPr>
            <w:r>
              <w:rPr/>
              <w:t>51901</w:t>
            </w:r>
          </w:p>
        </w:tc>
        <w:tc>
          <w:tcPr>
            <w:tcW w:w="1754" w:type="dxa"/>
            <w:tcBorders/>
          </w:tcPr>
          <w:p>
            <w:pPr>
              <w:pStyle w:val="Normal"/>
              <w:ind w:hanging="0"/>
              <w:jc w:val="start"/>
              <w:rPr>
                <w:sz w:val="18"/>
                <w:szCs w:val="18"/>
              </w:rPr>
            </w:pPr>
            <w:r>
              <w:rPr/>
              <w:t>0.002</w:t>
            </w:r>
          </w:p>
        </w:tc>
      </w:tr>
      <w:tr>
        <w:trPr>
          <w:trHeight w:val="284" w:hRule="atLeast"/>
        </w:trPr>
        <w:tc>
          <w:tcPr>
            <w:tcW w:w="1691" w:type="dxa"/>
            <w:tcBorders/>
          </w:tcPr>
          <w:p>
            <w:pPr>
              <w:pStyle w:val="Normal"/>
              <w:ind w:hanging="0"/>
              <w:jc w:val="start"/>
              <w:rPr>
                <w:sz w:val="18"/>
                <w:szCs w:val="18"/>
              </w:rPr>
            </w:pPr>
            <w:r>
              <w:rPr/>
              <w:t>1311</w:t>
            </w:r>
          </w:p>
        </w:tc>
        <w:tc>
          <w:tcPr>
            <w:tcW w:w="3444" w:type="dxa"/>
            <w:tcBorders/>
          </w:tcPr>
          <w:p>
            <w:pPr>
              <w:pStyle w:val="Normal"/>
              <w:ind w:hanging="0"/>
              <w:jc w:val="start"/>
              <w:rPr>
                <w:sz w:val="18"/>
                <w:szCs w:val="18"/>
              </w:rPr>
            </w:pPr>
            <w:r>
              <w:rPr/>
              <w:t>64955</w:t>
            </w:r>
          </w:p>
        </w:tc>
        <w:tc>
          <w:tcPr>
            <w:tcW w:w="1754" w:type="dxa"/>
            <w:tcBorders/>
          </w:tcPr>
          <w:p>
            <w:pPr>
              <w:pStyle w:val="Normal"/>
              <w:ind w:hanging="0"/>
              <w:jc w:val="start"/>
              <w:rPr>
                <w:sz w:val="18"/>
                <w:szCs w:val="18"/>
              </w:rPr>
            </w:pPr>
            <w:r>
              <w:rPr/>
              <w:t>0.002</w:t>
            </w:r>
          </w:p>
        </w:tc>
      </w:tr>
      <w:tr>
        <w:trPr>
          <w:trHeight w:val="284" w:hRule="atLeast"/>
        </w:trPr>
        <w:tc>
          <w:tcPr>
            <w:tcW w:w="1691" w:type="dxa"/>
            <w:tcBorders/>
          </w:tcPr>
          <w:p>
            <w:pPr>
              <w:pStyle w:val="Normal"/>
              <w:ind w:hanging="0"/>
              <w:jc w:val="start"/>
              <w:rPr>
                <w:sz w:val="18"/>
                <w:szCs w:val="18"/>
              </w:rPr>
            </w:pPr>
            <w:r>
              <w:rPr/>
              <w:t>1247</w:t>
            </w:r>
          </w:p>
        </w:tc>
        <w:tc>
          <w:tcPr>
            <w:tcW w:w="3444" w:type="dxa"/>
            <w:tcBorders/>
          </w:tcPr>
          <w:p>
            <w:pPr>
              <w:pStyle w:val="Normal"/>
              <w:ind w:hanging="0"/>
              <w:jc w:val="start"/>
              <w:rPr>
                <w:sz w:val="18"/>
                <w:szCs w:val="18"/>
              </w:rPr>
            </w:pPr>
            <w:r>
              <w:rPr/>
              <w:t>57857</w:t>
            </w:r>
          </w:p>
        </w:tc>
        <w:tc>
          <w:tcPr>
            <w:tcW w:w="1754" w:type="dxa"/>
            <w:tcBorders/>
          </w:tcPr>
          <w:p>
            <w:pPr>
              <w:pStyle w:val="Normal"/>
              <w:ind w:hanging="0"/>
              <w:jc w:val="start"/>
              <w:rPr>
                <w:sz w:val="18"/>
                <w:szCs w:val="18"/>
              </w:rPr>
            </w:pPr>
            <w:r>
              <w:rPr/>
              <w:t>0.002</w:t>
            </w:r>
          </w:p>
        </w:tc>
      </w:tr>
      <w:tr>
        <w:trPr>
          <w:trHeight w:val="284" w:hRule="atLeast"/>
        </w:trPr>
        <w:tc>
          <w:tcPr>
            <w:tcW w:w="1691" w:type="dxa"/>
            <w:tcBorders/>
          </w:tcPr>
          <w:p>
            <w:pPr>
              <w:pStyle w:val="Normal"/>
              <w:ind w:hanging="0"/>
              <w:jc w:val="start"/>
              <w:rPr>
                <w:sz w:val="18"/>
                <w:szCs w:val="18"/>
              </w:rPr>
            </w:pPr>
            <w:r>
              <w:rPr/>
              <w:t>1462</w:t>
            </w:r>
          </w:p>
        </w:tc>
        <w:tc>
          <w:tcPr>
            <w:tcW w:w="3444" w:type="dxa"/>
            <w:tcBorders/>
          </w:tcPr>
          <w:p>
            <w:pPr>
              <w:pStyle w:val="Normal"/>
              <w:ind w:hanging="0"/>
              <w:jc w:val="start"/>
              <w:rPr>
                <w:sz w:val="18"/>
                <w:szCs w:val="18"/>
              </w:rPr>
            </w:pPr>
            <w:r>
              <w:rPr/>
              <w:t>59049</w:t>
            </w:r>
          </w:p>
        </w:tc>
        <w:tc>
          <w:tcPr>
            <w:tcW w:w="1754" w:type="dxa"/>
            <w:tcBorders/>
          </w:tcPr>
          <w:p>
            <w:pPr>
              <w:pStyle w:val="Normal"/>
              <w:ind w:hanging="0"/>
              <w:jc w:val="start"/>
              <w:rPr>
                <w:sz w:val="18"/>
                <w:szCs w:val="18"/>
              </w:rPr>
            </w:pPr>
            <w:r>
              <w:rPr/>
              <w:t>0.002</w:t>
            </w:r>
          </w:p>
        </w:tc>
      </w:tr>
      <w:tr>
        <w:trPr>
          <w:trHeight w:val="284" w:hRule="atLeast"/>
        </w:trPr>
        <w:tc>
          <w:tcPr>
            <w:tcW w:w="1691" w:type="dxa"/>
            <w:tcBorders/>
          </w:tcPr>
          <w:p>
            <w:pPr>
              <w:pStyle w:val="Normal"/>
              <w:ind w:hanging="0"/>
              <w:jc w:val="start"/>
              <w:rPr>
                <w:sz w:val="18"/>
                <w:szCs w:val="18"/>
              </w:rPr>
            </w:pPr>
            <w:r>
              <w:rPr/>
              <w:t>1328</w:t>
            </w:r>
          </w:p>
        </w:tc>
        <w:tc>
          <w:tcPr>
            <w:tcW w:w="3444" w:type="dxa"/>
            <w:tcBorders/>
          </w:tcPr>
          <w:p>
            <w:pPr>
              <w:pStyle w:val="Normal"/>
              <w:ind w:hanging="0"/>
              <w:jc w:val="start"/>
              <w:rPr>
                <w:sz w:val="18"/>
                <w:szCs w:val="18"/>
              </w:rPr>
            </w:pPr>
            <w:r>
              <w:rPr/>
              <w:t>55350</w:t>
            </w:r>
          </w:p>
        </w:tc>
        <w:tc>
          <w:tcPr>
            <w:tcW w:w="1754" w:type="dxa"/>
            <w:tcBorders/>
          </w:tcPr>
          <w:p>
            <w:pPr>
              <w:pStyle w:val="Normal"/>
              <w:ind w:hanging="0"/>
              <w:jc w:val="start"/>
              <w:rPr>
                <w:sz w:val="18"/>
                <w:szCs w:val="18"/>
              </w:rPr>
            </w:pPr>
            <w:r>
              <w:rPr/>
              <w:t>0.002</w:t>
            </w:r>
          </w:p>
        </w:tc>
      </w:tr>
      <w:tr>
        <w:trPr>
          <w:trHeight w:val="284" w:hRule="atLeast"/>
        </w:trPr>
        <w:tc>
          <w:tcPr>
            <w:tcW w:w="1691" w:type="dxa"/>
            <w:tcBorders/>
          </w:tcPr>
          <w:p>
            <w:pPr>
              <w:pStyle w:val="Normal"/>
              <w:ind w:hanging="0"/>
              <w:jc w:val="start"/>
              <w:rPr>
                <w:sz w:val="18"/>
                <w:szCs w:val="18"/>
              </w:rPr>
            </w:pPr>
            <w:r>
              <w:rPr/>
              <w:t>1342</w:t>
            </w:r>
          </w:p>
        </w:tc>
        <w:tc>
          <w:tcPr>
            <w:tcW w:w="3444" w:type="dxa"/>
            <w:tcBorders/>
          </w:tcPr>
          <w:p>
            <w:pPr>
              <w:pStyle w:val="Normal"/>
              <w:ind w:hanging="0"/>
              <w:jc w:val="start"/>
              <w:rPr>
                <w:sz w:val="18"/>
                <w:szCs w:val="18"/>
              </w:rPr>
            </w:pPr>
            <w:r>
              <w:rPr/>
              <w:t>49661</w:t>
            </w:r>
          </w:p>
        </w:tc>
        <w:tc>
          <w:tcPr>
            <w:tcW w:w="1754" w:type="dxa"/>
            <w:tcBorders/>
          </w:tcPr>
          <w:p>
            <w:pPr>
              <w:pStyle w:val="Normal"/>
              <w:ind w:hanging="0"/>
              <w:jc w:val="start"/>
              <w:rPr>
                <w:sz w:val="18"/>
                <w:szCs w:val="18"/>
              </w:rPr>
            </w:pPr>
            <w:r>
              <w:rPr/>
              <w:t>0.002</w:t>
            </w:r>
          </w:p>
        </w:tc>
      </w:tr>
      <w:tr>
        <w:trPr>
          <w:trHeight w:val="284" w:hRule="atLeast"/>
        </w:trPr>
        <w:tc>
          <w:tcPr>
            <w:tcW w:w="1691" w:type="dxa"/>
            <w:tcBorders/>
          </w:tcPr>
          <w:p>
            <w:pPr>
              <w:pStyle w:val="Normal"/>
              <w:ind w:hanging="0"/>
              <w:jc w:val="start"/>
              <w:rPr>
                <w:sz w:val="18"/>
                <w:szCs w:val="18"/>
              </w:rPr>
            </w:pPr>
            <w:r>
              <w:rPr/>
              <w:t>1392</w:t>
            </w:r>
          </w:p>
        </w:tc>
        <w:tc>
          <w:tcPr>
            <w:tcW w:w="3444" w:type="dxa"/>
            <w:tcBorders/>
          </w:tcPr>
          <w:p>
            <w:pPr>
              <w:pStyle w:val="Normal"/>
              <w:ind w:hanging="0"/>
              <w:jc w:val="start"/>
              <w:rPr>
                <w:sz w:val="18"/>
                <w:szCs w:val="18"/>
              </w:rPr>
            </w:pPr>
            <w:r>
              <w:rPr/>
              <w:t>55100</w:t>
            </w:r>
          </w:p>
        </w:tc>
        <w:tc>
          <w:tcPr>
            <w:tcW w:w="1754" w:type="dxa"/>
            <w:tcBorders/>
          </w:tcPr>
          <w:p>
            <w:pPr>
              <w:pStyle w:val="Normal"/>
              <w:ind w:hanging="0"/>
              <w:jc w:val="start"/>
              <w:rPr>
                <w:sz w:val="18"/>
                <w:szCs w:val="18"/>
              </w:rPr>
            </w:pPr>
            <w:r>
              <w:rPr/>
              <w:t>0.002</w:t>
            </w:r>
          </w:p>
        </w:tc>
      </w:tr>
      <w:tr>
        <w:trPr>
          <w:trHeight w:val="284" w:hRule="atLeast"/>
        </w:trPr>
        <w:tc>
          <w:tcPr>
            <w:tcW w:w="1691" w:type="dxa"/>
            <w:tcBorders/>
          </w:tcPr>
          <w:p>
            <w:pPr>
              <w:pStyle w:val="Normal"/>
              <w:ind w:hanging="0"/>
              <w:jc w:val="start"/>
              <w:rPr>
                <w:sz w:val="18"/>
                <w:szCs w:val="18"/>
              </w:rPr>
            </w:pPr>
            <w:r>
              <w:rPr/>
              <w:t>1119</w:t>
            </w:r>
          </w:p>
        </w:tc>
        <w:tc>
          <w:tcPr>
            <w:tcW w:w="3444" w:type="dxa"/>
            <w:tcBorders/>
          </w:tcPr>
          <w:p>
            <w:pPr>
              <w:pStyle w:val="Normal"/>
              <w:ind w:hanging="0"/>
              <w:jc w:val="start"/>
              <w:rPr>
                <w:sz w:val="18"/>
                <w:szCs w:val="18"/>
              </w:rPr>
            </w:pPr>
            <w:r>
              <w:rPr/>
              <w:t>44481</w:t>
            </w:r>
          </w:p>
        </w:tc>
        <w:tc>
          <w:tcPr>
            <w:tcW w:w="1754" w:type="dxa"/>
            <w:tcBorders/>
          </w:tcPr>
          <w:p>
            <w:pPr>
              <w:pStyle w:val="Normal"/>
              <w:ind w:hanging="0"/>
              <w:jc w:val="start"/>
              <w:rPr>
                <w:sz w:val="18"/>
                <w:szCs w:val="18"/>
              </w:rPr>
            </w:pPr>
            <w:r>
              <w:rPr/>
              <w:t>0.002</w:t>
            </w:r>
          </w:p>
        </w:tc>
      </w:tr>
      <w:tr>
        <w:trPr>
          <w:trHeight w:val="284" w:hRule="atLeast"/>
        </w:trPr>
        <w:tc>
          <w:tcPr>
            <w:tcW w:w="1691" w:type="dxa"/>
            <w:tcBorders/>
          </w:tcPr>
          <w:p>
            <w:pPr>
              <w:pStyle w:val="Normal"/>
              <w:ind w:hanging="0"/>
              <w:jc w:val="start"/>
              <w:rPr>
                <w:sz w:val="18"/>
                <w:szCs w:val="18"/>
              </w:rPr>
            </w:pPr>
            <w:r>
              <w:rPr/>
              <w:t>1499</w:t>
            </w:r>
          </w:p>
        </w:tc>
        <w:tc>
          <w:tcPr>
            <w:tcW w:w="3444" w:type="dxa"/>
            <w:tcBorders/>
          </w:tcPr>
          <w:p>
            <w:pPr>
              <w:pStyle w:val="Normal"/>
              <w:ind w:hanging="0"/>
              <w:jc w:val="start"/>
              <w:rPr>
                <w:sz w:val="18"/>
                <w:szCs w:val="18"/>
              </w:rPr>
            </w:pPr>
            <w:r>
              <w:rPr/>
              <w:t>61525</w:t>
            </w:r>
          </w:p>
        </w:tc>
        <w:tc>
          <w:tcPr>
            <w:tcW w:w="1754" w:type="dxa"/>
            <w:tcBorders/>
          </w:tcPr>
          <w:p>
            <w:pPr>
              <w:pStyle w:val="Normal"/>
              <w:ind w:hanging="0"/>
              <w:jc w:val="start"/>
              <w:rPr>
                <w:sz w:val="18"/>
                <w:szCs w:val="18"/>
              </w:rPr>
            </w:pPr>
            <w:r>
              <w:rPr/>
              <w:t>0.003</w:t>
            </w:r>
          </w:p>
        </w:tc>
      </w:tr>
      <w:tr>
        <w:trPr>
          <w:trHeight w:val="284" w:hRule="atLeast"/>
        </w:trPr>
        <w:tc>
          <w:tcPr>
            <w:tcW w:w="1691" w:type="dxa"/>
            <w:tcBorders/>
          </w:tcPr>
          <w:p>
            <w:pPr>
              <w:pStyle w:val="Normal"/>
              <w:ind w:hanging="0"/>
              <w:jc w:val="start"/>
              <w:rPr>
                <w:sz w:val="18"/>
                <w:szCs w:val="18"/>
              </w:rPr>
            </w:pPr>
            <w:r>
              <w:rPr/>
              <w:t>1264</w:t>
            </w:r>
          </w:p>
        </w:tc>
        <w:tc>
          <w:tcPr>
            <w:tcW w:w="3444" w:type="dxa"/>
            <w:tcBorders/>
          </w:tcPr>
          <w:p>
            <w:pPr>
              <w:pStyle w:val="Normal"/>
              <w:ind w:hanging="0"/>
              <w:jc w:val="start"/>
              <w:rPr>
                <w:sz w:val="18"/>
                <w:szCs w:val="18"/>
              </w:rPr>
            </w:pPr>
            <w:r>
              <w:rPr/>
              <w:t>63984</w:t>
            </w:r>
          </w:p>
        </w:tc>
        <w:tc>
          <w:tcPr>
            <w:tcW w:w="1754" w:type="dxa"/>
            <w:tcBorders/>
          </w:tcPr>
          <w:p>
            <w:pPr>
              <w:pStyle w:val="Normal"/>
              <w:ind w:hanging="0"/>
              <w:jc w:val="start"/>
              <w:rPr>
                <w:sz w:val="18"/>
                <w:szCs w:val="18"/>
              </w:rPr>
            </w:pPr>
            <w:r>
              <w:rPr/>
              <w:t>0.002</w:t>
            </w:r>
          </w:p>
        </w:tc>
      </w:tr>
      <w:tr>
        <w:trPr>
          <w:trHeight w:val="284" w:hRule="atLeast"/>
        </w:trPr>
        <w:tc>
          <w:tcPr>
            <w:tcW w:w="1691" w:type="dxa"/>
            <w:tcBorders/>
          </w:tcPr>
          <w:p>
            <w:pPr>
              <w:pStyle w:val="Normal"/>
              <w:ind w:hanging="0"/>
              <w:jc w:val="start"/>
              <w:rPr>
                <w:sz w:val="18"/>
                <w:szCs w:val="18"/>
              </w:rPr>
            </w:pPr>
            <w:r>
              <w:rPr/>
              <w:t>1165</w:t>
            </w:r>
          </w:p>
        </w:tc>
        <w:tc>
          <w:tcPr>
            <w:tcW w:w="3444" w:type="dxa"/>
            <w:tcBorders/>
          </w:tcPr>
          <w:p>
            <w:pPr>
              <w:pStyle w:val="Normal"/>
              <w:ind w:hanging="0"/>
              <w:jc w:val="start"/>
              <w:rPr>
                <w:sz w:val="18"/>
                <w:szCs w:val="18"/>
              </w:rPr>
            </w:pPr>
            <w:r>
              <w:rPr/>
              <w:t>51057</w:t>
            </w:r>
          </w:p>
        </w:tc>
        <w:tc>
          <w:tcPr>
            <w:tcW w:w="1754" w:type="dxa"/>
            <w:tcBorders/>
          </w:tcPr>
          <w:p>
            <w:pPr>
              <w:pStyle w:val="Normal"/>
              <w:ind w:hanging="0"/>
              <w:jc w:val="start"/>
              <w:rPr>
                <w:sz w:val="18"/>
                <w:szCs w:val="18"/>
              </w:rPr>
            </w:pPr>
            <w:r>
              <w:rPr/>
              <w:t>0.002</w:t>
            </w:r>
          </w:p>
        </w:tc>
      </w:tr>
      <w:tr>
        <w:trPr>
          <w:trHeight w:val="284" w:hRule="atLeast"/>
        </w:trPr>
        <w:tc>
          <w:tcPr>
            <w:tcW w:w="1691" w:type="dxa"/>
            <w:tcBorders/>
          </w:tcPr>
          <w:p>
            <w:pPr>
              <w:pStyle w:val="Normal"/>
              <w:ind w:hanging="0"/>
              <w:jc w:val="start"/>
              <w:rPr>
                <w:sz w:val="18"/>
                <w:szCs w:val="18"/>
              </w:rPr>
            </w:pPr>
            <w:r>
              <w:rPr/>
              <w:t>1907</w:t>
            </w:r>
          </w:p>
        </w:tc>
        <w:tc>
          <w:tcPr>
            <w:tcW w:w="3444" w:type="dxa"/>
            <w:tcBorders/>
          </w:tcPr>
          <w:p>
            <w:pPr>
              <w:pStyle w:val="Normal"/>
              <w:ind w:hanging="0"/>
              <w:jc w:val="start"/>
              <w:rPr>
                <w:sz w:val="18"/>
                <w:szCs w:val="18"/>
              </w:rPr>
            </w:pPr>
            <w:r>
              <w:rPr/>
              <w:t>65484</w:t>
            </w:r>
          </w:p>
        </w:tc>
        <w:tc>
          <w:tcPr>
            <w:tcW w:w="1754" w:type="dxa"/>
            <w:tcBorders/>
          </w:tcPr>
          <w:p>
            <w:pPr>
              <w:pStyle w:val="Normal"/>
              <w:ind w:hanging="0"/>
              <w:jc w:val="start"/>
              <w:rPr>
                <w:sz w:val="18"/>
                <w:szCs w:val="18"/>
              </w:rPr>
            </w:pPr>
            <w:r>
              <w:rPr/>
              <w:t>0.003</w:t>
            </w:r>
          </w:p>
        </w:tc>
      </w:tr>
      <w:tr>
        <w:trPr>
          <w:trHeight w:val="284" w:hRule="atLeast"/>
        </w:trPr>
        <w:tc>
          <w:tcPr>
            <w:tcW w:w="1691" w:type="dxa"/>
            <w:tcBorders/>
          </w:tcPr>
          <w:p>
            <w:pPr>
              <w:pStyle w:val="Normal"/>
              <w:ind w:hanging="0"/>
              <w:jc w:val="start"/>
              <w:rPr>
                <w:sz w:val="18"/>
                <w:szCs w:val="18"/>
              </w:rPr>
            </w:pPr>
            <w:r>
              <w:rPr/>
              <w:t>1807</w:t>
            </w:r>
          </w:p>
        </w:tc>
        <w:tc>
          <w:tcPr>
            <w:tcW w:w="3444" w:type="dxa"/>
            <w:tcBorders/>
          </w:tcPr>
          <w:p>
            <w:pPr>
              <w:pStyle w:val="Normal"/>
              <w:ind w:hanging="0"/>
              <w:jc w:val="start"/>
              <w:rPr>
                <w:sz w:val="18"/>
                <w:szCs w:val="18"/>
              </w:rPr>
            </w:pPr>
            <w:r>
              <w:rPr/>
              <w:t>63791</w:t>
            </w:r>
          </w:p>
        </w:tc>
        <w:tc>
          <w:tcPr>
            <w:tcW w:w="1754" w:type="dxa"/>
            <w:tcBorders/>
          </w:tcPr>
          <w:p>
            <w:pPr>
              <w:pStyle w:val="Normal"/>
              <w:ind w:hanging="0"/>
              <w:jc w:val="start"/>
              <w:rPr>
                <w:sz w:val="18"/>
                <w:szCs w:val="18"/>
              </w:rPr>
            </w:pPr>
            <w:r>
              <w:rPr/>
              <w:t>0.002</w:t>
            </w:r>
          </w:p>
        </w:tc>
      </w:tr>
      <w:tr>
        <w:trPr>
          <w:trHeight w:val="284" w:hRule="atLeast"/>
        </w:trPr>
        <w:tc>
          <w:tcPr>
            <w:tcW w:w="1691" w:type="dxa"/>
            <w:tcBorders/>
          </w:tcPr>
          <w:p>
            <w:pPr>
              <w:pStyle w:val="Normal"/>
              <w:ind w:hanging="0"/>
              <w:jc w:val="start"/>
              <w:rPr>
                <w:sz w:val="18"/>
                <w:szCs w:val="18"/>
              </w:rPr>
            </w:pPr>
            <w:r>
              <w:rPr/>
              <w:t>1749</w:t>
            </w:r>
          </w:p>
        </w:tc>
        <w:tc>
          <w:tcPr>
            <w:tcW w:w="3444" w:type="dxa"/>
            <w:tcBorders/>
          </w:tcPr>
          <w:p>
            <w:pPr>
              <w:pStyle w:val="Normal"/>
              <w:ind w:hanging="0"/>
              <w:jc w:val="start"/>
              <w:rPr>
                <w:sz w:val="18"/>
                <w:szCs w:val="18"/>
              </w:rPr>
            </w:pPr>
            <w:r>
              <w:rPr/>
              <w:t>83253</w:t>
            </w:r>
          </w:p>
        </w:tc>
        <w:tc>
          <w:tcPr>
            <w:tcW w:w="1754" w:type="dxa"/>
            <w:tcBorders/>
          </w:tcPr>
          <w:p>
            <w:pPr>
              <w:pStyle w:val="Normal"/>
              <w:ind w:hanging="0"/>
              <w:jc w:val="start"/>
              <w:rPr>
                <w:sz w:val="18"/>
                <w:szCs w:val="18"/>
              </w:rPr>
            </w:pPr>
            <w:r>
              <w:rPr/>
              <w:t>0.002</w:t>
            </w:r>
          </w:p>
        </w:tc>
      </w:tr>
      <w:tr>
        <w:trPr>
          <w:trHeight w:val="284" w:hRule="atLeast"/>
        </w:trPr>
        <w:tc>
          <w:tcPr>
            <w:tcW w:w="1691" w:type="dxa"/>
            <w:tcBorders/>
          </w:tcPr>
          <w:p>
            <w:pPr>
              <w:pStyle w:val="Normal"/>
              <w:ind w:hanging="0"/>
              <w:jc w:val="start"/>
              <w:rPr>
                <w:sz w:val="18"/>
                <w:szCs w:val="18"/>
              </w:rPr>
            </w:pPr>
            <w:r>
              <w:rPr/>
              <w:t>1519</w:t>
            </w:r>
          </w:p>
        </w:tc>
        <w:tc>
          <w:tcPr>
            <w:tcW w:w="3444" w:type="dxa"/>
            <w:tcBorders/>
          </w:tcPr>
          <w:p>
            <w:pPr>
              <w:pStyle w:val="Normal"/>
              <w:ind w:hanging="0"/>
              <w:jc w:val="start"/>
              <w:rPr>
                <w:sz w:val="18"/>
                <w:szCs w:val="18"/>
              </w:rPr>
            </w:pPr>
            <w:r>
              <w:rPr/>
              <w:t>61263</w:t>
            </w:r>
          </w:p>
        </w:tc>
        <w:tc>
          <w:tcPr>
            <w:tcW w:w="1754" w:type="dxa"/>
            <w:tcBorders/>
          </w:tcPr>
          <w:p>
            <w:pPr>
              <w:pStyle w:val="Normal"/>
              <w:ind w:hanging="0"/>
              <w:jc w:val="start"/>
              <w:rPr>
                <w:sz w:val="18"/>
                <w:szCs w:val="18"/>
              </w:rPr>
            </w:pPr>
            <w:r>
              <w:rPr/>
              <w:t>0.002</w:t>
            </w:r>
          </w:p>
        </w:tc>
      </w:tr>
      <w:tr>
        <w:trPr>
          <w:trHeight w:val="284" w:hRule="atLeast"/>
        </w:trPr>
        <w:tc>
          <w:tcPr>
            <w:tcW w:w="1691" w:type="dxa"/>
            <w:tcBorders/>
          </w:tcPr>
          <w:p>
            <w:pPr>
              <w:pStyle w:val="Normal"/>
              <w:ind w:hanging="0"/>
              <w:jc w:val="start"/>
              <w:rPr>
                <w:sz w:val="18"/>
                <w:szCs w:val="18"/>
              </w:rPr>
            </w:pPr>
            <w:r>
              <w:rPr/>
              <w:t>1114</w:t>
            </w:r>
          </w:p>
        </w:tc>
        <w:tc>
          <w:tcPr>
            <w:tcW w:w="3444" w:type="dxa"/>
            <w:tcBorders/>
          </w:tcPr>
          <w:p>
            <w:pPr>
              <w:pStyle w:val="Normal"/>
              <w:ind w:hanging="0"/>
              <w:jc w:val="start"/>
              <w:rPr>
                <w:sz w:val="18"/>
                <w:szCs w:val="18"/>
              </w:rPr>
            </w:pPr>
            <w:r>
              <w:rPr/>
              <w:t>56705</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1368</w:t>
            </w:r>
          </w:p>
        </w:tc>
        <w:tc>
          <w:tcPr>
            <w:tcW w:w="3444" w:type="dxa"/>
            <w:tcBorders/>
          </w:tcPr>
          <w:p>
            <w:pPr>
              <w:pStyle w:val="Normal"/>
              <w:ind w:hanging="0"/>
              <w:jc w:val="start"/>
              <w:rPr>
                <w:sz w:val="18"/>
                <w:szCs w:val="18"/>
              </w:rPr>
            </w:pPr>
            <w:r>
              <w:rPr/>
              <w:t>59575</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1668</w:t>
            </w:r>
          </w:p>
        </w:tc>
        <w:tc>
          <w:tcPr>
            <w:tcW w:w="3444" w:type="dxa"/>
            <w:tcBorders/>
          </w:tcPr>
          <w:p>
            <w:pPr>
              <w:pStyle w:val="Normal"/>
              <w:ind w:hanging="0"/>
              <w:jc w:val="start"/>
              <w:rPr>
                <w:sz w:val="18"/>
                <w:szCs w:val="18"/>
              </w:rPr>
            </w:pPr>
            <w:r>
              <w:rPr/>
              <w:t>60944</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1763</w:t>
            </w:r>
          </w:p>
        </w:tc>
        <w:tc>
          <w:tcPr>
            <w:tcW w:w="3444" w:type="dxa"/>
            <w:tcBorders/>
          </w:tcPr>
          <w:p>
            <w:pPr>
              <w:pStyle w:val="Normal"/>
              <w:ind w:hanging="0"/>
              <w:jc w:val="start"/>
              <w:rPr>
                <w:sz w:val="18"/>
                <w:szCs w:val="18"/>
              </w:rPr>
            </w:pPr>
            <w:r>
              <w:rPr/>
              <w:t>75682</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1356</w:t>
            </w:r>
          </w:p>
        </w:tc>
        <w:tc>
          <w:tcPr>
            <w:tcW w:w="3444" w:type="dxa"/>
            <w:tcBorders/>
          </w:tcPr>
          <w:p>
            <w:pPr>
              <w:pStyle w:val="Normal"/>
              <w:ind w:hanging="0"/>
              <w:jc w:val="start"/>
              <w:rPr>
                <w:sz w:val="18"/>
                <w:szCs w:val="18"/>
              </w:rPr>
            </w:pPr>
            <w:r>
              <w:rPr/>
              <w:t>58860</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1492</w:t>
            </w:r>
          </w:p>
        </w:tc>
        <w:tc>
          <w:tcPr>
            <w:tcW w:w="3444" w:type="dxa"/>
            <w:tcBorders/>
          </w:tcPr>
          <w:p>
            <w:pPr>
              <w:pStyle w:val="Normal"/>
              <w:ind w:hanging="0"/>
              <w:jc w:val="start"/>
              <w:rPr>
                <w:sz w:val="18"/>
                <w:szCs w:val="18"/>
              </w:rPr>
            </w:pPr>
            <w:r>
              <w:rPr/>
              <w:t>60419</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1413</w:t>
            </w:r>
          </w:p>
        </w:tc>
        <w:tc>
          <w:tcPr>
            <w:tcW w:w="3444" w:type="dxa"/>
            <w:tcBorders/>
          </w:tcPr>
          <w:p>
            <w:pPr>
              <w:pStyle w:val="Normal"/>
              <w:ind w:hanging="0"/>
              <w:jc w:val="start"/>
              <w:rPr>
                <w:sz w:val="18"/>
                <w:szCs w:val="18"/>
              </w:rPr>
            </w:pPr>
            <w:r>
              <w:rPr/>
              <w:t>59014</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1973</w:t>
            </w:r>
          </w:p>
        </w:tc>
        <w:tc>
          <w:tcPr>
            <w:tcW w:w="3444" w:type="dxa"/>
            <w:tcBorders/>
          </w:tcPr>
          <w:p>
            <w:pPr>
              <w:pStyle w:val="Normal"/>
              <w:ind w:hanging="0"/>
              <w:jc w:val="start"/>
              <w:rPr>
                <w:sz w:val="18"/>
                <w:szCs w:val="18"/>
              </w:rPr>
            </w:pPr>
            <w:r>
              <w:rPr/>
              <w:t>65451</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1531</w:t>
            </w:r>
          </w:p>
        </w:tc>
        <w:tc>
          <w:tcPr>
            <w:tcW w:w="3444" w:type="dxa"/>
            <w:tcBorders/>
          </w:tcPr>
          <w:p>
            <w:pPr>
              <w:pStyle w:val="Normal"/>
              <w:ind w:hanging="0"/>
              <w:jc w:val="start"/>
              <w:rPr>
                <w:sz w:val="18"/>
                <w:szCs w:val="18"/>
              </w:rPr>
            </w:pPr>
            <w:r>
              <w:rPr/>
              <w:t>60508</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1657</w:t>
            </w:r>
          </w:p>
        </w:tc>
        <w:tc>
          <w:tcPr>
            <w:tcW w:w="3444" w:type="dxa"/>
            <w:tcBorders/>
          </w:tcPr>
          <w:p>
            <w:pPr>
              <w:pStyle w:val="Normal"/>
              <w:ind w:hanging="0"/>
              <w:jc w:val="start"/>
              <w:rPr>
                <w:sz w:val="18"/>
                <w:szCs w:val="18"/>
              </w:rPr>
            </w:pPr>
            <w:r>
              <w:rPr/>
              <w:t>67619</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1474</w:t>
            </w:r>
          </w:p>
        </w:tc>
        <w:tc>
          <w:tcPr>
            <w:tcW w:w="3444" w:type="dxa"/>
            <w:tcBorders/>
          </w:tcPr>
          <w:p>
            <w:pPr>
              <w:pStyle w:val="Normal"/>
              <w:ind w:hanging="0"/>
              <w:jc w:val="start"/>
              <w:rPr>
                <w:sz w:val="18"/>
                <w:szCs w:val="18"/>
              </w:rPr>
            </w:pPr>
            <w:r>
              <w:rPr/>
              <w:t>53934</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1094</w:t>
            </w:r>
          </w:p>
        </w:tc>
        <w:tc>
          <w:tcPr>
            <w:tcW w:w="3444" w:type="dxa"/>
            <w:tcBorders/>
          </w:tcPr>
          <w:p>
            <w:pPr>
              <w:pStyle w:val="Normal"/>
              <w:ind w:hanging="0"/>
              <w:jc w:val="start"/>
              <w:rPr>
                <w:sz w:val="18"/>
                <w:szCs w:val="18"/>
              </w:rPr>
            </w:pPr>
            <w:r>
              <w:rPr/>
              <w:t>53626</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1071</w:t>
            </w:r>
          </w:p>
        </w:tc>
        <w:tc>
          <w:tcPr>
            <w:tcW w:w="3444" w:type="dxa"/>
            <w:tcBorders/>
          </w:tcPr>
          <w:p>
            <w:pPr>
              <w:pStyle w:val="Normal"/>
              <w:ind w:hanging="0"/>
              <w:jc w:val="start"/>
              <w:rPr>
                <w:sz w:val="18"/>
                <w:szCs w:val="18"/>
              </w:rPr>
            </w:pPr>
            <w:r>
              <w:rPr/>
              <w:t>59169</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1395</w:t>
            </w:r>
          </w:p>
        </w:tc>
        <w:tc>
          <w:tcPr>
            <w:tcW w:w="3444" w:type="dxa"/>
            <w:tcBorders/>
          </w:tcPr>
          <w:p>
            <w:pPr>
              <w:pStyle w:val="Normal"/>
              <w:ind w:hanging="0"/>
              <w:jc w:val="start"/>
              <w:rPr>
                <w:sz w:val="18"/>
                <w:szCs w:val="18"/>
              </w:rPr>
            </w:pPr>
            <w:r>
              <w:rPr/>
              <w:t>59028</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1421</w:t>
            </w:r>
          </w:p>
        </w:tc>
        <w:tc>
          <w:tcPr>
            <w:tcW w:w="3444" w:type="dxa"/>
            <w:tcBorders/>
          </w:tcPr>
          <w:p>
            <w:pPr>
              <w:pStyle w:val="Normal"/>
              <w:ind w:hanging="0"/>
              <w:jc w:val="start"/>
              <w:rPr>
                <w:sz w:val="18"/>
                <w:szCs w:val="18"/>
              </w:rPr>
            </w:pPr>
            <w:r>
              <w:rPr/>
              <w:t>61116</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1245</w:t>
            </w:r>
          </w:p>
        </w:tc>
        <w:tc>
          <w:tcPr>
            <w:tcW w:w="3444" w:type="dxa"/>
            <w:tcBorders/>
          </w:tcPr>
          <w:p>
            <w:pPr>
              <w:pStyle w:val="Normal"/>
              <w:ind w:hanging="0"/>
              <w:jc w:val="start"/>
              <w:rPr>
                <w:sz w:val="18"/>
                <w:szCs w:val="18"/>
              </w:rPr>
            </w:pPr>
            <w:r>
              <w:rPr/>
              <w:t>53903</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1079</w:t>
            </w:r>
          </w:p>
        </w:tc>
        <w:tc>
          <w:tcPr>
            <w:tcW w:w="3444" w:type="dxa"/>
            <w:tcBorders/>
          </w:tcPr>
          <w:p>
            <w:pPr>
              <w:pStyle w:val="Normal"/>
              <w:ind w:hanging="0"/>
              <w:jc w:val="start"/>
              <w:rPr>
                <w:sz w:val="18"/>
                <w:szCs w:val="18"/>
              </w:rPr>
            </w:pPr>
            <w:r>
              <w:rPr/>
              <w:t>44728</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1137</w:t>
            </w:r>
          </w:p>
        </w:tc>
        <w:tc>
          <w:tcPr>
            <w:tcW w:w="3444" w:type="dxa"/>
            <w:tcBorders/>
          </w:tcPr>
          <w:p>
            <w:pPr>
              <w:pStyle w:val="Normal"/>
              <w:ind w:hanging="0"/>
              <w:jc w:val="start"/>
              <w:rPr>
                <w:sz w:val="18"/>
                <w:szCs w:val="18"/>
              </w:rPr>
            </w:pPr>
            <w:r>
              <w:rPr/>
              <w:t>48078</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1220</w:t>
            </w:r>
          </w:p>
        </w:tc>
        <w:tc>
          <w:tcPr>
            <w:tcW w:w="3444" w:type="dxa"/>
            <w:tcBorders/>
          </w:tcPr>
          <w:p>
            <w:pPr>
              <w:pStyle w:val="Normal"/>
              <w:ind w:hanging="0"/>
              <w:jc w:val="start"/>
              <w:rPr>
                <w:sz w:val="18"/>
                <w:szCs w:val="18"/>
              </w:rPr>
            </w:pPr>
            <w:r>
              <w:rPr/>
              <w:t>51876</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1613</w:t>
            </w:r>
          </w:p>
        </w:tc>
        <w:tc>
          <w:tcPr>
            <w:tcW w:w="3444" w:type="dxa"/>
            <w:tcBorders/>
          </w:tcPr>
          <w:p>
            <w:pPr>
              <w:pStyle w:val="Normal"/>
              <w:ind w:hanging="0"/>
              <w:jc w:val="start"/>
              <w:rPr>
                <w:sz w:val="18"/>
                <w:szCs w:val="18"/>
              </w:rPr>
            </w:pPr>
            <w:r>
              <w:rPr/>
              <w:t>67639</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1194</w:t>
            </w:r>
          </w:p>
        </w:tc>
        <w:tc>
          <w:tcPr>
            <w:tcW w:w="3444" w:type="dxa"/>
            <w:tcBorders/>
          </w:tcPr>
          <w:p>
            <w:pPr>
              <w:pStyle w:val="Normal"/>
              <w:ind w:hanging="0"/>
              <w:jc w:val="start"/>
              <w:rPr>
                <w:sz w:val="18"/>
                <w:szCs w:val="18"/>
              </w:rPr>
            </w:pPr>
            <w:r>
              <w:rPr/>
              <w:t>63207</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1997</w:t>
            </w:r>
          </w:p>
        </w:tc>
        <w:tc>
          <w:tcPr>
            <w:tcW w:w="3444" w:type="dxa"/>
            <w:tcBorders/>
          </w:tcPr>
          <w:p>
            <w:pPr>
              <w:pStyle w:val="Normal"/>
              <w:ind w:hanging="0"/>
              <w:jc w:val="start"/>
              <w:rPr>
                <w:sz w:val="18"/>
                <w:szCs w:val="18"/>
              </w:rPr>
            </w:pPr>
            <w:r>
              <w:rPr/>
              <w:t>76716</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1532</w:t>
            </w:r>
          </w:p>
        </w:tc>
        <w:tc>
          <w:tcPr>
            <w:tcW w:w="3444" w:type="dxa"/>
            <w:tcBorders/>
          </w:tcPr>
          <w:p>
            <w:pPr>
              <w:pStyle w:val="Normal"/>
              <w:ind w:hanging="0"/>
              <w:jc w:val="start"/>
              <w:rPr>
                <w:sz w:val="18"/>
                <w:szCs w:val="18"/>
              </w:rPr>
            </w:pPr>
            <w:r>
              <w:rPr/>
              <w:t>62120</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1286</w:t>
            </w:r>
          </w:p>
        </w:tc>
        <w:tc>
          <w:tcPr>
            <w:tcW w:w="3444" w:type="dxa"/>
            <w:tcBorders/>
          </w:tcPr>
          <w:p>
            <w:pPr>
              <w:pStyle w:val="Normal"/>
              <w:ind w:hanging="0"/>
              <w:jc w:val="start"/>
              <w:rPr>
                <w:sz w:val="18"/>
                <w:szCs w:val="18"/>
              </w:rPr>
            </w:pPr>
            <w:r>
              <w:rPr/>
              <w:t>60980</w:t>
            </w:r>
          </w:p>
        </w:tc>
        <w:tc>
          <w:tcPr>
            <w:tcW w:w="1754" w:type="dxa"/>
            <w:tcBorders/>
          </w:tcPr>
          <w:p>
            <w:pPr>
              <w:pStyle w:val="Normal"/>
              <w:ind w:hanging="0"/>
              <w:jc w:val="start"/>
              <w:rPr>
                <w:sz w:val="18"/>
                <w:szCs w:val="18"/>
              </w:rPr>
            </w:pPr>
            <w:r>
              <w:rPr/>
              <w:t>0.001</w:t>
            </w:r>
          </w:p>
        </w:tc>
      </w:tr>
      <w:tr>
        <w:trPr>
          <w:trHeight w:val="284" w:hRule="atLeast"/>
        </w:trPr>
        <w:tc>
          <w:tcPr>
            <w:tcW w:w="1691" w:type="dxa"/>
            <w:tcBorders>
              <w:bottom w:val="single" w:sz="12" w:space="0" w:color="000000"/>
            </w:tcBorders>
          </w:tcPr>
          <w:p>
            <w:pPr>
              <w:pStyle w:val="Normal"/>
              <w:ind w:hanging="0"/>
              <w:jc w:val="start"/>
              <w:rPr>
                <w:sz w:val="18"/>
                <w:szCs w:val="18"/>
              </w:rPr>
            </w:pPr>
            <w:r>
              <w:rPr/>
              <w:t>1578</w:t>
            </w:r>
          </w:p>
        </w:tc>
        <w:tc>
          <w:tcPr>
            <w:tcW w:w="3444" w:type="dxa"/>
            <w:tcBorders>
              <w:bottom w:val="single" w:sz="12" w:space="0" w:color="000000"/>
            </w:tcBorders>
          </w:tcPr>
          <w:p>
            <w:pPr>
              <w:pStyle w:val="Normal"/>
              <w:ind w:hanging="0"/>
              <w:jc w:val="start"/>
              <w:rPr>
                <w:sz w:val="18"/>
                <w:szCs w:val="18"/>
              </w:rPr>
            </w:pPr>
            <w:r>
              <w:rPr/>
              <w:t>69087</w:t>
            </w:r>
          </w:p>
        </w:tc>
        <w:tc>
          <w:tcPr>
            <w:tcW w:w="1754" w:type="dxa"/>
            <w:tcBorders>
              <w:bottom w:val="single" w:sz="12" w:space="0" w:color="000000"/>
            </w:tcBorders>
          </w:tcPr>
          <w:p>
            <w:pPr>
              <w:pStyle w:val="Normal"/>
              <w:ind w:hanging="0"/>
              <w:jc w:val="start"/>
              <w:rPr>
                <w:sz w:val="18"/>
                <w:szCs w:val="18"/>
              </w:rPr>
            </w:pPr>
            <w:r>
              <w:rPr/>
              <w:t>0.001</w:t>
            </w:r>
          </w:p>
        </w:tc>
      </w:tr>
    </w:tbl>
    <w:p>
      <w:pPr>
        <w:pStyle w:val="Normal"/>
        <w:ind w:hanging="0"/>
        <w:rPr/>
      </w:pPr>
      <w:r>
        <w:rPr/>
      </w:r>
    </w:p>
    <w:p>
      <w:pPr>
        <w:pStyle w:val="Normal"/>
        <w:ind w:hanging="0"/>
        <w:rPr/>
      </w:pPr>
      <w:r>
        <w:rPr/>
        <w:t>Teste cu un număr mai mare de obiecte cu greutate și valoare mare:</w:t>
      </w:r>
    </w:p>
    <w:p>
      <w:pPr>
        <w:pStyle w:val="Normal"/>
        <w:ind w:hanging="0"/>
        <w:rPr/>
      </w:pPr>
      <w:r>
        <w:rPr/>
      </w:r>
    </w:p>
    <w:p>
      <w:pPr>
        <w:pStyle w:val="Normal"/>
        <w:ind w:hanging="0"/>
        <w:rPr/>
      </w:pPr>
      <w:r>
        <w:rPr/>
        <w:t>Backtracking:</w:t>
      </w:r>
    </w:p>
    <w:p>
      <w:pPr>
        <w:pStyle w:val="Normal"/>
        <w:ind w:hanging="0"/>
        <w:rPr/>
      </w:pPr>
      <w:r>
        <w:rPr/>
      </w:r>
    </w:p>
    <w:tbl>
      <w:tblPr>
        <w:tblW w:w="6889" w:type="dxa"/>
        <w:jc w:val="center"/>
        <w:tblInd w:w="0" w:type="dxa"/>
        <w:tblLayout w:type="fixed"/>
        <w:tblCellMar>
          <w:top w:w="0" w:type="dxa"/>
          <w:start w:w="70" w:type="dxa"/>
          <w:bottom w:w="0" w:type="dxa"/>
          <w:end w:w="70" w:type="dxa"/>
        </w:tblCellMar>
        <w:tblLook w:val="0000" w:noHBand="0" w:noVBand="0" w:firstColumn="0" w:lastRow="0" w:lastColumn="0" w:firstRow="0"/>
      </w:tblPr>
      <w:tblGrid>
        <w:gridCol w:w="1691"/>
        <w:gridCol w:w="3444"/>
        <w:gridCol w:w="1754"/>
      </w:tblGrid>
      <w:tr>
        <w:trPr/>
        <w:tc>
          <w:tcPr>
            <w:tcW w:w="1691" w:type="dxa"/>
            <w:tcBorders>
              <w:top w:val="single" w:sz="12" w:space="0" w:color="000000"/>
              <w:bottom w:val="single" w:sz="6" w:space="0" w:color="000000"/>
            </w:tcBorders>
            <w:vAlign w:val="center"/>
          </w:tcPr>
          <w:p>
            <w:pPr>
              <w:pStyle w:val="Normal"/>
              <w:ind w:hanging="0"/>
              <w:jc w:val="start"/>
              <w:rPr>
                <w:sz w:val="18"/>
                <w:szCs w:val="18"/>
              </w:rPr>
            </w:pPr>
            <w:r>
              <w:rPr>
                <w:b/>
                <w:bCs/>
              </w:rPr>
              <w:t>Nr. Obiecte</w:t>
            </w:r>
          </w:p>
        </w:tc>
        <w:tc>
          <w:tcPr>
            <w:tcW w:w="3444" w:type="dxa"/>
            <w:tcBorders>
              <w:top w:val="single" w:sz="12" w:space="0" w:color="000000"/>
              <w:bottom w:val="single" w:sz="6" w:space="0" w:color="000000"/>
            </w:tcBorders>
            <w:vAlign w:val="center"/>
          </w:tcPr>
          <w:p>
            <w:pPr>
              <w:pStyle w:val="Normal"/>
              <w:ind w:hanging="0"/>
              <w:jc w:val="start"/>
              <w:rPr>
                <w:sz w:val="18"/>
                <w:szCs w:val="18"/>
              </w:rPr>
            </w:pPr>
            <w:r>
              <w:rPr>
                <w:b/>
                <w:bCs/>
              </w:rPr>
              <w:t>Valoare</w:t>
            </w:r>
          </w:p>
        </w:tc>
        <w:tc>
          <w:tcPr>
            <w:tcW w:w="1754" w:type="dxa"/>
            <w:tcBorders>
              <w:top w:val="single" w:sz="12" w:space="0" w:color="000000"/>
              <w:bottom w:val="single" w:sz="6" w:space="0" w:color="000000"/>
            </w:tcBorders>
            <w:vAlign w:val="center"/>
          </w:tcPr>
          <w:p>
            <w:pPr>
              <w:pStyle w:val="Normal"/>
              <w:ind w:hanging="0"/>
              <w:jc w:val="start"/>
              <w:rPr>
                <w:sz w:val="18"/>
                <w:szCs w:val="18"/>
              </w:rPr>
            </w:pPr>
            <w:r>
              <w:rPr>
                <w:b/>
                <w:bCs/>
              </w:rPr>
              <w:t>Timp(s)</w:t>
            </w:r>
          </w:p>
        </w:tc>
      </w:tr>
      <w:tr>
        <w:trPr>
          <w:trHeight w:val="284" w:hRule="atLeast"/>
        </w:trPr>
        <w:tc>
          <w:tcPr>
            <w:tcW w:w="1691" w:type="dxa"/>
            <w:tcBorders/>
          </w:tcPr>
          <w:p>
            <w:pPr>
              <w:pStyle w:val="Normal"/>
              <w:ind w:hanging="0"/>
              <w:jc w:val="start"/>
              <w:rPr/>
            </w:pPr>
            <w:r>
              <w:rPr/>
              <w:t>8978</w:t>
            </w:r>
          </w:p>
        </w:tc>
        <w:tc>
          <w:tcPr>
            <w:tcW w:w="3444" w:type="dxa"/>
            <w:tcBorders/>
          </w:tcPr>
          <w:p>
            <w:pPr>
              <w:pStyle w:val="Normal"/>
              <w:ind w:hanging="0"/>
              <w:jc w:val="start"/>
              <w:rPr/>
            </w:pPr>
            <w:r>
              <w:rPr/>
              <w:t>247497</w:t>
            </w:r>
          </w:p>
        </w:tc>
        <w:tc>
          <w:tcPr>
            <w:tcW w:w="1754" w:type="dxa"/>
            <w:tcBorders/>
          </w:tcPr>
          <w:p>
            <w:pPr>
              <w:pStyle w:val="Normal"/>
              <w:ind w:hanging="0"/>
              <w:jc w:val="start"/>
              <w:rPr/>
            </w:pPr>
            <w:r>
              <w:rPr/>
              <w:t>109.842</w:t>
            </w:r>
          </w:p>
        </w:tc>
      </w:tr>
      <w:tr>
        <w:trPr>
          <w:trHeight w:val="284" w:hRule="atLeast"/>
        </w:trPr>
        <w:tc>
          <w:tcPr>
            <w:tcW w:w="1691" w:type="dxa"/>
            <w:tcBorders/>
          </w:tcPr>
          <w:p>
            <w:pPr>
              <w:pStyle w:val="Normal"/>
              <w:ind w:hanging="0"/>
              <w:jc w:val="start"/>
              <w:rPr/>
            </w:pPr>
            <w:r>
              <w:rPr/>
              <w:t>5228</w:t>
            </w:r>
          </w:p>
        </w:tc>
        <w:tc>
          <w:tcPr>
            <w:tcW w:w="3444" w:type="dxa"/>
            <w:tcBorders/>
          </w:tcPr>
          <w:p>
            <w:pPr>
              <w:pStyle w:val="Normal"/>
              <w:ind w:hanging="0"/>
              <w:jc w:val="start"/>
              <w:rPr/>
            </w:pPr>
            <w:r>
              <w:rPr/>
              <w:t>186798</w:t>
            </w:r>
          </w:p>
        </w:tc>
        <w:tc>
          <w:tcPr>
            <w:tcW w:w="1754" w:type="dxa"/>
            <w:tcBorders/>
          </w:tcPr>
          <w:p>
            <w:pPr>
              <w:pStyle w:val="Normal"/>
              <w:ind w:hanging="0"/>
              <w:jc w:val="start"/>
              <w:rPr/>
            </w:pPr>
            <w:r>
              <w:rPr/>
              <w:t>63.433</w:t>
            </w:r>
          </w:p>
        </w:tc>
      </w:tr>
      <w:tr>
        <w:trPr>
          <w:trHeight w:val="284" w:hRule="atLeast"/>
        </w:trPr>
        <w:tc>
          <w:tcPr>
            <w:tcW w:w="1691" w:type="dxa"/>
            <w:tcBorders/>
          </w:tcPr>
          <w:p>
            <w:pPr>
              <w:pStyle w:val="Normal"/>
              <w:ind w:hanging="0"/>
              <w:jc w:val="start"/>
              <w:rPr/>
            </w:pPr>
            <w:r>
              <w:rPr/>
              <w:t>1162</w:t>
            </w:r>
          </w:p>
        </w:tc>
        <w:tc>
          <w:tcPr>
            <w:tcW w:w="3444" w:type="dxa"/>
            <w:tcBorders/>
          </w:tcPr>
          <w:p>
            <w:pPr>
              <w:pStyle w:val="Normal"/>
              <w:ind w:hanging="0"/>
              <w:jc w:val="start"/>
              <w:rPr/>
            </w:pPr>
            <w:r>
              <w:rPr/>
              <w:t>86741</w:t>
            </w:r>
          </w:p>
        </w:tc>
        <w:tc>
          <w:tcPr>
            <w:tcW w:w="1754" w:type="dxa"/>
            <w:tcBorders/>
          </w:tcPr>
          <w:p>
            <w:pPr>
              <w:pStyle w:val="Normal"/>
              <w:ind w:hanging="0"/>
              <w:jc w:val="start"/>
              <w:rPr/>
            </w:pPr>
            <w:r>
              <w:rPr/>
              <w:t>9.975</w:t>
            </w:r>
          </w:p>
        </w:tc>
      </w:tr>
      <w:tr>
        <w:trPr>
          <w:trHeight w:val="284" w:hRule="atLeast"/>
        </w:trPr>
        <w:tc>
          <w:tcPr>
            <w:tcW w:w="1691" w:type="dxa"/>
            <w:tcBorders/>
          </w:tcPr>
          <w:p>
            <w:pPr>
              <w:pStyle w:val="Normal"/>
              <w:ind w:hanging="0"/>
              <w:jc w:val="start"/>
              <w:rPr/>
            </w:pPr>
            <w:r>
              <w:rPr/>
              <w:t>9754</w:t>
            </w:r>
          </w:p>
        </w:tc>
        <w:tc>
          <w:tcPr>
            <w:tcW w:w="3444" w:type="dxa"/>
            <w:tcBorders/>
          </w:tcPr>
          <w:p>
            <w:pPr>
              <w:pStyle w:val="Normal"/>
              <w:ind w:hanging="0"/>
              <w:jc w:val="start"/>
              <w:rPr/>
            </w:pPr>
            <w:r>
              <w:rPr/>
              <w:t>245099</w:t>
            </w:r>
          </w:p>
        </w:tc>
        <w:tc>
          <w:tcPr>
            <w:tcW w:w="1754" w:type="dxa"/>
            <w:tcBorders/>
          </w:tcPr>
          <w:p>
            <w:pPr>
              <w:pStyle w:val="Normal"/>
              <w:ind w:hanging="0"/>
              <w:jc w:val="start"/>
              <w:rPr/>
            </w:pPr>
            <w:r>
              <w:rPr/>
              <w:t>138.604</w:t>
            </w:r>
          </w:p>
        </w:tc>
      </w:tr>
      <w:tr>
        <w:trPr>
          <w:trHeight w:val="284" w:hRule="atLeast"/>
        </w:trPr>
        <w:tc>
          <w:tcPr>
            <w:tcW w:w="1691" w:type="dxa"/>
            <w:tcBorders/>
          </w:tcPr>
          <w:p>
            <w:pPr>
              <w:pStyle w:val="Normal"/>
              <w:ind w:hanging="0"/>
              <w:jc w:val="start"/>
              <w:rPr/>
            </w:pPr>
            <w:r>
              <w:rPr/>
              <w:t>2874</w:t>
            </w:r>
          </w:p>
        </w:tc>
        <w:tc>
          <w:tcPr>
            <w:tcW w:w="3444" w:type="dxa"/>
            <w:tcBorders/>
          </w:tcPr>
          <w:p>
            <w:pPr>
              <w:pStyle w:val="Normal"/>
              <w:ind w:hanging="0"/>
              <w:jc w:val="start"/>
              <w:rPr/>
            </w:pPr>
            <w:r>
              <w:rPr/>
              <w:t>131185</w:t>
            </w:r>
          </w:p>
        </w:tc>
        <w:tc>
          <w:tcPr>
            <w:tcW w:w="1754" w:type="dxa"/>
            <w:tcBorders/>
          </w:tcPr>
          <w:p>
            <w:pPr>
              <w:pStyle w:val="Normal"/>
              <w:ind w:hanging="0"/>
              <w:jc w:val="start"/>
              <w:rPr/>
            </w:pPr>
            <w:r>
              <w:rPr/>
              <w:t>30.388</w:t>
            </w:r>
          </w:p>
        </w:tc>
      </w:tr>
      <w:tr>
        <w:trPr>
          <w:trHeight w:val="284" w:hRule="atLeast"/>
        </w:trPr>
        <w:tc>
          <w:tcPr>
            <w:tcW w:w="1691" w:type="dxa"/>
            <w:tcBorders/>
          </w:tcPr>
          <w:p>
            <w:pPr>
              <w:pStyle w:val="Normal"/>
              <w:ind w:hanging="0"/>
              <w:jc w:val="start"/>
              <w:rPr/>
            </w:pPr>
            <w:r>
              <w:rPr/>
              <w:t>5135</w:t>
            </w:r>
          </w:p>
        </w:tc>
        <w:tc>
          <w:tcPr>
            <w:tcW w:w="3444" w:type="dxa"/>
            <w:tcBorders/>
          </w:tcPr>
          <w:p>
            <w:pPr>
              <w:pStyle w:val="Normal"/>
              <w:ind w:hanging="0"/>
              <w:jc w:val="start"/>
              <w:rPr/>
            </w:pPr>
            <w:r>
              <w:rPr/>
              <w:t>189223</w:t>
            </w:r>
          </w:p>
        </w:tc>
        <w:tc>
          <w:tcPr>
            <w:tcW w:w="1754" w:type="dxa"/>
            <w:tcBorders/>
          </w:tcPr>
          <w:p>
            <w:pPr>
              <w:pStyle w:val="Normal"/>
              <w:ind w:hanging="0"/>
              <w:jc w:val="start"/>
              <w:rPr/>
            </w:pPr>
            <w:r>
              <w:rPr/>
              <w:t>49.093</w:t>
            </w:r>
          </w:p>
        </w:tc>
      </w:tr>
      <w:tr>
        <w:trPr>
          <w:trHeight w:val="284" w:hRule="atLeast"/>
        </w:trPr>
        <w:tc>
          <w:tcPr>
            <w:tcW w:w="1691" w:type="dxa"/>
            <w:tcBorders/>
          </w:tcPr>
          <w:p>
            <w:pPr>
              <w:pStyle w:val="Normal"/>
              <w:ind w:hanging="0"/>
              <w:jc w:val="start"/>
              <w:rPr/>
            </w:pPr>
            <w:r>
              <w:rPr/>
              <w:t>6255</w:t>
            </w:r>
          </w:p>
        </w:tc>
        <w:tc>
          <w:tcPr>
            <w:tcW w:w="3444" w:type="dxa"/>
            <w:tcBorders/>
          </w:tcPr>
          <w:p>
            <w:pPr>
              <w:pStyle w:val="Normal"/>
              <w:ind w:hanging="0"/>
              <w:jc w:val="start"/>
              <w:rPr/>
            </w:pPr>
            <w:r>
              <w:rPr/>
              <w:t>202139</w:t>
            </w:r>
          </w:p>
        </w:tc>
        <w:tc>
          <w:tcPr>
            <w:tcW w:w="1754" w:type="dxa"/>
            <w:tcBorders/>
          </w:tcPr>
          <w:p>
            <w:pPr>
              <w:pStyle w:val="Normal"/>
              <w:ind w:hanging="0"/>
              <w:jc w:val="start"/>
              <w:rPr/>
            </w:pPr>
            <w:r>
              <w:rPr/>
              <w:t>94.748</w:t>
            </w:r>
          </w:p>
        </w:tc>
      </w:tr>
      <w:tr>
        <w:trPr>
          <w:trHeight w:val="284" w:hRule="atLeast"/>
        </w:trPr>
        <w:tc>
          <w:tcPr>
            <w:tcW w:w="1691" w:type="dxa"/>
            <w:tcBorders/>
          </w:tcPr>
          <w:p>
            <w:pPr>
              <w:pStyle w:val="Normal"/>
              <w:ind w:hanging="0"/>
              <w:jc w:val="start"/>
              <w:rPr/>
            </w:pPr>
            <w:r>
              <w:rPr/>
              <w:t>8150</w:t>
            </w:r>
          </w:p>
        </w:tc>
        <w:tc>
          <w:tcPr>
            <w:tcW w:w="3444" w:type="dxa"/>
            <w:tcBorders/>
          </w:tcPr>
          <w:p>
            <w:pPr>
              <w:pStyle w:val="Normal"/>
              <w:ind w:hanging="0"/>
              <w:jc w:val="start"/>
              <w:rPr/>
            </w:pPr>
            <w:r>
              <w:rPr/>
              <w:t>234105</w:t>
            </w:r>
          </w:p>
        </w:tc>
        <w:tc>
          <w:tcPr>
            <w:tcW w:w="1754" w:type="dxa"/>
            <w:tcBorders/>
          </w:tcPr>
          <w:p>
            <w:pPr>
              <w:pStyle w:val="Normal"/>
              <w:ind w:hanging="0"/>
              <w:jc w:val="start"/>
              <w:rPr/>
            </w:pPr>
            <w:r>
              <w:rPr/>
              <w:t>80.264</w:t>
            </w:r>
          </w:p>
        </w:tc>
      </w:tr>
      <w:tr>
        <w:trPr>
          <w:trHeight w:val="284" w:hRule="atLeast"/>
        </w:trPr>
        <w:tc>
          <w:tcPr>
            <w:tcW w:w="1691" w:type="dxa"/>
            <w:tcBorders/>
          </w:tcPr>
          <w:p>
            <w:pPr>
              <w:pStyle w:val="Normal"/>
              <w:ind w:hanging="0"/>
              <w:jc w:val="start"/>
              <w:rPr/>
            </w:pPr>
            <w:r>
              <w:rPr/>
              <w:t>3411</w:t>
            </w:r>
          </w:p>
        </w:tc>
        <w:tc>
          <w:tcPr>
            <w:tcW w:w="3444" w:type="dxa"/>
            <w:tcBorders/>
          </w:tcPr>
          <w:p>
            <w:pPr>
              <w:pStyle w:val="Normal"/>
              <w:ind w:hanging="0"/>
              <w:jc w:val="start"/>
              <w:rPr/>
            </w:pPr>
            <w:r>
              <w:rPr/>
              <w:t>158588</w:t>
            </w:r>
          </w:p>
        </w:tc>
        <w:tc>
          <w:tcPr>
            <w:tcW w:w="1754" w:type="dxa"/>
            <w:tcBorders/>
          </w:tcPr>
          <w:p>
            <w:pPr>
              <w:pStyle w:val="Normal"/>
              <w:ind w:hanging="0"/>
              <w:jc w:val="start"/>
              <w:rPr/>
            </w:pPr>
            <w:r>
              <w:rPr/>
              <w:t>41.551</w:t>
            </w:r>
          </w:p>
        </w:tc>
      </w:tr>
      <w:tr>
        <w:trPr>
          <w:trHeight w:val="284" w:hRule="atLeast"/>
        </w:trPr>
        <w:tc>
          <w:tcPr>
            <w:tcW w:w="1691" w:type="dxa"/>
            <w:tcBorders>
              <w:bottom w:val="single" w:sz="12" w:space="0" w:color="000000"/>
            </w:tcBorders>
          </w:tcPr>
          <w:p>
            <w:pPr>
              <w:pStyle w:val="Normal"/>
              <w:ind w:hanging="0"/>
              <w:jc w:val="start"/>
              <w:rPr/>
            </w:pPr>
            <w:r>
              <w:rPr/>
              <w:t>4816</w:t>
            </w:r>
          </w:p>
        </w:tc>
        <w:tc>
          <w:tcPr>
            <w:tcW w:w="3444" w:type="dxa"/>
            <w:tcBorders>
              <w:bottom w:val="single" w:sz="12" w:space="0" w:color="000000"/>
            </w:tcBorders>
          </w:tcPr>
          <w:p>
            <w:pPr>
              <w:pStyle w:val="Normal"/>
              <w:ind w:hanging="0"/>
              <w:jc w:val="start"/>
              <w:rPr/>
            </w:pPr>
            <w:r>
              <w:rPr/>
              <w:t>185532</w:t>
            </w:r>
          </w:p>
        </w:tc>
        <w:tc>
          <w:tcPr>
            <w:tcW w:w="1754" w:type="dxa"/>
            <w:tcBorders>
              <w:bottom w:val="single" w:sz="12" w:space="0" w:color="000000"/>
            </w:tcBorders>
          </w:tcPr>
          <w:p>
            <w:pPr>
              <w:pStyle w:val="Normal"/>
              <w:ind w:hanging="0"/>
              <w:jc w:val="start"/>
              <w:rPr/>
            </w:pPr>
            <w:r>
              <w:rPr/>
              <w:t>66.315</w:t>
            </w:r>
          </w:p>
        </w:tc>
      </w:tr>
    </w:tbl>
    <w:p>
      <w:pPr>
        <w:pStyle w:val="Normal"/>
        <w:ind w:hanging="0"/>
        <w:rPr/>
      </w:pPr>
      <w:r>
        <w:rPr/>
      </w:r>
    </w:p>
    <w:p>
      <w:pPr>
        <w:pStyle w:val="Normal"/>
        <w:ind w:hanging="0"/>
        <w:rPr/>
      </w:pPr>
      <w:r>
        <w:rPr/>
      </w:r>
    </w:p>
    <w:p>
      <w:pPr>
        <w:pStyle w:val="Normal"/>
        <w:ind w:hanging="0"/>
        <w:rPr/>
      </w:pPr>
      <w:r>
        <w:rPr/>
        <w:t>Greedy:</w:t>
        <w:br/>
      </w:r>
    </w:p>
    <w:tbl>
      <w:tblPr>
        <w:tblW w:w="6889" w:type="dxa"/>
        <w:jc w:val="center"/>
        <w:tblInd w:w="0" w:type="dxa"/>
        <w:tblLayout w:type="fixed"/>
        <w:tblCellMar>
          <w:top w:w="0" w:type="dxa"/>
          <w:start w:w="70" w:type="dxa"/>
          <w:bottom w:w="0" w:type="dxa"/>
          <w:end w:w="70" w:type="dxa"/>
        </w:tblCellMar>
        <w:tblLook w:val="0000" w:noHBand="0" w:noVBand="0" w:firstColumn="0" w:lastRow="0" w:lastColumn="0" w:firstRow="0"/>
      </w:tblPr>
      <w:tblGrid>
        <w:gridCol w:w="1691"/>
        <w:gridCol w:w="3444"/>
        <w:gridCol w:w="1754"/>
      </w:tblGrid>
      <w:tr>
        <w:trPr/>
        <w:tc>
          <w:tcPr>
            <w:tcW w:w="1691" w:type="dxa"/>
            <w:tcBorders>
              <w:top w:val="single" w:sz="12" w:space="0" w:color="000000"/>
              <w:bottom w:val="single" w:sz="6" w:space="0" w:color="000000"/>
            </w:tcBorders>
          </w:tcPr>
          <w:p>
            <w:pPr>
              <w:pStyle w:val="Normal"/>
              <w:ind w:hanging="0"/>
              <w:jc w:val="start"/>
              <w:rPr>
                <w:sz w:val="18"/>
                <w:szCs w:val="18"/>
              </w:rPr>
            </w:pPr>
            <w:r>
              <w:rPr>
                <w:sz w:val="18"/>
                <w:szCs w:val="18"/>
                <w:lang w:val="en-GB"/>
              </w:rPr>
              <w:t>Num</w:t>
            </w:r>
            <w:r>
              <w:rPr>
                <w:sz w:val="18"/>
                <w:szCs w:val="18"/>
              </w:rPr>
              <w:t>ărul de obiecte</w:t>
            </w:r>
          </w:p>
        </w:tc>
        <w:tc>
          <w:tcPr>
            <w:tcW w:w="3444" w:type="dxa"/>
            <w:tcBorders>
              <w:top w:val="single" w:sz="12" w:space="0" w:color="000000"/>
              <w:bottom w:val="single" w:sz="6" w:space="0" w:color="000000"/>
            </w:tcBorders>
          </w:tcPr>
          <w:p>
            <w:pPr>
              <w:pStyle w:val="Normal"/>
              <w:ind w:hanging="0"/>
              <w:jc w:val="start"/>
              <w:rPr>
                <w:sz w:val="18"/>
                <w:szCs w:val="18"/>
              </w:rPr>
            </w:pPr>
            <w:r>
              <w:rPr>
                <w:sz w:val="18"/>
                <w:szCs w:val="18"/>
              </w:rPr>
              <w:t>Valoarea optimă găsită</w:t>
            </w:r>
          </w:p>
        </w:tc>
        <w:tc>
          <w:tcPr>
            <w:tcW w:w="1754" w:type="dxa"/>
            <w:tcBorders>
              <w:top w:val="single" w:sz="12" w:space="0" w:color="000000"/>
              <w:bottom w:val="single" w:sz="6" w:space="0" w:color="000000"/>
            </w:tcBorders>
          </w:tcPr>
          <w:p>
            <w:pPr>
              <w:pStyle w:val="Normal"/>
              <w:ind w:hanging="0"/>
              <w:jc w:val="start"/>
              <w:rPr>
                <w:sz w:val="18"/>
                <w:szCs w:val="18"/>
              </w:rPr>
            </w:pPr>
            <w:r>
              <w:rPr>
                <w:sz w:val="18"/>
                <w:szCs w:val="18"/>
              </w:rPr>
              <w:t>Timpul de rulare</w:t>
            </w:r>
          </w:p>
        </w:tc>
      </w:tr>
      <w:tr>
        <w:trPr>
          <w:trHeight w:val="284" w:hRule="atLeast"/>
        </w:trPr>
        <w:tc>
          <w:tcPr>
            <w:tcW w:w="1691" w:type="dxa"/>
            <w:tcBorders/>
          </w:tcPr>
          <w:p>
            <w:pPr>
              <w:pStyle w:val="Normal"/>
              <w:ind w:hanging="0"/>
              <w:jc w:val="start"/>
              <w:rPr>
                <w:sz w:val="18"/>
                <w:szCs w:val="18"/>
              </w:rPr>
            </w:pPr>
            <w:r>
              <w:rPr/>
              <w:t>8978</w:t>
            </w:r>
          </w:p>
        </w:tc>
        <w:tc>
          <w:tcPr>
            <w:tcW w:w="3444" w:type="dxa"/>
            <w:tcBorders/>
          </w:tcPr>
          <w:p>
            <w:pPr>
              <w:pStyle w:val="Normal"/>
              <w:ind w:hanging="0"/>
              <w:jc w:val="start"/>
              <w:rPr>
                <w:sz w:val="18"/>
                <w:szCs w:val="18"/>
              </w:rPr>
            </w:pPr>
            <w:r>
              <w:rPr/>
              <w:t>211575</w:t>
            </w:r>
          </w:p>
        </w:tc>
        <w:tc>
          <w:tcPr>
            <w:tcW w:w="1754" w:type="dxa"/>
            <w:tcBorders/>
          </w:tcPr>
          <w:p>
            <w:pPr>
              <w:pStyle w:val="Normal"/>
              <w:ind w:hanging="0"/>
              <w:jc w:val="start"/>
              <w:rPr>
                <w:sz w:val="18"/>
                <w:szCs w:val="18"/>
              </w:rPr>
            </w:pPr>
            <w:r>
              <w:rPr/>
              <w:t>0.004</w:t>
            </w:r>
          </w:p>
        </w:tc>
      </w:tr>
      <w:tr>
        <w:trPr>
          <w:trHeight w:val="284" w:hRule="atLeast"/>
        </w:trPr>
        <w:tc>
          <w:tcPr>
            <w:tcW w:w="1691" w:type="dxa"/>
            <w:tcBorders/>
          </w:tcPr>
          <w:p>
            <w:pPr>
              <w:pStyle w:val="Normal"/>
              <w:ind w:hanging="0"/>
              <w:jc w:val="start"/>
              <w:rPr>
                <w:sz w:val="18"/>
                <w:szCs w:val="18"/>
              </w:rPr>
            </w:pPr>
            <w:r>
              <w:rPr/>
              <w:t>5228</w:t>
            </w:r>
          </w:p>
        </w:tc>
        <w:tc>
          <w:tcPr>
            <w:tcW w:w="3444" w:type="dxa"/>
            <w:tcBorders/>
          </w:tcPr>
          <w:p>
            <w:pPr>
              <w:pStyle w:val="Normal"/>
              <w:ind w:hanging="0"/>
              <w:jc w:val="start"/>
              <w:rPr>
                <w:sz w:val="18"/>
                <w:szCs w:val="18"/>
              </w:rPr>
            </w:pPr>
            <w:r>
              <w:rPr/>
              <w:t>143438</w:t>
            </w:r>
          </w:p>
        </w:tc>
        <w:tc>
          <w:tcPr>
            <w:tcW w:w="1754" w:type="dxa"/>
            <w:tcBorders/>
          </w:tcPr>
          <w:p>
            <w:pPr>
              <w:pStyle w:val="Normal"/>
              <w:ind w:hanging="0"/>
              <w:jc w:val="start"/>
              <w:rPr>
                <w:sz w:val="18"/>
                <w:szCs w:val="18"/>
              </w:rPr>
            </w:pPr>
            <w:r>
              <w:rPr/>
              <w:t>0.003</w:t>
            </w:r>
          </w:p>
        </w:tc>
      </w:tr>
      <w:tr>
        <w:trPr>
          <w:trHeight w:val="284" w:hRule="atLeast"/>
        </w:trPr>
        <w:tc>
          <w:tcPr>
            <w:tcW w:w="1691" w:type="dxa"/>
            <w:tcBorders/>
          </w:tcPr>
          <w:p>
            <w:pPr>
              <w:pStyle w:val="Normal"/>
              <w:ind w:hanging="0"/>
              <w:jc w:val="start"/>
              <w:rPr>
                <w:sz w:val="18"/>
                <w:szCs w:val="18"/>
              </w:rPr>
            </w:pPr>
            <w:r>
              <w:rPr/>
              <w:t>1162</w:t>
            </w:r>
          </w:p>
        </w:tc>
        <w:tc>
          <w:tcPr>
            <w:tcW w:w="3444" w:type="dxa"/>
            <w:tcBorders/>
          </w:tcPr>
          <w:p>
            <w:pPr>
              <w:pStyle w:val="Normal"/>
              <w:ind w:hanging="0"/>
              <w:jc w:val="start"/>
              <w:rPr>
                <w:sz w:val="18"/>
                <w:szCs w:val="18"/>
              </w:rPr>
            </w:pPr>
            <w:r>
              <w:rPr/>
              <w:t>52324</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9754</w:t>
            </w:r>
          </w:p>
        </w:tc>
        <w:tc>
          <w:tcPr>
            <w:tcW w:w="3444" w:type="dxa"/>
            <w:tcBorders/>
          </w:tcPr>
          <w:p>
            <w:pPr>
              <w:pStyle w:val="Normal"/>
              <w:ind w:hanging="0"/>
              <w:jc w:val="start"/>
              <w:rPr>
                <w:sz w:val="18"/>
                <w:szCs w:val="18"/>
              </w:rPr>
            </w:pPr>
            <w:r>
              <w:rPr/>
              <w:t>207263</w:t>
            </w:r>
          </w:p>
        </w:tc>
        <w:tc>
          <w:tcPr>
            <w:tcW w:w="1754" w:type="dxa"/>
            <w:tcBorders/>
          </w:tcPr>
          <w:p>
            <w:pPr>
              <w:pStyle w:val="Normal"/>
              <w:ind w:hanging="0"/>
              <w:jc w:val="start"/>
              <w:rPr>
                <w:sz w:val="18"/>
                <w:szCs w:val="18"/>
              </w:rPr>
            </w:pPr>
            <w:r>
              <w:rPr/>
              <w:t>0.003</w:t>
            </w:r>
          </w:p>
        </w:tc>
      </w:tr>
      <w:tr>
        <w:trPr>
          <w:trHeight w:val="284" w:hRule="atLeast"/>
        </w:trPr>
        <w:tc>
          <w:tcPr>
            <w:tcW w:w="1691" w:type="dxa"/>
            <w:tcBorders/>
          </w:tcPr>
          <w:p>
            <w:pPr>
              <w:pStyle w:val="Normal"/>
              <w:ind w:hanging="0"/>
              <w:jc w:val="start"/>
              <w:rPr>
                <w:sz w:val="18"/>
                <w:szCs w:val="18"/>
              </w:rPr>
            </w:pPr>
            <w:r>
              <w:rPr/>
              <w:t>2874</w:t>
            </w:r>
          </w:p>
        </w:tc>
        <w:tc>
          <w:tcPr>
            <w:tcW w:w="3444" w:type="dxa"/>
            <w:tcBorders/>
          </w:tcPr>
          <w:p>
            <w:pPr>
              <w:pStyle w:val="Normal"/>
              <w:ind w:hanging="0"/>
              <w:jc w:val="start"/>
              <w:rPr>
                <w:sz w:val="18"/>
                <w:szCs w:val="18"/>
              </w:rPr>
            </w:pPr>
            <w:r>
              <w:rPr/>
              <w:t>84734</w:t>
            </w:r>
          </w:p>
        </w:tc>
        <w:tc>
          <w:tcPr>
            <w:tcW w:w="1754" w:type="dxa"/>
            <w:tcBorders/>
          </w:tcPr>
          <w:p>
            <w:pPr>
              <w:pStyle w:val="Normal"/>
              <w:ind w:hanging="0"/>
              <w:jc w:val="start"/>
              <w:rPr>
                <w:sz w:val="18"/>
                <w:szCs w:val="18"/>
              </w:rPr>
            </w:pPr>
            <w:r>
              <w:rPr/>
              <w:t>0.001</w:t>
            </w:r>
          </w:p>
        </w:tc>
      </w:tr>
      <w:tr>
        <w:trPr>
          <w:trHeight w:val="284" w:hRule="atLeast"/>
        </w:trPr>
        <w:tc>
          <w:tcPr>
            <w:tcW w:w="1691" w:type="dxa"/>
            <w:tcBorders/>
          </w:tcPr>
          <w:p>
            <w:pPr>
              <w:pStyle w:val="Normal"/>
              <w:ind w:hanging="0"/>
              <w:jc w:val="start"/>
              <w:rPr>
                <w:sz w:val="18"/>
                <w:szCs w:val="18"/>
              </w:rPr>
            </w:pPr>
            <w:r>
              <w:rPr/>
              <w:t>5135</w:t>
            </w:r>
          </w:p>
        </w:tc>
        <w:tc>
          <w:tcPr>
            <w:tcW w:w="3444" w:type="dxa"/>
            <w:tcBorders/>
          </w:tcPr>
          <w:p>
            <w:pPr>
              <w:pStyle w:val="Normal"/>
              <w:ind w:hanging="0"/>
              <w:jc w:val="start"/>
              <w:rPr>
                <w:sz w:val="18"/>
                <w:szCs w:val="18"/>
              </w:rPr>
            </w:pPr>
            <w:r>
              <w:rPr/>
              <w:t>151017</w:t>
            </w:r>
          </w:p>
        </w:tc>
        <w:tc>
          <w:tcPr>
            <w:tcW w:w="1754" w:type="dxa"/>
            <w:tcBorders/>
          </w:tcPr>
          <w:p>
            <w:pPr>
              <w:pStyle w:val="Normal"/>
              <w:ind w:hanging="0"/>
              <w:jc w:val="start"/>
              <w:rPr>
                <w:sz w:val="18"/>
                <w:szCs w:val="18"/>
              </w:rPr>
            </w:pPr>
            <w:r>
              <w:rPr/>
              <w:t>0.002</w:t>
            </w:r>
          </w:p>
        </w:tc>
      </w:tr>
      <w:tr>
        <w:trPr>
          <w:trHeight w:val="284" w:hRule="atLeast"/>
        </w:trPr>
        <w:tc>
          <w:tcPr>
            <w:tcW w:w="1691" w:type="dxa"/>
            <w:tcBorders/>
          </w:tcPr>
          <w:p>
            <w:pPr>
              <w:pStyle w:val="Normal"/>
              <w:ind w:hanging="0"/>
              <w:jc w:val="start"/>
              <w:rPr>
                <w:sz w:val="18"/>
                <w:szCs w:val="18"/>
              </w:rPr>
            </w:pPr>
            <w:r>
              <w:rPr/>
              <w:t>6255</w:t>
            </w:r>
          </w:p>
        </w:tc>
        <w:tc>
          <w:tcPr>
            <w:tcW w:w="3444" w:type="dxa"/>
            <w:tcBorders/>
          </w:tcPr>
          <w:p>
            <w:pPr>
              <w:pStyle w:val="Normal"/>
              <w:ind w:hanging="0"/>
              <w:jc w:val="start"/>
              <w:rPr>
                <w:sz w:val="18"/>
                <w:szCs w:val="18"/>
              </w:rPr>
            </w:pPr>
            <w:r>
              <w:rPr/>
              <w:t>159051</w:t>
            </w:r>
          </w:p>
        </w:tc>
        <w:tc>
          <w:tcPr>
            <w:tcW w:w="1754" w:type="dxa"/>
            <w:tcBorders/>
          </w:tcPr>
          <w:p>
            <w:pPr>
              <w:pStyle w:val="Normal"/>
              <w:ind w:hanging="0"/>
              <w:jc w:val="start"/>
              <w:rPr>
                <w:sz w:val="18"/>
                <w:szCs w:val="18"/>
              </w:rPr>
            </w:pPr>
            <w:r>
              <w:rPr/>
              <w:t>0.002</w:t>
            </w:r>
          </w:p>
        </w:tc>
      </w:tr>
      <w:tr>
        <w:trPr>
          <w:trHeight w:val="284" w:hRule="atLeast"/>
        </w:trPr>
        <w:tc>
          <w:tcPr>
            <w:tcW w:w="1691" w:type="dxa"/>
            <w:tcBorders/>
          </w:tcPr>
          <w:p>
            <w:pPr>
              <w:pStyle w:val="Normal"/>
              <w:ind w:hanging="0"/>
              <w:jc w:val="start"/>
              <w:rPr>
                <w:sz w:val="18"/>
                <w:szCs w:val="18"/>
              </w:rPr>
            </w:pPr>
            <w:r>
              <w:rPr/>
              <w:t>8150</w:t>
            </w:r>
          </w:p>
        </w:tc>
        <w:tc>
          <w:tcPr>
            <w:tcW w:w="3444" w:type="dxa"/>
            <w:tcBorders/>
          </w:tcPr>
          <w:p>
            <w:pPr>
              <w:pStyle w:val="Normal"/>
              <w:ind w:hanging="0"/>
              <w:jc w:val="start"/>
              <w:rPr>
                <w:sz w:val="18"/>
                <w:szCs w:val="18"/>
              </w:rPr>
            </w:pPr>
            <w:r>
              <w:rPr/>
              <w:t>197166</w:t>
            </w:r>
          </w:p>
        </w:tc>
        <w:tc>
          <w:tcPr>
            <w:tcW w:w="1754" w:type="dxa"/>
            <w:tcBorders/>
          </w:tcPr>
          <w:p>
            <w:pPr>
              <w:pStyle w:val="Normal"/>
              <w:ind w:hanging="0"/>
              <w:jc w:val="start"/>
              <w:rPr>
                <w:sz w:val="18"/>
                <w:szCs w:val="18"/>
              </w:rPr>
            </w:pPr>
            <w:r>
              <w:rPr/>
              <w:t>0.002</w:t>
            </w:r>
          </w:p>
        </w:tc>
      </w:tr>
      <w:tr>
        <w:trPr>
          <w:trHeight w:val="284" w:hRule="atLeast"/>
        </w:trPr>
        <w:tc>
          <w:tcPr>
            <w:tcW w:w="1691" w:type="dxa"/>
            <w:tcBorders/>
          </w:tcPr>
          <w:p>
            <w:pPr>
              <w:pStyle w:val="Normal"/>
              <w:ind w:hanging="0"/>
              <w:jc w:val="start"/>
              <w:rPr>
                <w:sz w:val="18"/>
                <w:szCs w:val="18"/>
              </w:rPr>
            </w:pPr>
            <w:r>
              <w:rPr/>
              <w:t>3411</w:t>
            </w:r>
          </w:p>
        </w:tc>
        <w:tc>
          <w:tcPr>
            <w:tcW w:w="3444" w:type="dxa"/>
            <w:tcBorders/>
          </w:tcPr>
          <w:p>
            <w:pPr>
              <w:pStyle w:val="Normal"/>
              <w:ind w:hanging="0"/>
              <w:jc w:val="start"/>
              <w:rPr>
                <w:sz w:val="18"/>
                <w:szCs w:val="18"/>
              </w:rPr>
            </w:pPr>
            <w:r>
              <w:rPr/>
              <w:t>120603</w:t>
            </w:r>
          </w:p>
        </w:tc>
        <w:tc>
          <w:tcPr>
            <w:tcW w:w="1754" w:type="dxa"/>
            <w:tcBorders/>
          </w:tcPr>
          <w:p>
            <w:pPr>
              <w:pStyle w:val="Normal"/>
              <w:ind w:hanging="0"/>
              <w:jc w:val="start"/>
              <w:rPr>
                <w:sz w:val="18"/>
                <w:szCs w:val="18"/>
              </w:rPr>
            </w:pPr>
            <w:r>
              <w:rPr/>
              <w:t>0.002</w:t>
            </w:r>
          </w:p>
        </w:tc>
      </w:tr>
      <w:tr>
        <w:trPr>
          <w:trHeight w:val="284" w:hRule="atLeast"/>
        </w:trPr>
        <w:tc>
          <w:tcPr>
            <w:tcW w:w="1691" w:type="dxa"/>
            <w:tcBorders>
              <w:bottom w:val="single" w:sz="12" w:space="0" w:color="000000"/>
            </w:tcBorders>
          </w:tcPr>
          <w:p>
            <w:pPr>
              <w:pStyle w:val="Normal"/>
              <w:ind w:hanging="0"/>
              <w:jc w:val="start"/>
              <w:rPr>
                <w:sz w:val="18"/>
                <w:szCs w:val="18"/>
              </w:rPr>
            </w:pPr>
            <w:r>
              <w:rPr/>
              <w:t>4816</w:t>
            </w:r>
          </w:p>
        </w:tc>
        <w:tc>
          <w:tcPr>
            <w:tcW w:w="3444" w:type="dxa"/>
            <w:tcBorders>
              <w:bottom w:val="single" w:sz="12" w:space="0" w:color="000000"/>
            </w:tcBorders>
          </w:tcPr>
          <w:p>
            <w:pPr>
              <w:pStyle w:val="Normal"/>
              <w:ind w:hanging="0"/>
              <w:jc w:val="start"/>
              <w:rPr>
                <w:sz w:val="18"/>
                <w:szCs w:val="18"/>
              </w:rPr>
            </w:pPr>
            <w:r>
              <w:rPr/>
              <w:t>145025</w:t>
            </w:r>
          </w:p>
        </w:tc>
        <w:tc>
          <w:tcPr>
            <w:tcW w:w="1754" w:type="dxa"/>
            <w:tcBorders>
              <w:bottom w:val="single" w:sz="12" w:space="0" w:color="000000"/>
            </w:tcBorders>
          </w:tcPr>
          <w:p>
            <w:pPr>
              <w:pStyle w:val="Normal"/>
              <w:ind w:hanging="0"/>
              <w:jc w:val="start"/>
              <w:rPr>
                <w:sz w:val="18"/>
                <w:szCs w:val="18"/>
              </w:rPr>
            </w:pPr>
            <w:r>
              <w:rPr/>
              <w:t>0.002</w:t>
            </w:r>
          </w:p>
        </w:tc>
      </w:tr>
    </w:tbl>
    <w:p>
      <w:pPr>
        <w:pStyle w:val="Normal"/>
        <w:ind w:hanging="0"/>
        <w:rPr/>
      </w:pPr>
      <w:r>
        <w:rPr/>
      </w:r>
    </w:p>
    <w:p>
      <w:pPr>
        <w:pStyle w:val="Normal"/>
        <w:ind w:hanging="0"/>
        <w:rPr/>
      </w:pPr>
      <w:r>
        <w:rPr/>
      </w:r>
    </w:p>
    <w:p>
      <w:pPr>
        <w:pStyle w:val="Normal"/>
        <w:ind w:hanging="0"/>
        <w:rPr/>
      </w:pPr>
      <w:r>
        <w:rPr/>
        <w:drawing>
          <wp:inline distT="0" distB="0" distL="0" distR="0">
            <wp:extent cx="4392930" cy="2635885"/>
            <wp:effectExtent l="0" t="0" r="0" b="0"/>
            <wp:docPr id="1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
              </a:graphicData>
            </a:graphic>
          </wp:inline>
        </w:drawing>
      </w:r>
    </w:p>
    <w:p>
      <w:pPr>
        <w:pStyle w:val="Normal"/>
        <w:ind w:hanging="0"/>
        <w:rPr/>
      </w:pPr>
      <w:r>
        <w:rPr/>
      </w:r>
    </w:p>
    <w:p>
      <w:pPr>
        <w:pStyle w:val="figurecaption"/>
        <w:rPr/>
      </w:pPr>
      <w:r>
        <w:rPr>
          <w:b/>
        </w:rPr>
        <w:t xml:space="preserve">Fig. </w:t>
      </w:r>
      <w:r>
        <w:rPr>
          <w:b/>
        </w:rPr>
        <w:fldChar w:fldCharType="begin"/>
      </w:r>
      <w:r>
        <w:rPr>
          <w:b/>
        </w:rPr>
        <w:instrText xml:space="preserve"> SEQ "Figure" \* ARABIC </w:instrText>
      </w:r>
      <w:r>
        <w:rPr>
          <w:b/>
        </w:rPr>
        <w:fldChar w:fldCharType="separate"/>
      </w:r>
      <w:r>
        <w:rPr>
          <w:b/>
        </w:rPr>
        <w:t>1</w:t>
      </w:r>
      <w:r>
        <w:rPr>
          <w:b/>
        </w:rPr>
        <w:fldChar w:fldCharType="end"/>
      </w:r>
      <w:r>
        <w:rPr>
          <w:b/>
        </w:rPr>
        <w:t>.</w:t>
      </w:r>
      <w:r>
        <w:rPr/>
        <w:t xml:space="preserve"> Reprezentare grafică a timpului de rulare in funcție de numărulde obiecte din test (pentru testele cu un număr mare de obiecte)</w:t>
      </w:r>
    </w:p>
    <w:p>
      <w:pPr>
        <w:pStyle w:val="Normal"/>
        <w:rPr/>
      </w:pPr>
      <w:r>
        <w:rPr/>
      </w:r>
    </w:p>
    <w:p>
      <w:pPr>
        <w:pStyle w:val="Normal"/>
        <w:rPr/>
      </w:pPr>
      <w:r>
        <w:rPr/>
      </w:r>
    </w:p>
    <w:p>
      <w:pPr>
        <w:pStyle w:val="image"/>
        <w:jc w:val="both"/>
        <w:rPr/>
      </w:pPr>
      <w:r>
        <w:rPr/>
        <w:drawing>
          <wp:inline distT="0" distB="0" distL="0" distR="0">
            <wp:extent cx="4392930" cy="2635885"/>
            <wp:effectExtent l="0" t="0" r="0" b="0"/>
            <wp:docPr id="14" name="Object14"/>
            <wp:cNvGraphicFramePr/>
            <a:graphic xmlns:a="http://schemas.openxmlformats.org/drawingml/2006/main">
              <a:graphicData uri="http://schemas.openxmlformats.org/drawingml/2006/chart">
                <c:chart xmlns:c="http://schemas.openxmlformats.org/drawingml/2006/chart" xmlns:r="http://schemas.openxmlformats.org/officeDocument/2006/relationships" r:id="rId3"/>
              </a:graphicData>
            </a:graphic>
          </wp:inline>
        </w:drawing>
      </w:r>
    </w:p>
    <w:p>
      <w:pPr>
        <w:pStyle w:val="figurecaption"/>
        <w:rPr/>
      </w:pPr>
      <w:r>
        <w:rPr>
          <w:b/>
        </w:rPr>
        <w:t xml:space="preserve">Fig. </w:t>
      </w:r>
      <w:r>
        <w:rPr>
          <w:b/>
        </w:rPr>
        <w:fldChar w:fldCharType="begin"/>
      </w:r>
      <w:r>
        <w:rPr>
          <w:b/>
        </w:rPr>
        <w:instrText xml:space="preserve"> SEQ "Figure" \* ARABIC </w:instrText>
      </w:r>
      <w:r>
        <w:rPr>
          <w:b/>
        </w:rPr>
        <w:fldChar w:fldCharType="separate"/>
      </w:r>
      <w:r>
        <w:rPr>
          <w:b/>
        </w:rPr>
        <w:t>1</w:t>
      </w:r>
      <w:r>
        <w:rPr>
          <w:b/>
        </w:rPr>
        <w:fldChar w:fldCharType="end"/>
      </w:r>
      <w:r>
        <w:rPr>
          <w:b/>
        </w:rPr>
        <w:t>.</w:t>
      </w:r>
      <w:r>
        <w:rPr/>
        <w:t xml:space="preserve"> Reprezentare grafică a diferenței dintre valorile obținute (pentru testele cu un număr mare de obiecte)</w:t>
      </w:r>
    </w:p>
    <w:p>
      <w:pPr>
        <w:pStyle w:val="Normal"/>
        <w:rPr/>
      </w:pPr>
      <w:r>
        <w:rPr/>
      </w:r>
    </w:p>
    <w:p>
      <w:pPr>
        <w:pStyle w:val="Normal"/>
        <w:rPr/>
      </w:pPr>
      <w:r>
        <w:rPr/>
      </w:r>
    </w:p>
    <w:p>
      <w:pPr>
        <w:pStyle w:val="Normal"/>
        <w:ind w:hanging="0"/>
        <w:rPr/>
      </w:pPr>
      <w:r>
        <w:rPr/>
        <w:drawing>
          <wp:inline distT="0" distB="0" distL="0" distR="0">
            <wp:extent cx="4392930" cy="2635885"/>
            <wp:effectExtent l="0" t="0" r="0" b="0"/>
            <wp:docPr id="15" name="Object15"/>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pPr>
        <w:pStyle w:val="figurecaption"/>
        <w:rPr/>
      </w:pPr>
      <w:r>
        <w:rPr>
          <w:b/>
        </w:rPr>
        <w:t xml:space="preserve">Fig. </w:t>
      </w:r>
      <w:r>
        <w:rPr>
          <w:b/>
        </w:rPr>
        <w:fldChar w:fldCharType="begin"/>
      </w:r>
      <w:r>
        <w:rPr>
          <w:b/>
        </w:rPr>
        <w:instrText xml:space="preserve"> SEQ "Figure" \* ARABIC </w:instrText>
      </w:r>
      <w:r>
        <w:rPr>
          <w:b/>
        </w:rPr>
        <w:fldChar w:fldCharType="separate"/>
      </w:r>
      <w:r>
        <w:rPr>
          <w:b/>
        </w:rPr>
        <w:t>1</w:t>
      </w:r>
      <w:r>
        <w:rPr>
          <w:b/>
        </w:rPr>
        <w:fldChar w:fldCharType="end"/>
      </w:r>
      <w:r>
        <w:rPr>
          <w:b/>
        </w:rPr>
        <w:t>.</w:t>
      </w:r>
      <w:r>
        <w:rPr/>
        <w:t xml:space="preserve"> Reprezentare grafică a diferenței dintre valorile obținute, sub formă de procent (pentru testele cu un număr mic de obiecte)</w:t>
      </w:r>
    </w:p>
    <w:p>
      <w:pPr>
        <w:pStyle w:val="Normal"/>
        <w:ind w:hanging="0"/>
        <w:rPr/>
      </w:pPr>
      <w:r>
        <w:rPr/>
      </w:r>
    </w:p>
    <w:p>
      <w:pPr>
        <w:pStyle w:val="Normal"/>
        <w:ind w:hanging="0"/>
        <w:rPr/>
      </w:pPr>
      <w:r>
        <w:rPr/>
      </w:r>
    </w:p>
    <w:p>
      <w:pPr>
        <w:pStyle w:val="Normal"/>
        <w:ind w:hanging="0"/>
        <w:rPr/>
      </w:pPr>
      <w:r>
        <w:rPr/>
        <w:drawing>
          <wp:inline distT="0" distB="0" distL="0" distR="0">
            <wp:extent cx="4392930" cy="2635885"/>
            <wp:effectExtent l="0" t="0" r="0" b="0"/>
            <wp:docPr id="16" name="Object16"/>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pPr>
        <w:pStyle w:val="figurecaption"/>
        <w:rPr/>
      </w:pPr>
      <w:r>
        <w:rPr>
          <w:b/>
        </w:rPr>
        <w:t xml:space="preserve">Fig. </w:t>
      </w:r>
      <w:r>
        <w:rPr>
          <w:b/>
        </w:rPr>
        <w:fldChar w:fldCharType="begin"/>
      </w:r>
      <w:r>
        <w:rPr>
          <w:b/>
        </w:rPr>
        <w:instrText xml:space="preserve"> SEQ "Figure" \* ARABIC </w:instrText>
      </w:r>
      <w:r>
        <w:rPr>
          <w:b/>
        </w:rPr>
        <w:fldChar w:fldCharType="separate"/>
      </w:r>
      <w:r>
        <w:rPr>
          <w:b/>
        </w:rPr>
        <w:t>1</w:t>
      </w:r>
      <w:r>
        <w:rPr>
          <w:b/>
        </w:rPr>
        <w:fldChar w:fldCharType="end"/>
      </w:r>
      <w:r>
        <w:rPr>
          <w:b/>
        </w:rPr>
        <w:t>.</w:t>
      </w:r>
      <w:r>
        <w:rPr/>
        <w:t xml:space="preserve"> Reprezentare grafică a diferenței relative dintre valorile obținute, sub formă de procent (pentru testele cu un număr mare de obiecte)</w:t>
      </w:r>
    </w:p>
    <w:p>
      <w:pPr>
        <w:pStyle w:val="Normal"/>
        <w:ind w:hanging="0"/>
        <w:rPr/>
      </w:pPr>
      <w:r>
        <w:rPr/>
      </w:r>
    </w:p>
    <w:p>
      <w:pPr>
        <w:pStyle w:val="Normal"/>
        <w:ind w:hanging="0"/>
        <w:rPr/>
      </w:pPr>
      <w:r>
        <w:rPr/>
      </w:r>
    </w:p>
    <w:p>
      <w:pPr>
        <w:pStyle w:val="Normal"/>
        <w:ind w:hanging="0"/>
        <w:rPr/>
      </w:pPr>
      <w:r>
        <w:rPr/>
        <w:drawing>
          <wp:inline distT="0" distB="0" distL="0" distR="0">
            <wp:extent cx="4392930" cy="2635885"/>
            <wp:effectExtent l="0" t="0" r="0" b="0"/>
            <wp:docPr id="17" name="Object17"/>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pPr>
        <w:pStyle w:val="figurecaption"/>
        <w:rPr/>
      </w:pPr>
      <w:r>
        <w:rPr>
          <w:b/>
        </w:rPr>
        <w:t xml:space="preserve">Fig. </w:t>
      </w:r>
      <w:r>
        <w:rPr>
          <w:b/>
        </w:rPr>
        <w:fldChar w:fldCharType="begin"/>
      </w:r>
      <w:r>
        <w:rPr>
          <w:b/>
        </w:rPr>
        <w:instrText xml:space="preserve"> SEQ "Figure" \* ARABIC </w:instrText>
      </w:r>
      <w:r>
        <w:rPr>
          <w:b/>
        </w:rPr>
        <w:fldChar w:fldCharType="separate"/>
      </w:r>
      <w:r>
        <w:rPr>
          <w:b/>
        </w:rPr>
        <w:t>1</w:t>
      </w:r>
      <w:r>
        <w:rPr>
          <w:b/>
        </w:rPr>
        <w:fldChar w:fldCharType="end"/>
      </w:r>
      <w:r>
        <w:rPr>
          <w:b/>
        </w:rPr>
        <w:t>.</w:t>
      </w:r>
      <w:r>
        <w:rPr/>
        <w:t xml:space="preserve"> Reprezentare grafică a diferenței relative dintre valorile obținute, sub formă de procent (pentru testele cu un număr mic de obiecte)</w:t>
      </w:r>
    </w:p>
    <w:p>
      <w:pPr>
        <w:pStyle w:val="Normal"/>
        <w:ind w:hanging="0"/>
        <w:rPr/>
      </w:pPr>
      <w:r>
        <w:rPr/>
      </w:r>
    </w:p>
    <w:p>
      <w:pPr>
        <w:pStyle w:val="heading11"/>
        <w:numPr>
          <w:ilvl w:val="0"/>
          <w:numId w:val="4"/>
        </w:numPr>
        <w:rPr/>
      </w:pPr>
      <w:r>
        <w:rPr/>
        <w:t>Concluzii</w:t>
      </w:r>
    </w:p>
    <w:p>
      <w:pPr>
        <w:pStyle w:val="p1a"/>
        <w:ind w:firstLine="227" w:start="227"/>
        <w:rPr/>
      </w:pPr>
      <w:r>
        <w:rPr/>
        <w:t>Se poate afirma că orice algoritm care calculează valoarea optimă a rucsacului, într-un timp rezonabil, nu poate decât să aproximeze această valoare, întrucât singura rezolvare care oferă de fiecare dată un răspuns exact este abordarea clasică prin backtracking neoptimizat, însă marile dezavantaje al acestei abordări sunt: complexitatea temporală exponențială și complexitatea spațială polinomială, astfel, pentru seturi de date suficient de mari, această abordare este prea ineficientă pentru a putea fi folosită.</w:t>
      </w:r>
    </w:p>
    <w:p>
      <w:pPr>
        <w:pStyle w:val="p1a"/>
        <w:ind w:firstLine="227" w:start="227"/>
        <w:rPr/>
      </w:pPr>
      <w:r>
        <w:rPr/>
        <w:t xml:space="preserve">În prisma rezultatelor obținute, pentru rezolvarea problemei rucsacului avem la dispoziție două abordări principale: o variantă de backtracking optimizată, ce renunță la anumite permutări pentru a putea finaliza calculul mai rapid, dar fără a sacrifica prea mult acuratețea soluției și o variantă de sortare și formare a soluției, sacrificând mai mult acuratețea soluției pentru a o putea obține foarte rapid.  </w:t>
      </w:r>
    </w:p>
    <w:p>
      <w:pPr>
        <w:pStyle w:val="heading11"/>
        <w:numPr>
          <w:ilvl w:val="0"/>
          <w:numId w:val="0"/>
        </w:numPr>
        <w:ind w:hanging="567" w:start="567"/>
        <w:rPr/>
      </w:pPr>
      <w:r>
        <w:rPr/>
        <w:t>References</w:t>
      </w:r>
    </w:p>
    <w:p>
      <w:pPr>
        <w:pStyle w:val="referenceitem"/>
        <w:numPr>
          <w:ilvl w:val="0"/>
          <w:numId w:val="5"/>
        </w:numPr>
        <w:rPr/>
      </w:pPr>
      <w:r>
        <w:rPr/>
        <w:t>https://elixir.bootlin.com/glibc/glibc-2.40.9000/source/stdlib/qsort.c</w:t>
      </w:r>
    </w:p>
    <w:p>
      <w:pPr>
        <w:pStyle w:val="referenceitem"/>
        <w:numPr>
          <w:ilvl w:val="0"/>
          <w:numId w:val="0"/>
        </w:numPr>
        <w:ind w:hanging="0" w:start="341"/>
        <w:rPr/>
      </w:pPr>
      <w:r>
        <w:rPr/>
      </w:r>
    </w:p>
    <w:sectPr>
      <w:headerReference w:type="even" r:id="rId7"/>
      <w:headerReference w:type="default" r:id="rId8"/>
      <w:headerReference w:type="first" r:id="rId9"/>
      <w:type w:val="nextPage"/>
      <w:pgSz w:w="11906" w:h="16838"/>
      <w:pgMar w:left="2494" w:right="2494" w:gutter="0" w:header="2381" w:top="2948" w:footer="0" w:bottom="2948"/>
      <w:pgNumType w:fmt="decimal"/>
      <w:formProt w:val="false"/>
      <w:titlePg/>
      <w:textDirection w:val="lrTb"/>
      <w:docGrid w:type="default" w:linePitch="24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Times New Roman">
    <w:charset w:val="01"/>
    <w:family w:val="roman"/>
    <w:pitch w:val="default"/>
  </w:font>
  <w:font w:name="Courier New">
    <w:charset w:val="01"/>
    <w:family w:val="modern"/>
    <w:pitch w:val="fixed"/>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unningheadleft"/>
      <w:rPr/>
    </w:pPr>
    <w:r>
      <w:rPr/>
      <w:fldChar w:fldCharType="begin"/>
    </w:r>
    <w:r>
      <w:rPr/>
      <w:instrText xml:space="preserve"> PAGE </w:instrText>
    </w:r>
    <w:r>
      <w:rPr/>
      <w:fldChar w:fldCharType="separate"/>
    </w:r>
    <w:r>
      <w:rPr/>
      <w:t>16</w:t>
    </w:r>
    <w:r>
      <w:rPr/>
      <w:fldChar w:fldCharType="end"/>
    </w:r>
    <w:r>
      <w:rPr/>
      <w:t xml:space="preserve"> </w:t>
    </w:r>
    <w:r>
      <w:rPr/>
      <w:tab/>
    </w:r>
    <w:r>
      <w:rPr/>
      <w:t>Butucianu Marius, Iesanu Sorin, Ursescu Sebastian - 325CA</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unningheadright"/>
      <w:rPr/>
    </w:pPr>
    <w:r>
      <w:rPr/>
      <w:tab/>
      <w:t>Knapsack problem</w:t>
      <w:tab/>
    </w:r>
    <w:r>
      <w:rPr/>
      <w:fldChar w:fldCharType="begin"/>
    </w:r>
    <w:r>
      <w:rPr/>
      <w:instrText xml:space="preserve"> PAGE </w:instrText>
    </w:r>
    <w:r>
      <w:rPr/>
      <w:fldChar w:fldCharType="separate"/>
    </w:r>
    <w:r>
      <w:rPr/>
      <w:t>17</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227"/>
        </w:tabs>
        <w:ind w:start="227" w:hanging="227"/>
      </w:pPr>
      <w:rPr>
        <w:rFonts w:ascii="Symbol" w:hAnsi="Symbol" w:cs="Symbol" w:hint="default"/>
      </w:rPr>
    </w:lvl>
    <w:lvl w:ilvl="1">
      <w:start w:val="1"/>
      <w:numFmt w:val="bullet"/>
      <w:lvlText w:val="─"/>
      <w:lvlJc w:val="start"/>
      <w:pPr>
        <w:tabs>
          <w:tab w:val="num" w:pos="454"/>
        </w:tabs>
        <w:ind w:start="454" w:hanging="227"/>
      </w:pPr>
      <w:rPr>
        <w:rFonts w:ascii="Times New Roman" w:hAnsi="Times New Roman" w:cs="Times New Roman" w:hint="default"/>
      </w:rPr>
    </w:lvl>
    <w:lvl w:ilvl="2">
      <w:start w:val="1"/>
      <w:numFmt w:val="bullet"/>
      <w:lvlText w:val="o"/>
      <w:lvlJc w:val="start"/>
      <w:pPr>
        <w:tabs>
          <w:tab w:val="num" w:pos="680"/>
        </w:tabs>
        <w:ind w:start="680" w:hanging="226"/>
      </w:pPr>
      <w:rPr>
        <w:rFonts w:ascii="Courier New" w:hAnsi="Courier New" w:cs="Courier New" w:hint="default"/>
      </w:rPr>
    </w:lvl>
    <w:lvl w:ilvl="3">
      <w:start w:val="1"/>
      <w:numFmt w:val="bullet"/>
      <w:lvlText w:val=""/>
      <w:lvlJc w:val="start"/>
      <w:pPr>
        <w:tabs>
          <w:tab w:val="num" w:pos="907"/>
        </w:tabs>
        <w:ind w:start="907" w:hanging="227"/>
      </w:pPr>
      <w:rPr>
        <w:rFonts w:ascii="Wingdings" w:hAnsi="Wingdings" w:cs="Wingdings" w:hint="default"/>
      </w:rPr>
    </w:lvl>
    <w:lvl w:ilvl="4">
      <w:start w:val="1"/>
      <w:numFmt w:val="bullet"/>
      <w:lvlText w:val="o"/>
      <w:lvlJc w:val="start"/>
      <w:pPr>
        <w:tabs>
          <w:tab w:val="num" w:pos="1134"/>
        </w:tabs>
        <w:ind w:start="1134" w:hanging="227"/>
      </w:pPr>
      <w:rPr>
        <w:rFonts w:ascii="Courier New" w:hAnsi="Courier New" w:cs="Courier New" w:hint="default"/>
      </w:rPr>
    </w:lvl>
    <w:lvl w:ilvl="5">
      <w:start w:val="1"/>
      <w:numFmt w:val="bullet"/>
      <w:lvlText w:val=""/>
      <w:lvlJc w:val="start"/>
      <w:pPr>
        <w:tabs>
          <w:tab w:val="num" w:pos="1361"/>
        </w:tabs>
        <w:ind w:start="1361" w:hanging="227"/>
      </w:pPr>
      <w:rPr>
        <w:rFonts w:ascii="Wingdings" w:hAnsi="Wingdings" w:cs="Wingdings" w:hint="default"/>
      </w:rPr>
    </w:lvl>
    <w:lvl w:ilvl="6">
      <w:start w:val="1"/>
      <w:numFmt w:val="bullet"/>
      <w:lvlText w:val=""/>
      <w:lvlJc w:val="start"/>
      <w:pPr>
        <w:tabs>
          <w:tab w:val="num" w:pos="1588"/>
        </w:tabs>
        <w:ind w:start="1588" w:hanging="227"/>
      </w:pPr>
      <w:rPr>
        <w:rFonts w:ascii="Symbol" w:hAnsi="Symbol" w:cs="Symbol" w:hint="default"/>
      </w:rPr>
    </w:lvl>
    <w:lvl w:ilvl="7">
      <w:start w:val="1"/>
      <w:numFmt w:val="bullet"/>
      <w:lvlText w:val="o"/>
      <w:lvlJc w:val="start"/>
      <w:pPr>
        <w:tabs>
          <w:tab w:val="num" w:pos="1814"/>
        </w:tabs>
        <w:ind w:start="1814" w:hanging="226"/>
      </w:pPr>
      <w:rPr>
        <w:rFonts w:ascii="Courier New" w:hAnsi="Courier New" w:cs="Courier New" w:hint="default"/>
      </w:rPr>
    </w:lvl>
    <w:lvl w:ilvl="8">
      <w:start w:val="1"/>
      <w:numFmt w:val="bullet"/>
      <w:lvlText w:val=""/>
      <w:lvlJc w:val="start"/>
      <w:pPr>
        <w:tabs>
          <w:tab w:val="num" w:pos="2041"/>
        </w:tabs>
        <w:ind w:start="2041" w:hanging="227"/>
      </w:pPr>
      <w:rPr>
        <w:rFonts w:ascii="Wingdings" w:hAnsi="Wingdings" w:cs="Wingdings" w:hint="default"/>
      </w:rPr>
    </w:lvl>
  </w:abstractNum>
  <w:abstractNum w:abstractNumId="2">
    <w:lvl w:ilvl="0">
      <w:start w:val="1"/>
      <w:numFmt w:val="bullet"/>
      <w:lvlText w:val="─"/>
      <w:lvlJc w:val="start"/>
      <w:pPr>
        <w:tabs>
          <w:tab w:val="num" w:pos="227"/>
        </w:tabs>
        <w:ind w:start="227" w:hanging="227"/>
      </w:pPr>
      <w:rPr>
        <w:rFonts w:ascii="Times New Roman" w:hAnsi="Times New Roman" w:cs="Times New Roman" w:hint="default"/>
      </w:rPr>
    </w:lvl>
    <w:lvl w:ilvl="1">
      <w:start w:val="1"/>
      <w:numFmt w:val="bullet"/>
      <w:lvlText w:val=""/>
      <w:lvlJc w:val="start"/>
      <w:pPr>
        <w:tabs>
          <w:tab w:val="num" w:pos="454"/>
        </w:tabs>
        <w:ind w:start="454" w:hanging="227"/>
      </w:pPr>
      <w:rPr>
        <w:rFonts w:ascii="Symbol" w:hAnsi="Symbol" w:cs="Symbol" w:hint="default"/>
      </w:rPr>
    </w:lvl>
    <w:lvl w:ilvl="2">
      <w:start w:val="1"/>
      <w:numFmt w:val="bullet"/>
      <w:lvlText w:val="○"/>
      <w:lvlJc w:val="start"/>
      <w:pPr>
        <w:tabs>
          <w:tab w:val="num" w:pos="680"/>
        </w:tabs>
        <w:ind w:start="680" w:hanging="226"/>
      </w:pPr>
      <w:rPr>
        <w:rFonts w:ascii="Times New Roman" w:hAnsi="Times New Roman" w:cs="Times New Roman" w:hint="default"/>
      </w:rPr>
    </w:lvl>
    <w:lvl w:ilvl="3">
      <w:start w:val="1"/>
      <w:numFmt w:val="bullet"/>
      <w:lvlText w:val="■"/>
      <w:lvlJc w:val="start"/>
      <w:pPr>
        <w:tabs>
          <w:tab w:val="num" w:pos="907"/>
        </w:tabs>
        <w:ind w:start="907" w:hanging="227"/>
      </w:pPr>
      <w:rPr>
        <w:rFonts w:ascii="Times New Roman" w:hAnsi="Times New Roman" w:cs="Times New Roman" w:hint="default"/>
      </w:rPr>
    </w:lvl>
    <w:lvl w:ilvl="4">
      <w:start w:val="1"/>
      <w:numFmt w:val="bullet"/>
      <w:lvlText w:val="○"/>
      <w:lvlJc w:val="start"/>
      <w:pPr>
        <w:tabs>
          <w:tab w:val="num" w:pos="1134"/>
        </w:tabs>
        <w:ind w:start="1134" w:hanging="227"/>
      </w:pPr>
      <w:rPr>
        <w:rFonts w:ascii="Times New Roman" w:hAnsi="Times New Roman" w:cs="Times New Roman" w:hint="default"/>
      </w:rPr>
    </w:lvl>
    <w:lvl w:ilvl="5">
      <w:start w:val="1"/>
      <w:numFmt w:val="bullet"/>
      <w:lvlText w:val="■"/>
      <w:lvlJc w:val="start"/>
      <w:pPr>
        <w:tabs>
          <w:tab w:val="num" w:pos="1361"/>
        </w:tabs>
        <w:ind w:start="1361" w:hanging="227"/>
      </w:pPr>
      <w:rPr>
        <w:rFonts w:ascii="Times New Roman" w:hAnsi="Times New Roman" w:cs="Times New Roman" w:hint="default"/>
      </w:rPr>
    </w:lvl>
    <w:lvl w:ilvl="6">
      <w:start w:val="1"/>
      <w:numFmt w:val="bullet"/>
      <w:lvlText w:val=""/>
      <w:lvlJc w:val="start"/>
      <w:pPr>
        <w:tabs>
          <w:tab w:val="num" w:pos="1588"/>
        </w:tabs>
        <w:ind w:start="1588" w:hanging="227"/>
      </w:pPr>
      <w:rPr>
        <w:rFonts w:ascii="Symbol" w:hAnsi="Symbol" w:cs="Symbol" w:hint="default"/>
      </w:rPr>
    </w:lvl>
    <w:lvl w:ilvl="7">
      <w:start w:val="1"/>
      <w:numFmt w:val="bullet"/>
      <w:lvlText w:val="○"/>
      <w:lvlJc w:val="start"/>
      <w:pPr>
        <w:tabs>
          <w:tab w:val="num" w:pos="1814"/>
        </w:tabs>
        <w:ind w:start="1814" w:hanging="226"/>
      </w:pPr>
      <w:rPr>
        <w:rFonts w:ascii="Times New Roman" w:hAnsi="Times New Roman" w:cs="Times New Roman" w:hint="default"/>
      </w:rPr>
    </w:lvl>
    <w:lvl w:ilvl="8">
      <w:start w:val="1"/>
      <w:numFmt w:val="bullet"/>
      <w:lvlText w:val="■"/>
      <w:lvlJc w:val="start"/>
      <w:pPr>
        <w:tabs>
          <w:tab w:val="num" w:pos="2041"/>
        </w:tabs>
        <w:ind w:start="2041" w:hanging="227"/>
      </w:pPr>
      <w:rPr>
        <w:rFonts w:ascii="Times New Roman" w:hAnsi="Times New Roman" w:cs="Times New Roman" w:hint="default"/>
      </w:rPr>
    </w:lvl>
  </w:abstractNum>
  <w:abstractNum w:abstractNumId="3">
    <w:lvl w:ilvl="0">
      <w:start w:val="1"/>
      <w:numFmt w:val="decimal"/>
      <w:lvlText w:val="%1."/>
      <w:lvlJc w:val="end"/>
      <w:pPr>
        <w:tabs>
          <w:tab w:val="num" w:pos="0"/>
        </w:tabs>
        <w:ind w:start="227" w:hanging="57"/>
      </w:pPr>
      <w:rPr/>
    </w:lvl>
    <w:lvl w:ilvl="1">
      <w:start w:val="1"/>
      <w:numFmt w:val="lowerLetter"/>
      <w:lvlText w:val="%2."/>
      <w:lvlJc w:val="start"/>
      <w:pPr>
        <w:tabs>
          <w:tab w:val="num" w:pos="227"/>
        </w:tabs>
        <w:ind w:start="454" w:hanging="227"/>
      </w:pPr>
      <w:rPr/>
    </w:lvl>
    <w:lvl w:ilvl="2">
      <w:start w:val="1"/>
      <w:numFmt w:val="decimal"/>
      <w:lvlText w:val="(%3)"/>
      <w:lvlJc w:val="start"/>
      <w:pPr>
        <w:tabs>
          <w:tab w:val="num" w:pos="454"/>
        </w:tabs>
        <w:ind w:start="794" w:hanging="340"/>
      </w:pPr>
      <w:rPr/>
    </w:lvl>
    <w:lvl w:ilvl="3">
      <w:start w:val="1"/>
      <w:numFmt w:val="lowerRoman"/>
      <w:lvlText w:val="%4."/>
      <w:lvlJc w:val="start"/>
      <w:pPr>
        <w:tabs>
          <w:tab w:val="num" w:pos="794"/>
        </w:tabs>
        <w:ind w:start="1077" w:hanging="283"/>
      </w:pPr>
      <w:rPr/>
    </w:lvl>
    <w:lvl w:ilvl="4">
      <w:start w:val="1"/>
      <w:numFmt w:val="lowerLetter"/>
      <w:lvlText w:val="(%5)"/>
      <w:lvlJc w:val="start"/>
      <w:pPr>
        <w:tabs>
          <w:tab w:val="num" w:pos="1077"/>
        </w:tabs>
        <w:ind w:start="1360" w:hanging="283"/>
      </w:pPr>
      <w:rPr/>
    </w:lvl>
    <w:lvl w:ilvl="5">
      <w:start w:val="1"/>
      <w:numFmt w:val="upperLetter"/>
      <w:lvlText w:val="%6."/>
      <w:lvlJc w:val="start"/>
      <w:pPr>
        <w:tabs>
          <w:tab w:val="num" w:pos="1360"/>
        </w:tabs>
        <w:ind w:start="1700" w:hanging="34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4">
    <w:lvl w:ilvl="0">
      <w:start w:val="1"/>
      <w:numFmt w:val="decimal"/>
      <w:lvlText w:val="%1"/>
      <w:lvlJc w:val="start"/>
      <w:pPr>
        <w:tabs>
          <w:tab w:val="num" w:pos="567"/>
        </w:tabs>
        <w:ind w:start="567" w:hanging="567"/>
      </w:pPr>
      <w:rPr/>
    </w:lvl>
    <w:lvl w:ilvl="1">
      <w:start w:val="1"/>
      <w:numFmt w:val="decimal"/>
      <w:lvlText w:val="%1.%2"/>
      <w:lvlJc w:val="start"/>
      <w:pPr>
        <w:tabs>
          <w:tab w:val="num" w:pos="567"/>
        </w:tabs>
        <w:ind w:start="567" w:hanging="567"/>
      </w:pPr>
      <w:rPr/>
    </w:lvl>
    <w:lvl w:ilvl="2">
      <w:start w:val="1"/>
      <w:numFmt w:val="decimal"/>
      <w:lvlText w:val="%1.%2.%3"/>
      <w:lvlJc w:val="start"/>
      <w:pPr>
        <w:tabs>
          <w:tab w:val="num" w:pos="851"/>
        </w:tabs>
        <w:ind w:start="851" w:hanging="851"/>
      </w:pPr>
      <w:rPr/>
    </w:lvl>
    <w:lvl w:ilvl="3">
      <w:start w:val="1"/>
      <w:numFmt w:val="decimal"/>
      <w:lvlText w:val="%1.%2.%3.%4"/>
      <w:lvlJc w:val="start"/>
      <w:pPr>
        <w:tabs>
          <w:tab w:val="num" w:pos="851"/>
        </w:tabs>
        <w:ind w:start="851" w:hanging="851"/>
      </w:pPr>
      <w:rPr/>
    </w:lvl>
    <w:lvl w:ilvl="4">
      <w:start w:val="1"/>
      <w:numFmt w:val="decimal"/>
      <w:lvlText w:val="%1.%2.%3.%4.%5"/>
      <w:lvlJc w:val="start"/>
      <w:pPr>
        <w:tabs>
          <w:tab w:val="num" w:pos="964"/>
        </w:tabs>
        <w:ind w:start="964" w:hanging="964"/>
      </w:pPr>
      <w:rPr>
        <w:sz w:val="20"/>
        <w:i/>
        <w:b w:val="false"/>
        <w:rFonts w:ascii="Times New Roman" w:hAnsi="Times New Roman"/>
      </w:rPr>
    </w:lvl>
    <w:lvl w:ilvl="5">
      <w:start w:val="1"/>
      <w:numFmt w:val="decimal"/>
      <w:lvlText w:val="%1.%2.%3.%4.%5.%6"/>
      <w:lvlJc w:val="start"/>
      <w:pPr>
        <w:tabs>
          <w:tab w:val="num" w:pos="1152"/>
        </w:tabs>
        <w:ind w:start="1152" w:hanging="1152"/>
      </w:pPr>
      <w:rPr/>
    </w:lvl>
    <w:lvl w:ilvl="6">
      <w:start w:val="1"/>
      <w:numFmt w:val="decimal"/>
      <w:lvlText w:val="%1.%2.%3.%4.%5.%6.%7"/>
      <w:lvlJc w:val="start"/>
      <w:pPr>
        <w:tabs>
          <w:tab w:val="num" w:pos="1296"/>
        </w:tabs>
        <w:ind w:start="1296" w:hanging="1296"/>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584"/>
        </w:tabs>
        <w:ind w:start="1584" w:hanging="1584"/>
      </w:pPr>
      <w:rPr/>
    </w:lvl>
  </w:abstractNum>
  <w:abstractNum w:abstractNumId="5">
    <w:lvl w:ilvl="0">
      <w:start w:val="1"/>
      <w:numFmt w:val="decimal"/>
      <w:lvlText w:val="%1."/>
      <w:lvlJc w:val="end"/>
      <w:pPr>
        <w:tabs>
          <w:tab w:val="num" w:pos="341"/>
        </w:tabs>
        <w:ind w:start="341" w:hanging="114"/>
      </w:pPr>
      <w:rPr/>
    </w:lvl>
    <w:lvl w:ilvl="1">
      <w:start w:val="1"/>
      <w:numFmt w:val="lowerLetter"/>
      <w:lvlText w:val="%2."/>
      <w:lvlJc w:val="start"/>
      <w:pPr>
        <w:tabs>
          <w:tab w:val="num" w:pos="1896"/>
        </w:tabs>
        <w:ind w:start="1896" w:hanging="360"/>
      </w:pPr>
      <w:rPr/>
    </w:lvl>
    <w:lvl w:ilvl="2">
      <w:start w:val="1"/>
      <w:numFmt w:val="lowerRoman"/>
      <w:lvlText w:val="%3."/>
      <w:lvlJc w:val="end"/>
      <w:pPr>
        <w:tabs>
          <w:tab w:val="num" w:pos="2616"/>
        </w:tabs>
        <w:ind w:start="2616" w:hanging="180"/>
      </w:pPr>
      <w:rPr/>
    </w:lvl>
    <w:lvl w:ilvl="3">
      <w:start w:val="1"/>
      <w:numFmt w:val="decimal"/>
      <w:lvlText w:val="%4."/>
      <w:lvlJc w:val="start"/>
      <w:pPr>
        <w:tabs>
          <w:tab w:val="num" w:pos="3336"/>
        </w:tabs>
        <w:ind w:start="3336" w:hanging="360"/>
      </w:pPr>
      <w:rPr/>
    </w:lvl>
    <w:lvl w:ilvl="4">
      <w:start w:val="1"/>
      <w:numFmt w:val="lowerLetter"/>
      <w:lvlText w:val="%5."/>
      <w:lvlJc w:val="start"/>
      <w:pPr>
        <w:tabs>
          <w:tab w:val="num" w:pos="4056"/>
        </w:tabs>
        <w:ind w:start="4056" w:hanging="360"/>
      </w:pPr>
      <w:rPr/>
    </w:lvl>
    <w:lvl w:ilvl="5">
      <w:start w:val="1"/>
      <w:numFmt w:val="lowerRoman"/>
      <w:lvlText w:val="%6."/>
      <w:lvlJc w:val="end"/>
      <w:pPr>
        <w:tabs>
          <w:tab w:val="num" w:pos="4776"/>
        </w:tabs>
        <w:ind w:start="4776" w:hanging="180"/>
      </w:pPr>
      <w:rPr/>
    </w:lvl>
    <w:lvl w:ilvl="6">
      <w:start w:val="1"/>
      <w:numFmt w:val="decimal"/>
      <w:lvlText w:val="%7."/>
      <w:lvlJc w:val="start"/>
      <w:pPr>
        <w:tabs>
          <w:tab w:val="num" w:pos="5496"/>
        </w:tabs>
        <w:ind w:start="5496" w:hanging="360"/>
      </w:pPr>
      <w:rPr/>
    </w:lvl>
    <w:lvl w:ilvl="7">
      <w:start w:val="1"/>
      <w:numFmt w:val="lowerLetter"/>
      <w:lvlText w:val="%8."/>
      <w:lvlJc w:val="start"/>
      <w:pPr>
        <w:tabs>
          <w:tab w:val="num" w:pos="6216"/>
        </w:tabs>
        <w:ind w:start="6216" w:hanging="360"/>
      </w:pPr>
      <w:rPr/>
    </w:lvl>
    <w:lvl w:ilvl="8">
      <w:start w:val="1"/>
      <w:numFmt w:val="lowerRoman"/>
      <w:lvlText w:val="%9."/>
      <w:lvlJc w:val="end"/>
      <w:pPr>
        <w:tabs>
          <w:tab w:val="num" w:pos="6936"/>
        </w:tabs>
        <w:ind w:start="6936" w:hanging="180"/>
      </w:pPr>
      <w:rPr/>
    </w:lvl>
  </w:abstractNum>
  <w:abstractNum w:abstractNumId="6">
    <w:lvl w:ilvl="0">
      <w:start w:val="1"/>
      <w:numFmt w:val="decimal"/>
      <w:lvlText w:val="%1."/>
      <w:lvlJc w:val="start"/>
      <w:pPr>
        <w:tabs>
          <w:tab w:val="num" w:pos="720"/>
        </w:tabs>
        <w:ind w:start="720" w:hanging="360"/>
      </w:pPr>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0"/>
        </w:tabs>
        <w:ind w:start="814" w:hanging="360"/>
      </w:pPr>
      <w:rPr>
        <w:rFonts w:ascii="Symbol" w:hAnsi="Symbol" w:cs="Symbol" w:hint="default"/>
      </w:rPr>
    </w:lvl>
    <w:lvl w:ilvl="1">
      <w:start w:val="1"/>
      <w:numFmt w:val="bullet"/>
      <w:lvlText w:val="o"/>
      <w:lvlJc w:val="start"/>
      <w:pPr>
        <w:tabs>
          <w:tab w:val="num" w:pos="0"/>
        </w:tabs>
        <w:ind w:start="1534" w:hanging="360"/>
      </w:pPr>
      <w:rPr>
        <w:rFonts w:ascii="Courier New" w:hAnsi="Courier New" w:cs="Courier New" w:hint="default"/>
      </w:rPr>
    </w:lvl>
    <w:lvl w:ilvl="2">
      <w:start w:val="1"/>
      <w:numFmt w:val="bullet"/>
      <w:lvlText w:val=""/>
      <w:lvlJc w:val="start"/>
      <w:pPr>
        <w:tabs>
          <w:tab w:val="num" w:pos="0"/>
        </w:tabs>
        <w:ind w:start="2254" w:hanging="360"/>
      </w:pPr>
      <w:rPr>
        <w:rFonts w:ascii="Wingdings" w:hAnsi="Wingdings" w:cs="Wingdings" w:hint="default"/>
      </w:rPr>
    </w:lvl>
    <w:lvl w:ilvl="3">
      <w:start w:val="1"/>
      <w:numFmt w:val="bullet"/>
      <w:lvlText w:val=""/>
      <w:lvlJc w:val="start"/>
      <w:pPr>
        <w:tabs>
          <w:tab w:val="num" w:pos="0"/>
        </w:tabs>
        <w:ind w:start="2974" w:hanging="360"/>
      </w:pPr>
      <w:rPr>
        <w:rFonts w:ascii="Symbol" w:hAnsi="Symbol" w:cs="Symbol" w:hint="default"/>
      </w:rPr>
    </w:lvl>
    <w:lvl w:ilvl="4">
      <w:start w:val="1"/>
      <w:numFmt w:val="bullet"/>
      <w:lvlText w:val="o"/>
      <w:lvlJc w:val="start"/>
      <w:pPr>
        <w:tabs>
          <w:tab w:val="num" w:pos="0"/>
        </w:tabs>
        <w:ind w:start="3694" w:hanging="360"/>
      </w:pPr>
      <w:rPr>
        <w:rFonts w:ascii="Courier New" w:hAnsi="Courier New" w:cs="Courier New" w:hint="default"/>
      </w:rPr>
    </w:lvl>
    <w:lvl w:ilvl="5">
      <w:start w:val="1"/>
      <w:numFmt w:val="bullet"/>
      <w:lvlText w:val=""/>
      <w:lvlJc w:val="start"/>
      <w:pPr>
        <w:tabs>
          <w:tab w:val="num" w:pos="0"/>
        </w:tabs>
        <w:ind w:start="4414" w:hanging="360"/>
      </w:pPr>
      <w:rPr>
        <w:rFonts w:ascii="Wingdings" w:hAnsi="Wingdings" w:cs="Wingdings" w:hint="default"/>
      </w:rPr>
    </w:lvl>
    <w:lvl w:ilvl="6">
      <w:start w:val="1"/>
      <w:numFmt w:val="bullet"/>
      <w:lvlText w:val=""/>
      <w:lvlJc w:val="start"/>
      <w:pPr>
        <w:tabs>
          <w:tab w:val="num" w:pos="0"/>
        </w:tabs>
        <w:ind w:start="5134" w:hanging="360"/>
      </w:pPr>
      <w:rPr>
        <w:rFonts w:ascii="Symbol" w:hAnsi="Symbol" w:cs="Symbol" w:hint="default"/>
      </w:rPr>
    </w:lvl>
    <w:lvl w:ilvl="7">
      <w:start w:val="1"/>
      <w:numFmt w:val="bullet"/>
      <w:lvlText w:val="o"/>
      <w:lvlJc w:val="start"/>
      <w:pPr>
        <w:tabs>
          <w:tab w:val="num" w:pos="0"/>
        </w:tabs>
        <w:ind w:start="5854" w:hanging="360"/>
      </w:pPr>
      <w:rPr>
        <w:rFonts w:ascii="Courier New" w:hAnsi="Courier New" w:cs="Courier New" w:hint="default"/>
      </w:rPr>
    </w:lvl>
    <w:lvl w:ilvl="8">
      <w:start w:val="1"/>
      <w:numFmt w:val="bullet"/>
      <w:lvlText w:val=""/>
      <w:lvlJc w:val="start"/>
      <w:pPr>
        <w:tabs>
          <w:tab w:val="num" w:pos="0"/>
        </w:tabs>
        <w:ind w:start="6574" w:hanging="360"/>
      </w:pPr>
      <w:rPr>
        <w:rFonts w:ascii="Wingdings" w:hAnsi="Wingdings" w:cs="Wingdings"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6"/>
    <w:lvlOverride w:ilvl="0">
      <w:startOverride w:val="1"/>
    </w:lvlOverride>
  </w:num>
</w:numbering>
</file>

<file path=word/settings.xml><?xml version="1.0" encoding="utf-8"?>
<w:settings xmlns:w="http://schemas.openxmlformats.org/wordprocessingml/2006/main">
  <w:zoom w:percent="140"/>
  <w:defaultTabStop w:val="227"/>
  <w:autoHyphenation w:val="true"/>
  <w:doNotHyphenateCaps/>
  <w:hyphenationZone w:val="400"/>
  <w:evenAndOddHeader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ce7667"/>
    <w:pPr>
      <w:widowControl/>
      <w:suppressAutoHyphens w:val="false"/>
      <w:overflowPunct w:val="true"/>
      <w:bidi w:val="0"/>
      <w:spacing w:lineRule="atLeast" w:line="240" w:before="0" w:after="0"/>
      <w:ind w:firstLine="227"/>
      <w:jc w:val="both"/>
      <w:textAlignment w:val="baseline"/>
    </w:pPr>
    <w:rPr>
      <w:rFonts w:ascii="Times New Roman" w:hAnsi="Times New Roman" w:eastAsia="Times New Roman" w:cs="Times New Roman"/>
      <w:color w:val="auto"/>
      <w:kern w:val="0"/>
      <w:sz w:val="20"/>
      <w:szCs w:val="20"/>
      <w:lang w:val="ro-RO" w:eastAsia="en-US" w:bidi="ar-SA"/>
    </w:rPr>
  </w:style>
  <w:style w:type="paragraph" w:styleId="Heading1">
    <w:name w:val="heading 1"/>
    <w:basedOn w:val="Normal"/>
    <w:next w:val="p1a"/>
    <w:semiHidden/>
    <w:unhideWhenUsed/>
    <w:qFormat/>
    <w:pPr>
      <w:keepNext w:val="true"/>
      <w:keepLines/>
      <w:suppressAutoHyphens w:val="true"/>
      <w:spacing w:lineRule="atLeast" w:line="300" w:before="360" w:after="240"/>
      <w:ind w:hanging="567" w:start="567"/>
      <w:jc w:val="start"/>
      <w:outlineLvl w:val="0"/>
    </w:pPr>
    <w:rPr>
      <w:b/>
      <w:sz w:val="24"/>
    </w:rPr>
  </w:style>
  <w:style w:type="paragraph" w:styleId="Heading2">
    <w:name w:val="heading 2"/>
    <w:basedOn w:val="Normal"/>
    <w:next w:val="p1a"/>
    <w:semiHidden/>
    <w:unhideWhenUsed/>
    <w:qFormat/>
    <w:pPr>
      <w:keepNext w:val="true"/>
      <w:keepLines/>
      <w:suppressAutoHyphens w:val="true"/>
      <w:spacing w:before="360" w:after="160"/>
      <w:ind w:hanging="567" w:start="567"/>
      <w:jc w:val="start"/>
      <w:outlineLvl w:val="1"/>
    </w:pPr>
    <w:rPr>
      <w:b/>
    </w:rPr>
  </w:style>
  <w:style w:type="paragraph" w:styleId="Heading3">
    <w:name w:val="heading 3"/>
    <w:basedOn w:val="Normal"/>
    <w:next w:val="Normal"/>
    <w:qFormat/>
    <w:pPr>
      <w:spacing w:before="360" w:after="0"/>
      <w:ind w:hanging="0"/>
      <w:outlineLvl w:val="2"/>
    </w:pPr>
    <w:rPr/>
  </w:style>
  <w:style w:type="paragraph" w:styleId="Heading4">
    <w:name w:val="heading 4"/>
    <w:basedOn w:val="Normal"/>
    <w:next w:val="Normal"/>
    <w:qFormat/>
    <w:pPr>
      <w:spacing w:before="240" w:after="0"/>
      <w:ind w:hanging="0"/>
      <w:outlineLvl w:val="3"/>
    </w:pPr>
    <w:rPr/>
  </w:style>
  <w:style w:type="character" w:styleId="DefaultParagraphFont" w:default="1">
    <w:name w:val="Default Paragraph Font"/>
    <w:uiPriority w:val="1"/>
    <w:semiHidden/>
    <w:unhideWhenUsed/>
    <w:qFormat/>
    <w:rPr/>
  </w:style>
  <w:style w:type="character" w:styleId="e-mail" w:customStyle="1">
    <w:name w:val="e-mail"/>
    <w:basedOn w:val="DefaultParagraphFont"/>
    <w:qFormat/>
    <w:rPr>
      <w:rFonts w:ascii="Courier" w:hAnsi="Courier"/>
    </w:rPr>
  </w:style>
  <w:style w:type="character" w:styleId="FootnoteCharacters">
    <w:name w:val="Footnote Characters"/>
    <w:basedOn w:val="DefaultParagraphFont"/>
    <w:semiHidden/>
    <w:unhideWhenUsed/>
    <w:qFormat/>
    <w:rPr>
      <w:vertAlign w:val="superscript"/>
    </w:rPr>
  </w:style>
  <w:style w:type="character" w:styleId="FootnoteReference">
    <w:name w:val="footnote reference"/>
    <w:rPr>
      <w:vertAlign w:val="superscript"/>
    </w:rPr>
  </w:style>
  <w:style w:type="character" w:styleId="heading31" w:customStyle="1">
    <w:name w:val="heading3"/>
    <w:basedOn w:val="DefaultParagraphFont"/>
    <w:qFormat/>
    <w:rPr>
      <w:b/>
    </w:rPr>
  </w:style>
  <w:style w:type="character" w:styleId="heading41" w:customStyle="1">
    <w:name w:val="heading4"/>
    <w:basedOn w:val="DefaultParagraphFont"/>
    <w:qFormat/>
    <w:rPr>
      <w:i/>
    </w:rPr>
  </w:style>
  <w:style w:type="character" w:styleId="Hyperlink">
    <w:name w:val="Hyperlink"/>
    <w:basedOn w:val="DefaultParagraphFont"/>
    <w:semiHidden/>
    <w:unhideWhenUsed/>
    <w:rPr>
      <w:color w:val="auto"/>
      <w:u w:val="none"/>
    </w:rPr>
  </w:style>
  <w:style w:type="character" w:styleId="PageNumber">
    <w:name w:val="page number"/>
    <w:basedOn w:val="DefaultParagraphFont"/>
    <w:semiHidden/>
    <w:unhideWhenUsed/>
    <w:rPr>
      <w:sz w:val="18"/>
    </w:rPr>
  </w:style>
  <w:style w:type="character" w:styleId="url" w:customStyle="1">
    <w:name w:val="url"/>
    <w:basedOn w:val="DefaultParagraphFont"/>
    <w:qFormat/>
    <w:rPr>
      <w:rFonts w:ascii="Courier" w:hAnsi="Courier"/>
    </w:rPr>
  </w:style>
  <w:style w:type="character" w:styleId="ORCID" w:customStyle="1">
    <w:name w:val="ORCID"/>
    <w:basedOn w:val="DefaultParagraphFont"/>
    <w:qFormat/>
    <w:rPr>
      <w:vertAlign w:val="superscript"/>
    </w:rPr>
  </w:style>
  <w:style w:type="character" w:styleId="PlaceholderText">
    <w:name w:val="Placeholder Text"/>
    <w:basedOn w:val="DefaultParagraphFont"/>
    <w:semiHidden/>
    <w:qFormat/>
    <w:rsid w:val="000b6f6c"/>
    <w:rPr>
      <w:color w:val="666666"/>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bstract" w:customStyle="1">
    <w:name w:val="abstract"/>
    <w:basedOn w:val="Normal"/>
    <w:qFormat/>
    <w:pPr>
      <w:spacing w:lineRule="atLeast" w:line="220" w:before="600" w:after="360"/>
      <w:ind w:start="567" w:end="567"/>
      <w:contextualSpacing/>
    </w:pPr>
    <w:rPr>
      <w:sz w:val="18"/>
    </w:rPr>
  </w:style>
  <w:style w:type="paragraph" w:styleId="address" w:customStyle="1">
    <w:name w:val="address"/>
    <w:basedOn w:val="Normal"/>
    <w:qFormat/>
    <w:pPr>
      <w:spacing w:lineRule="atLeast" w:line="220" w:before="0" w:after="200"/>
      <w:ind w:hanging="0"/>
      <w:contextualSpacing/>
      <w:jc w:val="center"/>
    </w:pPr>
    <w:rPr>
      <w:sz w:val="18"/>
    </w:rPr>
  </w:style>
  <w:style w:type="paragraph" w:styleId="author" w:customStyle="1">
    <w:name w:val="author"/>
    <w:basedOn w:val="Normal"/>
    <w:next w:val="address"/>
    <w:qFormat/>
    <w:pPr>
      <w:spacing w:lineRule="atLeast" w:line="220" w:before="0" w:after="200"/>
      <w:ind w:hanging="0"/>
      <w:jc w:val="center"/>
    </w:pPr>
    <w:rPr/>
  </w:style>
  <w:style w:type="paragraph" w:styleId="bulletitem" w:customStyle="1">
    <w:name w:val="bulletitem"/>
    <w:basedOn w:val="Normal"/>
    <w:qFormat/>
    <w:pPr>
      <w:numPr>
        <w:ilvl w:val="0"/>
        <w:numId w:val="1"/>
      </w:numPr>
      <w:spacing w:before="160" w:after="160"/>
      <w:contextualSpacing/>
    </w:pPr>
    <w:rPr/>
  </w:style>
  <w:style w:type="paragraph" w:styleId="dashitem" w:customStyle="1">
    <w:name w:val="dashitem"/>
    <w:basedOn w:val="Normal"/>
    <w:qFormat/>
    <w:pPr>
      <w:numPr>
        <w:ilvl w:val="0"/>
        <w:numId w:val="2"/>
      </w:numPr>
      <w:spacing w:before="160" w:after="160"/>
      <w:contextualSpacing/>
    </w:pPr>
    <w:rPr/>
  </w:style>
  <w:style w:type="paragraph" w:styleId="equation" w:customStyle="1">
    <w:name w:val="equation"/>
    <w:basedOn w:val="Normal"/>
    <w:next w:val="Normal"/>
    <w:qFormat/>
    <w:pPr>
      <w:tabs>
        <w:tab w:val="clear" w:pos="227"/>
        <w:tab w:val="center" w:pos="3289" w:leader="none"/>
        <w:tab w:val="right" w:pos="6917" w:leader="none"/>
      </w:tabs>
      <w:spacing w:before="160" w:after="160"/>
      <w:ind w:hanging="0"/>
    </w:pPr>
    <w:rPr/>
  </w:style>
  <w:style w:type="paragraph" w:styleId="figurecaption" w:customStyle="1">
    <w:name w:val="figurecaption"/>
    <w:basedOn w:val="Normal"/>
    <w:next w:val="Normal"/>
    <w:qFormat/>
    <w:pPr>
      <w:keepLines/>
      <w:spacing w:lineRule="atLeast" w:line="220" w:before="120" w:after="240"/>
      <w:ind w:hanging="0"/>
      <w:jc w:val="center"/>
    </w:pPr>
    <w:rPr>
      <w:sz w:val="18"/>
    </w:rPr>
  </w:style>
  <w:style w:type="paragraph" w:styleId="HeaderandFooter">
    <w:name w:val="Header and Footer"/>
    <w:basedOn w:val="Normal"/>
    <w:qFormat/>
    <w:pPr/>
    <w:rPr/>
  </w:style>
  <w:style w:type="paragraph" w:styleId="Footer">
    <w:name w:val="footer"/>
    <w:basedOn w:val="Normal"/>
    <w:unhideWhenUsed/>
    <w:pPr/>
    <w:rPr/>
  </w:style>
  <w:style w:type="paragraph" w:styleId="heading11" w:customStyle="1">
    <w:name w:val="heading1"/>
    <w:basedOn w:val="Normal"/>
    <w:next w:val="p1a"/>
    <w:qFormat/>
    <w:pPr>
      <w:keepNext w:val="true"/>
      <w:keepLines/>
      <w:numPr>
        <w:ilvl w:val="0"/>
        <w:numId w:val="4"/>
      </w:numPr>
      <w:suppressAutoHyphens w:val="true"/>
      <w:spacing w:lineRule="atLeast" w:line="300" w:before="360" w:after="240"/>
      <w:jc w:val="start"/>
      <w:outlineLvl w:val="0"/>
    </w:pPr>
    <w:rPr>
      <w:b/>
      <w:sz w:val="24"/>
    </w:rPr>
  </w:style>
  <w:style w:type="paragraph" w:styleId="heading21" w:customStyle="1">
    <w:name w:val="heading2"/>
    <w:basedOn w:val="Normal"/>
    <w:next w:val="p1a"/>
    <w:qFormat/>
    <w:pPr>
      <w:keepNext w:val="true"/>
      <w:keepLines/>
      <w:numPr>
        <w:ilvl w:val="1"/>
        <w:numId w:val="4"/>
      </w:numPr>
      <w:suppressAutoHyphens w:val="true"/>
      <w:spacing w:before="360" w:after="160"/>
      <w:jc w:val="start"/>
      <w:outlineLvl w:val="1"/>
    </w:pPr>
    <w:rPr>
      <w:b/>
    </w:rPr>
  </w:style>
  <w:style w:type="paragraph" w:styleId="acknowlegments" w:customStyle="1">
    <w:name w:val="acknowlegments"/>
    <w:basedOn w:val="Normal"/>
    <w:qFormat/>
    <w:pPr>
      <w:spacing w:lineRule="atLeast" w:line="220" w:before="240" w:after="0"/>
      <w:ind w:hanging="0"/>
    </w:pPr>
    <w:rPr>
      <w:sz w:val="18"/>
    </w:rPr>
  </w:style>
  <w:style w:type="paragraph" w:styleId="image" w:customStyle="1">
    <w:name w:val="image"/>
    <w:basedOn w:val="Normal"/>
    <w:next w:val="Normal"/>
    <w:qFormat/>
    <w:pPr>
      <w:spacing w:before="240" w:after="120"/>
      <w:ind w:hanging="0"/>
      <w:jc w:val="center"/>
    </w:pPr>
    <w:rPr/>
  </w:style>
  <w:style w:type="paragraph" w:styleId="keywords" w:customStyle="1">
    <w:name w:val="keywords"/>
    <w:basedOn w:val="abstract"/>
    <w:next w:val="heading11"/>
    <w:qFormat/>
    <w:pPr>
      <w:spacing w:before="220" w:after="360"/>
      <w:ind w:hanging="0"/>
      <w:contextualSpacing w:val="false"/>
      <w:jc w:val="start"/>
    </w:pPr>
    <w:rPr/>
  </w:style>
  <w:style w:type="paragraph" w:styleId="Header">
    <w:name w:val="header"/>
    <w:basedOn w:val="Normal"/>
    <w:unhideWhenUsed/>
    <w:pPr>
      <w:tabs>
        <w:tab w:val="clear" w:pos="227"/>
        <w:tab w:val="center" w:pos="4536" w:leader="none"/>
        <w:tab w:val="right" w:pos="9072" w:leader="none"/>
      </w:tabs>
      <w:ind w:hanging="0"/>
    </w:pPr>
    <w:rPr>
      <w:sz w:val="18"/>
      <w:szCs w:val="18"/>
    </w:rPr>
  </w:style>
  <w:style w:type="paragraph" w:styleId="numitem" w:customStyle="1">
    <w:name w:val="numitem"/>
    <w:basedOn w:val="Normal"/>
    <w:qFormat/>
    <w:pPr>
      <w:numPr>
        <w:ilvl w:val="0"/>
        <w:numId w:val="3"/>
      </w:numPr>
      <w:spacing w:before="160" w:after="160"/>
      <w:contextualSpacing/>
    </w:pPr>
    <w:rPr/>
  </w:style>
  <w:style w:type="paragraph" w:styleId="p1a" w:customStyle="1">
    <w:name w:val="p1a"/>
    <w:basedOn w:val="Normal"/>
    <w:next w:val="Normal"/>
    <w:qFormat/>
    <w:pPr>
      <w:ind w:hanging="0"/>
    </w:pPr>
    <w:rPr/>
  </w:style>
  <w:style w:type="paragraph" w:styleId="programcode" w:customStyle="1">
    <w:name w:val="programcode"/>
    <w:basedOn w:val="Normal"/>
    <w:qFormat/>
    <w:pPr>
      <w:tabs>
        <w:tab w:val="left" w:pos="227" w:leader="none"/>
        <w:tab w:val="left" w:pos="454" w:leader="none"/>
        <w:tab w:val="left" w:pos="680" w:leader="none"/>
        <w:tab w:val="left" w:pos="907" w:leader="none"/>
        <w:tab w:val="left" w:pos="1134" w:leader="none"/>
        <w:tab w:val="left" w:pos="1361" w:leader="none"/>
        <w:tab w:val="left" w:pos="1588" w:leader="none"/>
        <w:tab w:val="left" w:pos="1814" w:leader="none"/>
        <w:tab w:val="left" w:pos="2041" w:leader="none"/>
        <w:tab w:val="left" w:pos="2268" w:leader="none"/>
        <w:tab w:val="left" w:pos="2495" w:leader="none"/>
        <w:tab w:val="left" w:pos="2722" w:leader="none"/>
        <w:tab w:val="left" w:pos="2948" w:leader="none"/>
        <w:tab w:val="left" w:pos="3175" w:leader="none"/>
        <w:tab w:val="left" w:pos="3402" w:leader="none"/>
        <w:tab w:val="left" w:pos="3629" w:leader="none"/>
        <w:tab w:val="left" w:pos="3856" w:leader="none"/>
        <w:tab w:val="left" w:pos="4082" w:leader="none"/>
        <w:tab w:val="left" w:pos="4309" w:leader="none"/>
        <w:tab w:val="left" w:pos="4536" w:leader="none"/>
        <w:tab w:val="left" w:pos="4763" w:leader="none"/>
        <w:tab w:val="left" w:pos="4990" w:leader="none"/>
        <w:tab w:val="left" w:pos="5216" w:leader="none"/>
        <w:tab w:val="left" w:pos="5443" w:leader="none"/>
        <w:tab w:val="left" w:pos="5670" w:leader="none"/>
        <w:tab w:val="left" w:pos="5897" w:leader="none"/>
        <w:tab w:val="left" w:pos="6124" w:leader="none"/>
        <w:tab w:val="left" w:pos="6350" w:leader="none"/>
        <w:tab w:val="left" w:pos="6577" w:leader="none"/>
      </w:tabs>
      <w:spacing w:before="160" w:after="160"/>
      <w:ind w:hanging="0"/>
      <w:contextualSpacing/>
      <w:jc w:val="start"/>
    </w:pPr>
    <w:rPr>
      <w:rFonts w:ascii="Courier" w:hAnsi="Courier"/>
    </w:rPr>
  </w:style>
  <w:style w:type="paragraph" w:styleId="referenceitem" w:customStyle="1">
    <w:name w:val="referenceitem"/>
    <w:basedOn w:val="Normal"/>
    <w:qFormat/>
    <w:pPr>
      <w:numPr>
        <w:ilvl w:val="0"/>
        <w:numId w:val="5"/>
      </w:numPr>
      <w:spacing w:lineRule="atLeast" w:line="220"/>
    </w:pPr>
    <w:rPr>
      <w:sz w:val="18"/>
    </w:rPr>
  </w:style>
  <w:style w:type="paragraph" w:styleId="runningheadleft" w:customStyle="1">
    <w:name w:val="runninghead left"/>
    <w:basedOn w:val="Normal"/>
    <w:qFormat/>
    <w:pPr>
      <w:tabs>
        <w:tab w:val="clear" w:pos="227"/>
        <w:tab w:val="left" w:pos="680" w:leader="none"/>
      </w:tabs>
      <w:ind w:hanging="0"/>
      <w:jc w:val="start"/>
    </w:pPr>
    <w:rPr>
      <w:sz w:val="18"/>
      <w:szCs w:val="18"/>
    </w:rPr>
  </w:style>
  <w:style w:type="paragraph" w:styleId="runningheadright" w:customStyle="1">
    <w:name w:val="runninghead right"/>
    <w:basedOn w:val="Normal"/>
    <w:qFormat/>
    <w:pPr>
      <w:tabs>
        <w:tab w:val="clear" w:pos="227"/>
        <w:tab w:val="right" w:pos="6237" w:leader="none"/>
        <w:tab w:val="right" w:pos="6917" w:leader="none"/>
      </w:tabs>
      <w:ind w:hanging="0"/>
      <w:jc w:val="start"/>
    </w:pPr>
    <w:rPr>
      <w:bCs/>
      <w:sz w:val="18"/>
      <w:szCs w:val="18"/>
    </w:rPr>
  </w:style>
  <w:style w:type="paragraph" w:styleId="papertitle" w:customStyle="1">
    <w:name w:val="papertitle"/>
    <w:basedOn w:val="Normal"/>
    <w:next w:val="author"/>
    <w:qFormat/>
    <w:pPr>
      <w:keepNext w:val="true"/>
      <w:keepLines/>
      <w:suppressAutoHyphens w:val="true"/>
      <w:spacing w:lineRule="atLeast" w:line="360" w:before="0" w:after="480"/>
      <w:ind w:hanging="0"/>
      <w:jc w:val="center"/>
    </w:pPr>
    <w:rPr>
      <w:b/>
      <w:sz w:val="28"/>
    </w:rPr>
  </w:style>
  <w:style w:type="paragraph" w:styleId="papersubtitle" w:customStyle="1">
    <w:name w:val="papersubtitle"/>
    <w:basedOn w:val="papertitle"/>
    <w:next w:val="author"/>
    <w:qFormat/>
    <w:pPr>
      <w:spacing w:lineRule="atLeast" w:line="280" w:before="120" w:after="480"/>
    </w:pPr>
    <w:rPr>
      <w:sz w:val="24"/>
    </w:rPr>
  </w:style>
  <w:style w:type="paragraph" w:styleId="tablecaption" w:customStyle="1">
    <w:name w:val="tablecaption"/>
    <w:basedOn w:val="Normal"/>
    <w:next w:val="Normal"/>
    <w:qFormat/>
    <w:pPr>
      <w:keepNext w:val="true"/>
      <w:keepLines/>
      <w:spacing w:lineRule="atLeast" w:line="220" w:before="240" w:after="120"/>
      <w:ind w:hanging="0"/>
      <w:jc w:val="center"/>
    </w:pPr>
    <w:rPr>
      <w:sz w:val="18"/>
    </w:rPr>
  </w:style>
  <w:style w:type="paragraph" w:styleId="FootnoteText">
    <w:name w:val="footnote text"/>
    <w:basedOn w:val="Normal"/>
    <w:semiHidden/>
    <w:pPr>
      <w:spacing w:lineRule="atLeast" w:line="220"/>
      <w:ind w:hanging="227" w:start="227"/>
    </w:pPr>
    <w:rPr>
      <w:sz w:val="18"/>
    </w:rPr>
  </w:style>
  <w:style w:type="paragraph" w:styleId="ReferenceLine" w:customStyle="1">
    <w:name w:val="ReferenceLine"/>
    <w:basedOn w:val="p1a"/>
    <w:semiHidden/>
    <w:unhideWhenUsed/>
    <w:qFormat/>
    <w:pPr>
      <w:spacing w:lineRule="exact" w:line="200"/>
    </w:pPr>
    <w:rPr>
      <w:sz w:val="16"/>
    </w:rPr>
  </w:style>
  <w:style w:type="paragraph" w:styleId="ListParagraph">
    <w:name w:val="List Paragraph"/>
    <w:basedOn w:val="Normal"/>
    <w:semiHidden/>
    <w:qFormat/>
    <w:rsid w:val="004e01fe"/>
    <w:pPr>
      <w:spacing w:before="0" w:after="0"/>
      <w:ind w:start="720"/>
      <w:contextualSpacing/>
    </w:pPr>
    <w:rPr/>
  </w:style>
  <w:style w:type="numbering" w:styleId="NoList" w:default="1">
    <w:name w:val="No List"/>
    <w:uiPriority w:val="99"/>
    <w:semiHidden/>
    <w:unhideWhenUsed/>
    <w:qFormat/>
  </w:style>
  <w:style w:type="numbering" w:styleId="arabnumitem" w:customStyle="1">
    <w:name w:val="arabnumitem"/>
    <w:qFormat/>
  </w:style>
  <w:style w:type="numbering" w:styleId="headings" w:customStyle="1">
    <w:name w:val="headings"/>
    <w:qFormat/>
  </w:style>
  <w:style w:type="numbering" w:styleId="itemization1" w:customStyle="1">
    <w:name w:val="itemization1"/>
    <w:qFormat/>
  </w:style>
  <w:style w:type="numbering" w:styleId="itemization2" w:customStyle="1">
    <w:name w:val="itemization2"/>
    <w:qFormat/>
  </w:style>
  <w:style w:type="numbering" w:styleId="referencelist" w:customStyle="1">
    <w:name w:val="referencelist"/>
    <w:semiHidden/>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hart" Target="charts/chart1.xml"/><Relationship Id="rId3" Type="http://schemas.openxmlformats.org/officeDocument/2006/relationships/chart" Target="charts/chart2.xml"/><Relationship Id="rId4" Type="http://schemas.openxmlformats.org/officeDocument/2006/relationships/chart" Target="charts/chart3.xml"/><Relationship Id="rId5" Type="http://schemas.openxmlformats.org/officeDocument/2006/relationships/chart" Target="charts/chart4.xml"/><Relationship Id="rId6" Type="http://schemas.openxmlformats.org/officeDocument/2006/relationships/chart" Target="charts/chart5.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glossaryDocument" Target="glossary/document.xml"/><Relationship Id="rId15" Type="http://schemas.openxmlformats.org/officeDocument/2006/relationships/customXml" Target="../customXml/item1.xml"/>
</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c:chart>
    <c:autoTitleDeleted val="1"/>
    <c:plotArea>
      <c:scatterChart>
        <c:scatterStyle val="lineMarker"/>
        <c:varyColors val="0"/>
        <c:ser>
          <c:idx val="0"/>
          <c:order val="0"/>
          <c:tx>
            <c:strRef>
              <c:f>label 0</c:f>
              <c:strCache>
                <c:ptCount val="1"/>
                <c:pt idx="0">
                  <c:v>Greedy</c:v>
                </c:pt>
              </c:strCache>
            </c:strRef>
          </c:tx>
          <c:spPr>
            <a:solidFill>
              <a:srgbClr val="4f81bd"/>
            </a:solidFill>
            <a:ln w="25560">
              <a:noFill/>
            </a:ln>
          </c:spPr>
          <c:marker>
            <c:symbol val="circle"/>
            <c:size val="5"/>
            <c:spPr>
              <a:solidFill>
                <a:srgbClr val="4f81bd"/>
              </a:solidFill>
            </c:spPr>
          </c:marker>
          <c:dLbls>
            <c:txPr>
              <a:bodyPr wrap="square"/>
              <a:lstStyle/>
              <a:p>
                <a:pPr>
                  <a:defRPr b="0" sz="1000" strike="noStrike" u="none">
                    <a:solidFill>
                      <a:srgbClr val="000000"/>
                    </a:solidFill>
                    <a:uFillTx/>
                    <a:latin typeface="Calibri"/>
                  </a:defRPr>
                </a:pPr>
              </a:p>
            </c:txPr>
            <c:dLblPos val="r"/>
            <c:showLegendKey val="0"/>
            <c:showVal val="0"/>
            <c:showCatName val="0"/>
            <c:showSerName val="0"/>
            <c:showPercent val="0"/>
            <c:separator>; </c:separator>
            <c:showLeaderLines val="1"/>
            <c:leaderLines>
              <c:spPr>
                <a:ln w="25560">
                  <a:noFill/>
                </a:ln>
              </c:spPr>
            </c:leaderLines>
            <c:extLst>
              <c:ext xmlns:c15="http://schemas.microsoft.com/office/drawing/2012/chart" uri="{CE6537A1-D6FC-4f65-9D91-7224C49458BB}">
                <c15:showLeaderLines val="1"/>
              </c:ext>
            </c:extLst>
          </c:dLbls>
          <c:xVal>
            <c:numRef>
              <c:f>1</c:f>
              <c:numCache>
                <c:formatCode>General</c:formatCode>
                <c:ptCount val="70"/>
                <c:pt idx="0">
                  <c:v>8978</c:v>
                </c:pt>
                <c:pt idx="1">
                  <c:v>5228</c:v>
                </c:pt>
                <c:pt idx="2">
                  <c:v>1162</c:v>
                </c:pt>
                <c:pt idx="3">
                  <c:v>9754</c:v>
                </c:pt>
                <c:pt idx="4">
                  <c:v>2874</c:v>
                </c:pt>
                <c:pt idx="5">
                  <c:v>5135</c:v>
                </c:pt>
                <c:pt idx="6">
                  <c:v>6255</c:v>
                </c:pt>
                <c:pt idx="7">
                  <c:v>8150</c:v>
                </c:pt>
                <c:pt idx="8">
                  <c:v>3411</c:v>
                </c:pt>
                <c:pt idx="9">
                  <c:v>4816</c:v>
                </c:pt>
                <c:pt idx="10">
                  <c:v>1167</c:v>
                </c:pt>
                <c:pt idx="11">
                  <c:v>1783</c:v>
                </c:pt>
                <c:pt idx="12">
                  <c:v>1043</c:v>
                </c:pt>
                <c:pt idx="13">
                  <c:v>1716</c:v>
                </c:pt>
                <c:pt idx="14">
                  <c:v>1982</c:v>
                </c:pt>
                <c:pt idx="15">
                  <c:v>1692</c:v>
                </c:pt>
                <c:pt idx="16">
                  <c:v>1696</c:v>
                </c:pt>
                <c:pt idx="17">
                  <c:v>1332</c:v>
                </c:pt>
                <c:pt idx="18">
                  <c:v>1341</c:v>
                </c:pt>
                <c:pt idx="19">
                  <c:v>1558</c:v>
                </c:pt>
                <c:pt idx="20">
                  <c:v>1430</c:v>
                </c:pt>
                <c:pt idx="21">
                  <c:v>1350</c:v>
                </c:pt>
                <c:pt idx="22">
                  <c:v>1341</c:v>
                </c:pt>
                <c:pt idx="23">
                  <c:v>1341</c:v>
                </c:pt>
                <c:pt idx="24">
                  <c:v>1852</c:v>
                </c:pt>
                <c:pt idx="25">
                  <c:v>1354</c:v>
                </c:pt>
                <c:pt idx="26">
                  <c:v>1658</c:v>
                </c:pt>
                <c:pt idx="27">
                  <c:v>1765</c:v>
                </c:pt>
                <c:pt idx="28">
                  <c:v>1393</c:v>
                </c:pt>
                <c:pt idx="29">
                  <c:v>1375</c:v>
                </c:pt>
                <c:pt idx="30">
                  <c:v>1495</c:v>
                </c:pt>
                <c:pt idx="31">
                  <c:v>1311</c:v>
                </c:pt>
                <c:pt idx="32">
                  <c:v>1247</c:v>
                </c:pt>
                <c:pt idx="33">
                  <c:v>1462</c:v>
                </c:pt>
                <c:pt idx="34">
                  <c:v>1328</c:v>
                </c:pt>
                <c:pt idx="35">
                  <c:v>1342</c:v>
                </c:pt>
                <c:pt idx="36">
                  <c:v>1392</c:v>
                </c:pt>
                <c:pt idx="37">
                  <c:v>1119</c:v>
                </c:pt>
                <c:pt idx="38">
                  <c:v>1499</c:v>
                </c:pt>
                <c:pt idx="39">
                  <c:v>1264</c:v>
                </c:pt>
                <c:pt idx="40">
                  <c:v>1165</c:v>
                </c:pt>
                <c:pt idx="41">
                  <c:v>1907</c:v>
                </c:pt>
                <c:pt idx="42">
                  <c:v>1807</c:v>
                </c:pt>
                <c:pt idx="43">
                  <c:v>1749</c:v>
                </c:pt>
                <c:pt idx="44">
                  <c:v>1519</c:v>
                </c:pt>
                <c:pt idx="45">
                  <c:v>1114</c:v>
                </c:pt>
                <c:pt idx="46">
                  <c:v>1368</c:v>
                </c:pt>
                <c:pt idx="47">
                  <c:v>1668</c:v>
                </c:pt>
                <c:pt idx="48">
                  <c:v>1763</c:v>
                </c:pt>
                <c:pt idx="49">
                  <c:v>1356</c:v>
                </c:pt>
                <c:pt idx="50">
                  <c:v>1492</c:v>
                </c:pt>
                <c:pt idx="51">
                  <c:v>1413</c:v>
                </c:pt>
                <c:pt idx="52">
                  <c:v>1973</c:v>
                </c:pt>
                <c:pt idx="53">
                  <c:v>1531</c:v>
                </c:pt>
                <c:pt idx="54">
                  <c:v>1657</c:v>
                </c:pt>
                <c:pt idx="55">
                  <c:v>1474</c:v>
                </c:pt>
                <c:pt idx="56">
                  <c:v>1094</c:v>
                </c:pt>
                <c:pt idx="57">
                  <c:v>1071</c:v>
                </c:pt>
                <c:pt idx="58">
                  <c:v>1395</c:v>
                </c:pt>
                <c:pt idx="59">
                  <c:v>1421</c:v>
                </c:pt>
                <c:pt idx="60">
                  <c:v>1245</c:v>
                </c:pt>
                <c:pt idx="61">
                  <c:v>1079</c:v>
                </c:pt>
                <c:pt idx="62">
                  <c:v>1137</c:v>
                </c:pt>
                <c:pt idx="63">
                  <c:v>1220</c:v>
                </c:pt>
                <c:pt idx="64">
                  <c:v>1613</c:v>
                </c:pt>
                <c:pt idx="65">
                  <c:v>1194</c:v>
                </c:pt>
                <c:pt idx="66">
                  <c:v>1997</c:v>
                </c:pt>
                <c:pt idx="67">
                  <c:v>1532</c:v>
                </c:pt>
                <c:pt idx="68">
                  <c:v>1286</c:v>
                </c:pt>
                <c:pt idx="69">
                  <c:v>1578</c:v>
                </c:pt>
              </c:numCache>
            </c:numRef>
          </c:xVal>
          <c:yVal>
            <c:numRef>
              <c:f>0</c:f>
              <c:numCache>
                <c:formatCode>General</c:formatCode>
                <c:ptCount val="70"/>
                <c:pt idx="0">
                  <c:v>0.004</c:v>
                </c:pt>
                <c:pt idx="1">
                  <c:v>0.003</c:v>
                </c:pt>
                <c:pt idx="2">
                  <c:v>0.001</c:v>
                </c:pt>
                <c:pt idx="3">
                  <c:v>0.003</c:v>
                </c:pt>
                <c:pt idx="4">
                  <c:v>0.001</c:v>
                </c:pt>
                <c:pt idx="5">
                  <c:v>0.002</c:v>
                </c:pt>
                <c:pt idx="6">
                  <c:v>0.002</c:v>
                </c:pt>
                <c:pt idx="7">
                  <c:v>0.002</c:v>
                </c:pt>
                <c:pt idx="8">
                  <c:v>0.002</c:v>
                </c:pt>
                <c:pt idx="9">
                  <c:v>0.002</c:v>
                </c:pt>
                <c:pt idx="10">
                  <c:v>0.001</c:v>
                </c:pt>
                <c:pt idx="11">
                  <c:v>0.001</c:v>
                </c:pt>
                <c:pt idx="12">
                  <c:v>0.001</c:v>
                </c:pt>
                <c:pt idx="13">
                  <c:v>0.001</c:v>
                </c:pt>
                <c:pt idx="14">
                  <c:v>0.001</c:v>
                </c:pt>
                <c:pt idx="15">
                  <c:v>0.001</c:v>
                </c:pt>
                <c:pt idx="16">
                  <c:v>0.001</c:v>
                </c:pt>
                <c:pt idx="17">
                  <c:v>0.001</c:v>
                </c:pt>
                <c:pt idx="18">
                  <c:v>0.001</c:v>
                </c:pt>
                <c:pt idx="19">
                  <c:v>0.001</c:v>
                </c:pt>
                <c:pt idx="20">
                  <c:v>0.001</c:v>
                </c:pt>
                <c:pt idx="21">
                  <c:v>0.001</c:v>
                </c:pt>
                <c:pt idx="22">
                  <c:v>0.001</c:v>
                </c:pt>
                <c:pt idx="23">
                  <c:v>0.001</c:v>
                </c:pt>
                <c:pt idx="24">
                  <c:v>0.002</c:v>
                </c:pt>
                <c:pt idx="25">
                  <c:v>0.001</c:v>
                </c:pt>
                <c:pt idx="26">
                  <c:v>0.002</c:v>
                </c:pt>
                <c:pt idx="27">
                  <c:v>0.002</c:v>
                </c:pt>
                <c:pt idx="28">
                  <c:v>0.002</c:v>
                </c:pt>
                <c:pt idx="29">
                  <c:v>0.002</c:v>
                </c:pt>
                <c:pt idx="30">
                  <c:v>0.002</c:v>
                </c:pt>
                <c:pt idx="31">
                  <c:v>0.002</c:v>
                </c:pt>
                <c:pt idx="32">
                  <c:v>0.002</c:v>
                </c:pt>
                <c:pt idx="33">
                  <c:v>0.002</c:v>
                </c:pt>
                <c:pt idx="34">
                  <c:v>0.002</c:v>
                </c:pt>
                <c:pt idx="35">
                  <c:v>0.002</c:v>
                </c:pt>
                <c:pt idx="36">
                  <c:v>0.002</c:v>
                </c:pt>
                <c:pt idx="37">
                  <c:v>0.002</c:v>
                </c:pt>
                <c:pt idx="38">
                  <c:v>0.003</c:v>
                </c:pt>
                <c:pt idx="39">
                  <c:v>0.002</c:v>
                </c:pt>
                <c:pt idx="40">
                  <c:v>0.002</c:v>
                </c:pt>
                <c:pt idx="41">
                  <c:v>0.003</c:v>
                </c:pt>
                <c:pt idx="42">
                  <c:v>0.002</c:v>
                </c:pt>
                <c:pt idx="43">
                  <c:v>0.002</c:v>
                </c:pt>
                <c:pt idx="44">
                  <c:v>0.002</c:v>
                </c:pt>
                <c:pt idx="45">
                  <c:v>0.001</c:v>
                </c:pt>
                <c:pt idx="46">
                  <c:v>0.001</c:v>
                </c:pt>
                <c:pt idx="47">
                  <c:v>0.001</c:v>
                </c:pt>
                <c:pt idx="48">
                  <c:v>0.001</c:v>
                </c:pt>
                <c:pt idx="49">
                  <c:v>0.001</c:v>
                </c:pt>
                <c:pt idx="50">
                  <c:v>0.001</c:v>
                </c:pt>
                <c:pt idx="51">
                  <c:v>0.001</c:v>
                </c:pt>
                <c:pt idx="52">
                  <c:v>0.001</c:v>
                </c:pt>
                <c:pt idx="53">
                  <c:v>0.001</c:v>
                </c:pt>
                <c:pt idx="54">
                  <c:v>0.001</c:v>
                </c:pt>
                <c:pt idx="55">
                  <c:v>0.001</c:v>
                </c:pt>
                <c:pt idx="56">
                  <c:v>0.001</c:v>
                </c:pt>
                <c:pt idx="57">
                  <c:v>0.001</c:v>
                </c:pt>
                <c:pt idx="58">
                  <c:v>0.001</c:v>
                </c:pt>
                <c:pt idx="59">
                  <c:v>0.001</c:v>
                </c:pt>
                <c:pt idx="60">
                  <c:v>0.001</c:v>
                </c:pt>
                <c:pt idx="61">
                  <c:v>0.001</c:v>
                </c:pt>
                <c:pt idx="62">
                  <c:v>0.001</c:v>
                </c:pt>
                <c:pt idx="63">
                  <c:v>0.001</c:v>
                </c:pt>
                <c:pt idx="64">
                  <c:v>0.001</c:v>
                </c:pt>
                <c:pt idx="65">
                  <c:v>0.001</c:v>
                </c:pt>
                <c:pt idx="66">
                  <c:v>0.001</c:v>
                </c:pt>
                <c:pt idx="67">
                  <c:v>0.001</c:v>
                </c:pt>
                <c:pt idx="68">
                  <c:v>0.001</c:v>
                </c:pt>
                <c:pt idx="69">
                  <c:v>0.001</c:v>
                </c:pt>
              </c:numCache>
            </c:numRef>
          </c:yVal>
          <c:smooth val="0"/>
        </c:ser>
        <c:ser>
          <c:idx val="1"/>
          <c:order val="1"/>
          <c:tx>
            <c:strRef>
              <c:f>label 2</c:f>
              <c:strCache>
                <c:ptCount val="1"/>
                <c:pt idx="0">
                  <c:v>Backtracking</c:v>
                </c:pt>
              </c:strCache>
            </c:strRef>
          </c:tx>
          <c:spPr>
            <a:solidFill>
              <a:srgbClr val="c0504d"/>
            </a:solidFill>
            <a:ln w="25560">
              <a:noFill/>
            </a:ln>
          </c:spPr>
          <c:marker>
            <c:symbol val="circle"/>
            <c:size val="5"/>
            <c:spPr>
              <a:solidFill>
                <a:srgbClr val="c0504d"/>
              </a:solidFill>
            </c:spPr>
          </c:marker>
          <c:dLbls>
            <c:txPr>
              <a:bodyPr wrap="square"/>
              <a:lstStyle/>
              <a:p>
                <a:pPr>
                  <a:defRPr b="0" sz="1000" strike="noStrike" u="none">
                    <a:solidFill>
                      <a:srgbClr val="000000"/>
                    </a:solidFill>
                    <a:uFillTx/>
                    <a:latin typeface="Calibri"/>
                  </a:defRPr>
                </a:pPr>
              </a:p>
            </c:txPr>
            <c:dLblPos val="r"/>
            <c:showLegendKey val="0"/>
            <c:showVal val="0"/>
            <c:showCatName val="0"/>
            <c:showSerName val="0"/>
            <c:showPercent val="0"/>
            <c:separator>; </c:separator>
            <c:showLeaderLines val="1"/>
            <c:leaderLines>
              <c:spPr>
                <a:ln w="25560">
                  <a:noFill/>
                </a:ln>
              </c:spPr>
            </c:leaderLines>
            <c:extLst>
              <c:ext xmlns:c15="http://schemas.microsoft.com/office/drawing/2012/chart" uri="{CE6537A1-D6FC-4f65-9D91-7224C49458BB}">
                <c15:showLeaderLines val="1"/>
              </c:ext>
            </c:extLst>
          </c:dLbls>
          <c:xVal>
            <c:numRef>
              <c:f>3</c:f>
              <c:numCache>
                <c:formatCode>General</c:formatCode>
                <c:ptCount val="70"/>
                <c:pt idx="0">
                  <c:v>8978</c:v>
                </c:pt>
                <c:pt idx="1">
                  <c:v>5228</c:v>
                </c:pt>
                <c:pt idx="2">
                  <c:v>1162</c:v>
                </c:pt>
                <c:pt idx="3">
                  <c:v>9754</c:v>
                </c:pt>
                <c:pt idx="4">
                  <c:v>2874</c:v>
                </c:pt>
                <c:pt idx="5">
                  <c:v>5135</c:v>
                </c:pt>
                <c:pt idx="6">
                  <c:v>6255</c:v>
                </c:pt>
                <c:pt idx="7">
                  <c:v>8150</c:v>
                </c:pt>
                <c:pt idx="8">
                  <c:v>3411</c:v>
                </c:pt>
                <c:pt idx="9">
                  <c:v>4816</c:v>
                </c:pt>
                <c:pt idx="10">
                  <c:v>1167</c:v>
                </c:pt>
                <c:pt idx="11">
                  <c:v>1783</c:v>
                </c:pt>
                <c:pt idx="12">
                  <c:v>1043</c:v>
                </c:pt>
                <c:pt idx="13">
                  <c:v>1716</c:v>
                </c:pt>
                <c:pt idx="14">
                  <c:v>1982</c:v>
                </c:pt>
                <c:pt idx="15">
                  <c:v>1692</c:v>
                </c:pt>
                <c:pt idx="16">
                  <c:v>1696</c:v>
                </c:pt>
                <c:pt idx="17">
                  <c:v>1332</c:v>
                </c:pt>
                <c:pt idx="18">
                  <c:v>1341</c:v>
                </c:pt>
                <c:pt idx="19">
                  <c:v>1558</c:v>
                </c:pt>
                <c:pt idx="20">
                  <c:v>1430</c:v>
                </c:pt>
                <c:pt idx="21">
                  <c:v>1350</c:v>
                </c:pt>
                <c:pt idx="22">
                  <c:v>1341</c:v>
                </c:pt>
                <c:pt idx="23">
                  <c:v>1341</c:v>
                </c:pt>
                <c:pt idx="24">
                  <c:v>1852</c:v>
                </c:pt>
                <c:pt idx="25">
                  <c:v>1354</c:v>
                </c:pt>
                <c:pt idx="26">
                  <c:v>1658</c:v>
                </c:pt>
                <c:pt idx="27">
                  <c:v>1765</c:v>
                </c:pt>
                <c:pt idx="28">
                  <c:v>1393</c:v>
                </c:pt>
                <c:pt idx="29">
                  <c:v>1375</c:v>
                </c:pt>
                <c:pt idx="30">
                  <c:v>1495</c:v>
                </c:pt>
                <c:pt idx="31">
                  <c:v>1311</c:v>
                </c:pt>
                <c:pt idx="32">
                  <c:v>1247</c:v>
                </c:pt>
                <c:pt idx="33">
                  <c:v>1462</c:v>
                </c:pt>
                <c:pt idx="34">
                  <c:v>1328</c:v>
                </c:pt>
                <c:pt idx="35">
                  <c:v>1342</c:v>
                </c:pt>
                <c:pt idx="36">
                  <c:v>1392</c:v>
                </c:pt>
                <c:pt idx="37">
                  <c:v>1119</c:v>
                </c:pt>
                <c:pt idx="38">
                  <c:v>1499</c:v>
                </c:pt>
                <c:pt idx="39">
                  <c:v>1264</c:v>
                </c:pt>
                <c:pt idx="40">
                  <c:v>1165</c:v>
                </c:pt>
                <c:pt idx="41">
                  <c:v>1907</c:v>
                </c:pt>
                <c:pt idx="42">
                  <c:v>1807</c:v>
                </c:pt>
                <c:pt idx="43">
                  <c:v>1749</c:v>
                </c:pt>
                <c:pt idx="44">
                  <c:v>1519</c:v>
                </c:pt>
                <c:pt idx="45">
                  <c:v>1114</c:v>
                </c:pt>
                <c:pt idx="46">
                  <c:v>1368</c:v>
                </c:pt>
                <c:pt idx="47">
                  <c:v>1668</c:v>
                </c:pt>
                <c:pt idx="48">
                  <c:v>1763</c:v>
                </c:pt>
                <c:pt idx="49">
                  <c:v>1356</c:v>
                </c:pt>
                <c:pt idx="50">
                  <c:v>1492</c:v>
                </c:pt>
                <c:pt idx="51">
                  <c:v>1413</c:v>
                </c:pt>
                <c:pt idx="52">
                  <c:v>1973</c:v>
                </c:pt>
                <c:pt idx="53">
                  <c:v>1531</c:v>
                </c:pt>
                <c:pt idx="54">
                  <c:v>1657</c:v>
                </c:pt>
                <c:pt idx="55">
                  <c:v>1474</c:v>
                </c:pt>
                <c:pt idx="56">
                  <c:v>1094</c:v>
                </c:pt>
                <c:pt idx="57">
                  <c:v>1071</c:v>
                </c:pt>
                <c:pt idx="58">
                  <c:v>1395</c:v>
                </c:pt>
                <c:pt idx="59">
                  <c:v>1421</c:v>
                </c:pt>
                <c:pt idx="60">
                  <c:v>1245</c:v>
                </c:pt>
                <c:pt idx="61">
                  <c:v>1079</c:v>
                </c:pt>
                <c:pt idx="62">
                  <c:v>1137</c:v>
                </c:pt>
                <c:pt idx="63">
                  <c:v>1220</c:v>
                </c:pt>
                <c:pt idx="64">
                  <c:v>1613</c:v>
                </c:pt>
                <c:pt idx="65">
                  <c:v>1194</c:v>
                </c:pt>
                <c:pt idx="66">
                  <c:v>1997</c:v>
                </c:pt>
                <c:pt idx="67">
                  <c:v>1532</c:v>
                </c:pt>
                <c:pt idx="68">
                  <c:v>1286</c:v>
                </c:pt>
                <c:pt idx="69">
                  <c:v>1578</c:v>
                </c:pt>
              </c:numCache>
            </c:numRef>
          </c:xVal>
          <c:yVal>
            <c:numRef>
              <c:f>2</c:f>
              <c:numCache>
                <c:formatCode>General</c:formatCode>
                <c:ptCount val="70"/>
                <c:pt idx="0">
                  <c:v>109.842</c:v>
                </c:pt>
                <c:pt idx="1">
                  <c:v>63.433</c:v>
                </c:pt>
                <c:pt idx="2">
                  <c:v>9.975</c:v>
                </c:pt>
                <c:pt idx="3">
                  <c:v>138.604</c:v>
                </c:pt>
                <c:pt idx="4">
                  <c:v>30.388</c:v>
                </c:pt>
                <c:pt idx="5">
                  <c:v>49.093</c:v>
                </c:pt>
                <c:pt idx="6">
                  <c:v>94.748</c:v>
                </c:pt>
                <c:pt idx="7">
                  <c:v>80.264</c:v>
                </c:pt>
                <c:pt idx="8">
                  <c:v>41.551</c:v>
                </c:pt>
                <c:pt idx="9">
                  <c:v>66.315</c:v>
                </c:pt>
                <c:pt idx="10">
                  <c:v>0.512</c:v>
                </c:pt>
                <c:pt idx="11">
                  <c:v>1.302</c:v>
                </c:pt>
                <c:pt idx="12">
                  <c:v>0.463</c:v>
                </c:pt>
                <c:pt idx="13">
                  <c:v>1.284</c:v>
                </c:pt>
                <c:pt idx="14">
                  <c:v>1.544</c:v>
                </c:pt>
                <c:pt idx="15">
                  <c:v>0.554</c:v>
                </c:pt>
                <c:pt idx="16">
                  <c:v>1.291</c:v>
                </c:pt>
                <c:pt idx="17">
                  <c:v>0.942</c:v>
                </c:pt>
                <c:pt idx="18">
                  <c:v>0.535</c:v>
                </c:pt>
                <c:pt idx="19">
                  <c:v>1.143</c:v>
                </c:pt>
                <c:pt idx="20">
                  <c:v>0.906</c:v>
                </c:pt>
                <c:pt idx="21">
                  <c:v>0.948</c:v>
                </c:pt>
                <c:pt idx="22">
                  <c:v>0.442</c:v>
                </c:pt>
                <c:pt idx="23">
                  <c:v>0.471</c:v>
                </c:pt>
                <c:pt idx="24">
                  <c:v>0.842</c:v>
                </c:pt>
                <c:pt idx="25">
                  <c:v>0.574</c:v>
                </c:pt>
                <c:pt idx="26">
                  <c:v>0.775</c:v>
                </c:pt>
                <c:pt idx="27">
                  <c:v>1.023</c:v>
                </c:pt>
                <c:pt idx="28">
                  <c:v>0.929</c:v>
                </c:pt>
                <c:pt idx="29">
                  <c:v>0.585</c:v>
                </c:pt>
                <c:pt idx="30">
                  <c:v>0.657</c:v>
                </c:pt>
                <c:pt idx="31">
                  <c:v>0.979</c:v>
                </c:pt>
                <c:pt idx="32">
                  <c:v>0.765</c:v>
                </c:pt>
                <c:pt idx="33">
                  <c:v>0.945</c:v>
                </c:pt>
                <c:pt idx="34">
                  <c:v>0.581</c:v>
                </c:pt>
                <c:pt idx="35">
                  <c:v>0.429</c:v>
                </c:pt>
                <c:pt idx="36">
                  <c:v>0.5</c:v>
                </c:pt>
                <c:pt idx="37">
                  <c:v>0.264</c:v>
                </c:pt>
                <c:pt idx="38">
                  <c:v>0.628</c:v>
                </c:pt>
                <c:pt idx="39">
                  <c:v>0.559</c:v>
                </c:pt>
                <c:pt idx="40">
                  <c:v>0.289</c:v>
                </c:pt>
                <c:pt idx="41">
                  <c:v>1.406</c:v>
                </c:pt>
                <c:pt idx="42">
                  <c:v>0.846</c:v>
                </c:pt>
                <c:pt idx="43">
                  <c:v>0.861</c:v>
                </c:pt>
                <c:pt idx="44">
                  <c:v>0.57</c:v>
                </c:pt>
                <c:pt idx="45">
                  <c:v>0.583</c:v>
                </c:pt>
                <c:pt idx="46">
                  <c:v>0.836</c:v>
                </c:pt>
                <c:pt idx="47">
                  <c:v>0.532</c:v>
                </c:pt>
                <c:pt idx="48">
                  <c:v>0.52</c:v>
                </c:pt>
                <c:pt idx="49">
                  <c:v>0.807</c:v>
                </c:pt>
                <c:pt idx="50">
                  <c:v>0.96</c:v>
                </c:pt>
                <c:pt idx="51">
                  <c:v>0.45</c:v>
                </c:pt>
                <c:pt idx="52">
                  <c:v>0.661</c:v>
                </c:pt>
                <c:pt idx="53">
                  <c:v>0.667</c:v>
                </c:pt>
                <c:pt idx="54">
                  <c:v>0.75</c:v>
                </c:pt>
                <c:pt idx="55">
                  <c:v>0.682</c:v>
                </c:pt>
                <c:pt idx="56">
                  <c:v>0.685</c:v>
                </c:pt>
                <c:pt idx="57">
                  <c:v>0.609</c:v>
                </c:pt>
                <c:pt idx="58">
                  <c:v>0.546</c:v>
                </c:pt>
                <c:pt idx="59">
                  <c:v>0.563</c:v>
                </c:pt>
                <c:pt idx="60">
                  <c:v>0.736</c:v>
                </c:pt>
                <c:pt idx="61">
                  <c:v>0.645</c:v>
                </c:pt>
                <c:pt idx="62">
                  <c:v>0.682</c:v>
                </c:pt>
                <c:pt idx="63">
                  <c:v>0.652</c:v>
                </c:pt>
                <c:pt idx="64">
                  <c:v>0.638</c:v>
                </c:pt>
                <c:pt idx="65">
                  <c:v>0.344</c:v>
                </c:pt>
                <c:pt idx="66">
                  <c:v>1.309</c:v>
                </c:pt>
                <c:pt idx="67">
                  <c:v>0.476</c:v>
                </c:pt>
                <c:pt idx="68">
                  <c:v>0.492</c:v>
                </c:pt>
                <c:pt idx="69">
                  <c:v>0.479</c:v>
                </c:pt>
              </c:numCache>
            </c:numRef>
          </c:yVal>
          <c:smooth val="0"/>
        </c:ser>
        <c:axId val="96259624"/>
        <c:axId val="33950200"/>
      </c:scatterChart>
      <c:valAx>
        <c:axId val="96259624"/>
        <c:scaling>
          <c:orientation val="minMax"/>
        </c:scaling>
        <c:delete val="0"/>
        <c:axPos val="b"/>
        <c:majorGridlines>
          <c:spPr>
            <a:ln w="9360">
              <a:solidFill>
                <a:srgbClr val="d9d9d9"/>
              </a:solidFill>
              <a:round/>
            </a:ln>
          </c:spPr>
        </c:majorGridlines>
        <c:title>
          <c:tx>
            <c:rich>
              <a:bodyPr rot="0"/>
              <a:lstStyle/>
              <a:p>
                <a:pPr>
                  <a:defRPr b="0" sz="1300" strike="noStrike" u="none">
                    <a:uFillTx/>
                    <a:latin typeface="Arial"/>
                  </a:defRPr>
                </a:pPr>
                <a:r>
                  <a:rPr b="0" lang="en-US" sz="1000" strike="noStrike" u="none">
                    <a:solidFill>
                      <a:srgbClr val="595959"/>
                    </a:solidFill>
                    <a:uFillTx/>
                    <a:latin typeface="Calibri"/>
                  </a:rPr>
                  <a:t>N</a:t>
                </a:r>
                <a:r>
                  <a:rPr b="0" lang="ro-RO" sz="1000" strike="noStrike" u="none">
                    <a:solidFill>
                      <a:srgbClr val="595959"/>
                    </a:solidFill>
                    <a:uFillTx/>
                    <a:latin typeface="Calibri"/>
                  </a:rPr>
                  <a:t>umăr de obiecte</a:t>
                </a:r>
              </a:p>
            </c:rich>
          </c:tx>
          <c:overlay val="0"/>
          <c:spPr>
            <a:noFill/>
            <a:ln w="0">
              <a:noFill/>
            </a:ln>
          </c:spPr>
        </c:title>
        <c:numFmt formatCode="General" sourceLinked="0"/>
        <c:majorTickMark val="none"/>
        <c:minorTickMark val="none"/>
        <c:tickLblPos val="nextTo"/>
        <c:spPr>
          <a:ln w="9360">
            <a:solidFill>
              <a:srgbClr val="bfbfbf"/>
            </a:solidFill>
            <a:round/>
          </a:ln>
        </c:spPr>
        <c:txPr>
          <a:bodyPr/>
          <a:lstStyle/>
          <a:p>
            <a:pPr>
              <a:defRPr b="0" sz="900" strike="noStrike" u="none">
                <a:solidFill>
                  <a:srgbClr val="595959"/>
                </a:solidFill>
                <a:uFillTx/>
                <a:latin typeface="Calibri"/>
              </a:defRPr>
            </a:pPr>
          </a:p>
        </c:txPr>
        <c:crossAx val="33950200"/>
        <c:crosses val="autoZero"/>
        <c:crossBetween val="midCat"/>
      </c:valAx>
      <c:valAx>
        <c:axId val="33950200"/>
        <c:scaling>
          <c:orientation val="minMax"/>
        </c:scaling>
        <c:delete val="0"/>
        <c:axPos val="l"/>
        <c:majorGridlines>
          <c:spPr>
            <a:ln w="9360">
              <a:solidFill>
                <a:srgbClr val="d9d9d9"/>
              </a:solidFill>
              <a:round/>
            </a:ln>
          </c:spPr>
        </c:majorGridlines>
        <c:title>
          <c:tx>
            <c:rich>
              <a:bodyPr rot="-5400000"/>
              <a:lstStyle/>
              <a:p>
                <a:pPr>
                  <a:defRPr b="0" sz="1300" strike="noStrike" u="none">
                    <a:uFillTx/>
                    <a:latin typeface="Arial"/>
                  </a:defRPr>
                </a:pPr>
                <a:r>
                  <a:rPr b="0" lang="ro-RO" sz="1000" strike="noStrike" u="none">
                    <a:solidFill>
                      <a:srgbClr val="595959"/>
                    </a:solidFill>
                    <a:uFillTx/>
                    <a:latin typeface="Calibri"/>
                  </a:rPr>
                  <a:t>Timp</a:t>
                </a:r>
                <a:r>
                  <a:rPr b="0" lang="ro-RO" sz="1000" strike="noStrike" u="none">
                    <a:solidFill>
                      <a:srgbClr val="595959"/>
                    </a:solidFill>
                    <a:uFillTx/>
                    <a:latin typeface="Calibri"/>
                  </a:rPr>
                  <a:t> de rulare (s)</a:t>
                </a:r>
              </a:p>
            </c:rich>
          </c:tx>
          <c:overlay val="0"/>
          <c:spPr>
            <a:noFill/>
            <a:ln w="0">
              <a:noFill/>
            </a:ln>
          </c:spPr>
        </c:title>
        <c:numFmt formatCode="General" sourceLinked="0"/>
        <c:majorTickMark val="none"/>
        <c:minorTickMark val="none"/>
        <c:tickLblPos val="nextTo"/>
        <c:spPr>
          <a:ln w="9360">
            <a:solidFill>
              <a:srgbClr val="bfbfbf"/>
            </a:solidFill>
            <a:round/>
          </a:ln>
        </c:spPr>
        <c:txPr>
          <a:bodyPr/>
          <a:lstStyle/>
          <a:p>
            <a:pPr>
              <a:defRPr b="0" sz="900" strike="noStrike" u="none">
                <a:solidFill>
                  <a:srgbClr val="595959"/>
                </a:solidFill>
                <a:uFillTx/>
                <a:latin typeface="Calibri"/>
              </a:defRPr>
            </a:pPr>
          </a:p>
        </c:txPr>
        <c:crossAx val="96259624"/>
        <c:crosses val="autoZero"/>
        <c:crossBetween val="midCat"/>
      </c:valAx>
      <c:spPr>
        <a:noFill/>
        <a:ln w="0">
          <a:noFill/>
        </a:ln>
      </c:spPr>
    </c:plotArea>
    <c:legend>
      <c:legendPos val="t"/>
      <c:overlay val="0"/>
      <c:spPr>
        <a:noFill/>
        <a:ln w="0">
          <a:noFill/>
        </a:ln>
      </c:spPr>
      <c:txPr>
        <a:bodyPr/>
        <a:lstStyle/>
        <a:p>
          <a:pPr>
            <a:defRPr b="0" sz="900" strike="noStrike" u="none">
              <a:solidFill>
                <a:srgbClr val="595959"/>
              </a:solidFill>
              <a:uFillTx/>
              <a:latin typeface="Calibri"/>
            </a:defRPr>
          </a:pPr>
        </a:p>
      </c:txPr>
    </c:legend>
    <c:plotVisOnly val="1"/>
    <c:dispBlanksAs val="gap"/>
  </c:chart>
  <c:spPr>
    <a:solidFill>
      <a:srgbClr val="ffffff"/>
    </a:solidFill>
    <a:ln w="9360">
      <a:solidFill>
        <a:srgbClr val="d9d9d9"/>
      </a:solidFill>
      <a:round/>
    </a:ln>
  </c:spPr>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c:chart>
    <c:autoTitleDeleted val="1"/>
    <c:plotArea>
      <c:scatterChart>
        <c:scatterStyle val="lineMarker"/>
        <c:varyColors val="0"/>
        <c:ser>
          <c:idx val="0"/>
          <c:order val="0"/>
          <c:tx>
            <c:strRef>
              <c:f>label 0</c:f>
              <c:strCache>
                <c:ptCount val="1"/>
                <c:pt idx="0">
                  <c:v>Series1</c:v>
                </c:pt>
              </c:strCache>
            </c:strRef>
          </c:tx>
          <c:spPr>
            <a:solidFill>
              <a:srgbClr val="4f81bd"/>
            </a:solidFill>
            <a:ln w="19080">
              <a:noFill/>
            </a:ln>
          </c:spPr>
          <c:marker>
            <c:symbol val="circle"/>
            <c:size val="5"/>
            <c:spPr>
              <a:solidFill>
                <a:srgbClr val="4f81bd"/>
              </a:solidFill>
            </c:spPr>
          </c:marker>
          <c:dLbls>
            <c:txPr>
              <a:bodyPr wrap="square"/>
              <a:lstStyle/>
              <a:p>
                <a:pPr>
                  <a:defRPr b="0" sz="1000" strike="noStrike" u="none">
                    <a:solidFill>
                      <a:srgbClr val="000000"/>
                    </a:solidFill>
                    <a:uFillTx/>
                    <a:latin typeface="Calibri"/>
                  </a:defRPr>
                </a:pPr>
              </a:p>
            </c:txPr>
            <c:dLblPos val="r"/>
            <c:showLegendKey val="0"/>
            <c:showVal val="0"/>
            <c:showCatName val="0"/>
            <c:showSerName val="0"/>
            <c:showPercent val="0"/>
            <c:separator>; </c:separator>
            <c:showLeaderLines val="1"/>
            <c:leaderLines>
              <c:spPr>
                <a:ln w="19080">
                  <a:noFill/>
                </a:ln>
              </c:spPr>
            </c:leaderLines>
            <c:extLst>
              <c:ext xmlns:c15="http://schemas.microsoft.com/office/drawing/2012/chart" uri="{CE6537A1-D6FC-4f65-9D91-7224C49458BB}">
                <c15:showLeaderLines val="1"/>
              </c:ext>
            </c:extLst>
          </c:dLbls>
          <c:xVal>
            <c:numRef>
              <c:f>categories</c:f>
              <c:numCache>
                <c:formatCode>General</c:formatCode>
                <c:ptCount val="70"/>
              </c:numCache>
            </c:numRef>
          </c:xVal>
          <c:yVal>
            <c:numRef>
              <c:f>0</c:f>
              <c:numCache>
                <c:formatCode>General</c:formatCode>
                <c:ptCount val="70"/>
                <c:pt idx="0">
                  <c:v>0.1451411532261</c:v>
                </c:pt>
                <c:pt idx="1">
                  <c:v>0.232122399597426</c:v>
                </c:pt>
                <c:pt idx="2">
                  <c:v>0.396778916544656</c:v>
                </c:pt>
                <c:pt idx="3">
                  <c:v>0.154370274868523</c:v>
                </c:pt>
                <c:pt idx="4">
                  <c:v>0.354087738689637</c:v>
                </c:pt>
                <c:pt idx="5">
                  <c:v>0.201909915813617</c:v>
                </c:pt>
                <c:pt idx="6">
                  <c:v>0.213160251114332</c:v>
                </c:pt>
                <c:pt idx="7">
                  <c:v>0.157788171974114</c:v>
                </c:pt>
                <c:pt idx="8">
                  <c:v>0.23952001412465</c:v>
                </c:pt>
                <c:pt idx="9">
                  <c:v>0.21832891361059</c:v>
                </c:pt>
                <c:pt idx="10">
                  <c:v>0.455945012147627</c:v>
                </c:pt>
                <c:pt idx="11">
                  <c:v>0.405117886609352</c:v>
                </c:pt>
                <c:pt idx="12">
                  <c:v>0.402261929479585</c:v>
                </c:pt>
                <c:pt idx="13">
                  <c:v>0.378629002164341</c:v>
                </c:pt>
                <c:pt idx="14">
                  <c:v>0.312682505399568</c:v>
                </c:pt>
                <c:pt idx="15">
                  <c:v>0.406057557039977</c:v>
                </c:pt>
                <c:pt idx="16">
                  <c:v>0.30639429255107</c:v>
                </c:pt>
                <c:pt idx="17">
                  <c:v>0.412332980386225</c:v>
                </c:pt>
                <c:pt idx="18">
                  <c:v>0.378636762436845</c:v>
                </c:pt>
                <c:pt idx="19">
                  <c:v>0.362021161648081</c:v>
                </c:pt>
                <c:pt idx="20">
                  <c:v>0.423800044238</c:v>
                </c:pt>
                <c:pt idx="21">
                  <c:v>0.366765722987764</c:v>
                </c:pt>
                <c:pt idx="22">
                  <c:v>0.309689124948052</c:v>
                </c:pt>
                <c:pt idx="23">
                  <c:v>0.377923620093726</c:v>
                </c:pt>
                <c:pt idx="24">
                  <c:v>0.334974434863447</c:v>
                </c:pt>
                <c:pt idx="25">
                  <c:v>0.375371969618146</c:v>
                </c:pt>
                <c:pt idx="26">
                  <c:v>0.369538952474937</c:v>
                </c:pt>
                <c:pt idx="27">
                  <c:v>0.329064174797307</c:v>
                </c:pt>
                <c:pt idx="28">
                  <c:v>0.353272790241275</c:v>
                </c:pt>
                <c:pt idx="29">
                  <c:v>0.355437557020286</c:v>
                </c:pt>
                <c:pt idx="30">
                  <c:v>0.4477794565148</c:v>
                </c:pt>
                <c:pt idx="31">
                  <c:v>0.317771242516542</c:v>
                </c:pt>
                <c:pt idx="32">
                  <c:v>0.336296789143427</c:v>
                </c:pt>
                <c:pt idx="33">
                  <c:v>0.403491226475134</c:v>
                </c:pt>
                <c:pt idx="34">
                  <c:v>0.376295862255476</c:v>
                </c:pt>
                <c:pt idx="35">
                  <c:v>0.460880421212615</c:v>
                </c:pt>
                <c:pt idx="36">
                  <c:v>0.42701454821501</c:v>
                </c:pt>
                <c:pt idx="37">
                  <c:v>0.408277018038631</c:v>
                </c:pt>
                <c:pt idx="38">
                  <c:v>0.390992328631527</c:v>
                </c:pt>
                <c:pt idx="39">
                  <c:v>0.347268553940321</c:v>
                </c:pt>
                <c:pt idx="40">
                  <c:v>0.438983386075949</c:v>
                </c:pt>
                <c:pt idx="41">
                  <c:v>0.378603556584616</c:v>
                </c:pt>
                <c:pt idx="42">
                  <c:v>0.391736750767588</c:v>
                </c:pt>
                <c:pt idx="43">
                  <c:v>0.333314648130946</c:v>
                </c:pt>
                <c:pt idx="44">
                  <c:v>0.387063531765883</c:v>
                </c:pt>
                <c:pt idx="45">
                  <c:v>0.352978092195345</c:v>
                </c:pt>
                <c:pt idx="46">
                  <c:v>0.41097082291059</c:v>
                </c:pt>
                <c:pt idx="47">
                  <c:v>0.424078624078624</c:v>
                </c:pt>
                <c:pt idx="48">
                  <c:v>0.305930796672811</c:v>
                </c:pt>
                <c:pt idx="49">
                  <c:v>0.39124409188222</c:v>
                </c:pt>
                <c:pt idx="50">
                  <c:v>0.36514657980456</c:v>
                </c:pt>
                <c:pt idx="51">
                  <c:v>0.402728579236079</c:v>
                </c:pt>
                <c:pt idx="52">
                  <c:v>0.377788974341911</c:v>
                </c:pt>
                <c:pt idx="53">
                  <c:v>0.374891524443159</c:v>
                </c:pt>
                <c:pt idx="54">
                  <c:v>0.372643435018185</c:v>
                </c:pt>
                <c:pt idx="55">
                  <c:v>0.487772216576601</c:v>
                </c:pt>
                <c:pt idx="56">
                  <c:v>0.392009251490896</c:v>
                </c:pt>
                <c:pt idx="57">
                  <c:v>0.36095690679339</c:v>
                </c:pt>
                <c:pt idx="58">
                  <c:v>0.35719652832983</c:v>
                </c:pt>
                <c:pt idx="59">
                  <c:v>0.422802311964036</c:v>
                </c:pt>
                <c:pt idx="60">
                  <c:v>0.388660799346731</c:v>
                </c:pt>
                <c:pt idx="61">
                  <c:v>0.441053710229687</c:v>
                </c:pt>
                <c:pt idx="62">
                  <c:v>0.409375691014963</c:v>
                </c:pt>
                <c:pt idx="63">
                  <c:v>0.371344781201905</c:v>
                </c:pt>
                <c:pt idx="64">
                  <c:v>0.362707872049748</c:v>
                </c:pt>
                <c:pt idx="65">
                  <c:v>0.307373680923107</c:v>
                </c:pt>
                <c:pt idx="66">
                  <c:v>0.314503230187735</c:v>
                </c:pt>
                <c:pt idx="67">
                  <c:v>0.391147528129533</c:v>
                </c:pt>
                <c:pt idx="68">
                  <c:v>0.342512426277939</c:v>
                </c:pt>
                <c:pt idx="69">
                  <c:v>0.326926074587896</c:v>
                </c:pt>
              </c:numCache>
            </c:numRef>
          </c:yVal>
          <c:smooth val="0"/>
        </c:ser>
        <c:axId val="36587633"/>
        <c:axId val="9574044"/>
      </c:scatterChart>
      <c:valAx>
        <c:axId val="36587633"/>
        <c:scaling>
          <c:orientation val="minMax"/>
        </c:scaling>
        <c:delete val="0"/>
        <c:axPos val="b"/>
        <c:majorGridlines>
          <c:spPr>
            <a:ln w="9360">
              <a:solidFill>
                <a:srgbClr val="d9d9d9"/>
              </a:solidFill>
              <a:round/>
            </a:ln>
          </c:spPr>
        </c:majorGridlines>
        <c:title>
          <c:tx>
            <c:rich>
              <a:bodyPr rot="0"/>
              <a:lstStyle/>
              <a:p>
                <a:pPr>
                  <a:defRPr b="0" sz="1300" strike="noStrike" u="none">
                    <a:uFillTx/>
                    <a:latin typeface="Arial"/>
                  </a:defRPr>
                </a:pPr>
                <a:r>
                  <a:rPr b="0" lang="ro-RO" sz="1000" strike="noStrike" u="none">
                    <a:solidFill>
                      <a:srgbClr val="595959"/>
                    </a:solidFill>
                    <a:uFillTx/>
                    <a:latin typeface="Calibri"/>
                  </a:rPr>
                  <a:t>Indexul</a:t>
                </a:r>
                <a:r>
                  <a:rPr b="0" lang="ro-RO" sz="1000" strike="noStrike" u="none">
                    <a:solidFill>
                      <a:srgbClr val="595959"/>
                    </a:solidFill>
                    <a:uFillTx/>
                    <a:latin typeface="Calibri"/>
                  </a:rPr>
                  <a:t> tesutlui</a:t>
                </a:r>
              </a:p>
            </c:rich>
          </c:tx>
          <c:overlay val="0"/>
          <c:spPr>
            <a:noFill/>
            <a:ln w="0">
              <a:noFill/>
            </a:ln>
          </c:spPr>
        </c:title>
        <c:numFmt formatCode="General" sourceLinked="1"/>
        <c:majorTickMark val="none"/>
        <c:minorTickMark val="none"/>
        <c:tickLblPos val="nextTo"/>
        <c:spPr>
          <a:ln w="9360">
            <a:solidFill>
              <a:srgbClr val="bfbfbf"/>
            </a:solidFill>
            <a:round/>
          </a:ln>
        </c:spPr>
        <c:txPr>
          <a:bodyPr/>
          <a:lstStyle/>
          <a:p>
            <a:pPr>
              <a:defRPr b="0" sz="900" strike="noStrike" u="none">
                <a:solidFill>
                  <a:srgbClr val="595959"/>
                </a:solidFill>
                <a:uFillTx/>
                <a:latin typeface="Calibri"/>
              </a:defRPr>
            </a:pPr>
          </a:p>
        </c:txPr>
        <c:crossAx val="9574044"/>
        <c:crosses val="autoZero"/>
        <c:crossBetween val="midCat"/>
      </c:valAx>
      <c:valAx>
        <c:axId val="9574044"/>
        <c:scaling>
          <c:orientation val="minMax"/>
        </c:scaling>
        <c:delete val="0"/>
        <c:axPos val="l"/>
        <c:majorGridlines>
          <c:spPr>
            <a:ln w="9360">
              <a:solidFill>
                <a:srgbClr val="d9d9d9"/>
              </a:solidFill>
              <a:round/>
            </a:ln>
          </c:spPr>
        </c:majorGridlines>
        <c:title>
          <c:tx>
            <c:rich>
              <a:bodyPr rot="-5400000"/>
              <a:lstStyle/>
              <a:p>
                <a:pPr>
                  <a:defRPr b="0" sz="1300" strike="noStrike" u="none">
                    <a:uFillTx/>
                    <a:latin typeface="Arial"/>
                  </a:defRPr>
                </a:pPr>
                <a:r>
                  <a:rPr b="0" lang="ro-RO" sz="1000" strike="noStrike" u="none">
                    <a:solidFill>
                      <a:srgbClr val="595959"/>
                    </a:solidFill>
                    <a:uFillTx/>
                    <a:latin typeface="Calibri"/>
                  </a:rPr>
                  <a:t>Diferența</a:t>
                </a:r>
                <a:r>
                  <a:rPr b="0" lang="ro-RO" sz="1000" strike="noStrike" u="none">
                    <a:solidFill>
                      <a:srgbClr val="595959"/>
                    </a:solidFill>
                    <a:uFillTx/>
                    <a:latin typeface="Calibri"/>
                  </a:rPr>
                  <a:t> dintre valorile obținute</a:t>
                </a:r>
              </a:p>
            </c:rich>
          </c:tx>
          <c:overlay val="0"/>
          <c:spPr>
            <a:noFill/>
            <a:ln w="0">
              <a:noFill/>
            </a:ln>
          </c:spPr>
        </c:title>
        <c:numFmt formatCode="General" sourceLinked="0"/>
        <c:majorTickMark val="none"/>
        <c:minorTickMark val="none"/>
        <c:tickLblPos val="nextTo"/>
        <c:spPr>
          <a:ln w="9360">
            <a:solidFill>
              <a:srgbClr val="bfbfbf"/>
            </a:solidFill>
            <a:round/>
          </a:ln>
        </c:spPr>
        <c:txPr>
          <a:bodyPr/>
          <a:lstStyle/>
          <a:p>
            <a:pPr>
              <a:defRPr b="0" sz="900" strike="noStrike" u="none">
                <a:solidFill>
                  <a:srgbClr val="595959"/>
                </a:solidFill>
                <a:uFillTx/>
                <a:latin typeface="Calibri"/>
              </a:defRPr>
            </a:pPr>
          </a:p>
        </c:txPr>
        <c:crossAx val="36587633"/>
        <c:crosses val="autoZero"/>
        <c:crossBetween val="midCat"/>
      </c:valAx>
      <c:spPr>
        <a:noFill/>
        <a:ln w="0">
          <a:noFill/>
        </a:ln>
      </c:spPr>
    </c:plotArea>
    <c:plotVisOnly val="1"/>
    <c:dispBlanksAs val="gap"/>
  </c:chart>
  <c:spPr>
    <a:solidFill>
      <a:srgbClr val="ffffff"/>
    </a:solidFill>
    <a:ln w="9360">
      <a:solidFill>
        <a:srgbClr val="d9d9d9"/>
      </a:solidFill>
      <a:round/>
    </a:ln>
  </c:spPr>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c:chart>
    <c:autoTitleDeleted val="1"/>
    <c:plotArea>
      <c:scatterChart>
        <c:scatterStyle val="lineMarker"/>
        <c:varyColors val="0"/>
        <c:ser>
          <c:idx val="0"/>
          <c:order val="0"/>
          <c:tx>
            <c:strRef>
              <c:f>label 0</c:f>
              <c:strCache>
                <c:ptCount val="1"/>
                <c:pt idx="0">
                  <c:v>Series1</c:v>
                </c:pt>
              </c:strCache>
            </c:strRef>
          </c:tx>
          <c:spPr>
            <a:solidFill>
              <a:srgbClr val="4f81bd"/>
            </a:solidFill>
            <a:ln w="19080">
              <a:noFill/>
            </a:ln>
          </c:spPr>
          <c:marker>
            <c:symbol val="circle"/>
            <c:size val="5"/>
            <c:spPr>
              <a:solidFill>
                <a:srgbClr val="4f81bd"/>
              </a:solidFill>
            </c:spPr>
          </c:marker>
          <c:dLbls>
            <c:txPr>
              <a:bodyPr wrap="square"/>
              <a:lstStyle/>
              <a:p>
                <a:pPr>
                  <a:defRPr b="0" sz="1000" strike="noStrike" u="none">
                    <a:solidFill>
                      <a:srgbClr val="000000"/>
                    </a:solidFill>
                    <a:uFillTx/>
                    <a:latin typeface="Calibri"/>
                  </a:defRPr>
                </a:pPr>
              </a:p>
            </c:txPr>
            <c:dLblPos val="r"/>
            <c:showLegendKey val="0"/>
            <c:showVal val="0"/>
            <c:showCatName val="0"/>
            <c:showSerName val="0"/>
            <c:showPercent val="0"/>
            <c:separator>; </c:separator>
            <c:showLeaderLines val="1"/>
            <c:leaderLines>
              <c:spPr>
                <a:ln w="19080">
                  <a:noFill/>
                </a:ln>
              </c:spPr>
            </c:leaderLines>
            <c:extLst>
              <c:ext xmlns:c15="http://schemas.microsoft.com/office/drawing/2012/chart" uri="{CE6537A1-D6FC-4f65-9D91-7224C49458BB}">
                <c15:showLeaderLines val="1"/>
              </c:ext>
            </c:extLst>
          </c:dLbls>
          <c:xVal>
            <c:numRef>
              <c:f>categories</c:f>
              <c:numCache>
                <c:formatCode>General</c:formatCode>
                <c:ptCount val="57"/>
              </c:numCache>
            </c:numRef>
          </c:xVal>
          <c:yVal>
            <c:numRef>
              <c:f>0</c:f>
              <c:numCache>
                <c:formatCode>General</c:formatCode>
                <c:ptCount val="57"/>
                <c:pt idx="0">
                  <c:v>-0.304347826086957</c:v>
                </c:pt>
                <c:pt idx="1">
                  <c:v>0</c:v>
                </c:pt>
                <c:pt idx="2">
                  <c:v>0.194055944055944</c:v>
                </c:pt>
                <c:pt idx="3">
                  <c:v>0</c:v>
                </c:pt>
                <c:pt idx="4">
                  <c:v>-0.0961538461538462</c:v>
                </c:pt>
                <c:pt idx="5">
                  <c:v>0</c:v>
                </c:pt>
                <c:pt idx="6">
                  <c:v>0</c:v>
                </c:pt>
                <c:pt idx="7">
                  <c:v>0.0490700435298773</c:v>
                </c:pt>
                <c:pt idx="8">
                  <c:v>0</c:v>
                </c:pt>
                <c:pt idx="9">
                  <c:v>0.169354838709677</c:v>
                </c:pt>
                <c:pt idx="10">
                  <c:v>0.17579408543264</c:v>
                </c:pt>
                <c:pt idx="11">
                  <c:v>0</c:v>
                </c:pt>
                <c:pt idx="12">
                  <c:v>0</c:v>
                </c:pt>
                <c:pt idx="13">
                  <c:v>0.0205446727185858</c:v>
                </c:pt>
                <c:pt idx="14">
                  <c:v>-0.295238095238095</c:v>
                </c:pt>
                <c:pt idx="15">
                  <c:v>0.154242850445382</c:v>
                </c:pt>
                <c:pt idx="16">
                  <c:v>-0.0454545454545455</c:v>
                </c:pt>
                <c:pt idx="17">
                  <c:v>0</c:v>
                </c:pt>
                <c:pt idx="18">
                  <c:v>0</c:v>
                </c:pt>
                <c:pt idx="19">
                  <c:v>0</c:v>
                </c:pt>
                <c:pt idx="20">
                  <c:v>-0.0694444444444445</c:v>
                </c:pt>
                <c:pt idx="21">
                  <c:v>0.064268250087321</c:v>
                </c:pt>
                <c:pt idx="22">
                  <c:v>0</c:v>
                </c:pt>
                <c:pt idx="23">
                  <c:v>0</c:v>
                </c:pt>
                <c:pt idx="24">
                  <c:v>0.0929752066115702</c:v>
                </c:pt>
                <c:pt idx="25">
                  <c:v>0.240906380441264</c:v>
                </c:pt>
                <c:pt idx="26">
                  <c:v>0.252223120452708</c:v>
                </c:pt>
                <c:pt idx="27">
                  <c:v>-1.11475409836066</c:v>
                </c:pt>
                <c:pt idx="28">
                  <c:v>0.0942622950819672</c:v>
                </c:pt>
                <c:pt idx="29">
                  <c:v>0</c:v>
                </c:pt>
                <c:pt idx="30">
                  <c:v>0</c:v>
                </c:pt>
                <c:pt idx="31">
                  <c:v>-1</c:v>
                </c:pt>
                <c:pt idx="32">
                  <c:v>0.0645161290322581</c:v>
                </c:pt>
                <c:pt idx="33">
                  <c:v>0</c:v>
                </c:pt>
                <c:pt idx="34">
                  <c:v>0</c:v>
                </c:pt>
                <c:pt idx="35">
                  <c:v>0</c:v>
                </c:pt>
                <c:pt idx="36">
                  <c:v>0.366197183098592</c:v>
                </c:pt>
                <c:pt idx="37">
                  <c:v>0.425</c:v>
                </c:pt>
                <c:pt idx="38">
                  <c:v>0.0198412698412698</c:v>
                </c:pt>
                <c:pt idx="39">
                  <c:v>-0.0110294117647059</c:v>
                </c:pt>
                <c:pt idx="40">
                  <c:v>0</c:v>
                </c:pt>
                <c:pt idx="41">
                  <c:v>0</c:v>
                </c:pt>
                <c:pt idx="42">
                  <c:v>0</c:v>
                </c:pt>
                <c:pt idx="43">
                  <c:v>0.138847858197932</c:v>
                </c:pt>
                <c:pt idx="44">
                  <c:v>0</c:v>
                </c:pt>
                <c:pt idx="45">
                  <c:v>0</c:v>
                </c:pt>
                <c:pt idx="46">
                  <c:v>0</c:v>
                </c:pt>
                <c:pt idx="47">
                  <c:v>-0.0647482014388489</c:v>
                </c:pt>
                <c:pt idx="48">
                  <c:v>-0.48</c:v>
                </c:pt>
                <c:pt idx="49">
                  <c:v>0.0984848484848485</c:v>
                </c:pt>
                <c:pt idx="50">
                  <c:v>0</c:v>
                </c:pt>
                <c:pt idx="51">
                  <c:v>0</c:v>
                </c:pt>
                <c:pt idx="52">
                  <c:v>0.13452188006483</c:v>
                </c:pt>
                <c:pt idx="53">
                  <c:v>-0.113636363636364</c:v>
                </c:pt>
                <c:pt idx="54">
                  <c:v>0</c:v>
                </c:pt>
                <c:pt idx="55">
                  <c:v>0</c:v>
                </c:pt>
                <c:pt idx="56">
                  <c:v>-0.263888888888889</c:v>
                </c:pt>
              </c:numCache>
            </c:numRef>
          </c:yVal>
          <c:smooth val="0"/>
        </c:ser>
        <c:axId val="50568289"/>
        <c:axId val="11201467"/>
      </c:scatterChart>
      <c:valAx>
        <c:axId val="50568289"/>
        <c:scaling>
          <c:orientation val="minMax"/>
        </c:scaling>
        <c:delete val="0"/>
        <c:axPos val="b"/>
        <c:majorGridlines>
          <c:spPr>
            <a:ln w="9360">
              <a:solidFill>
                <a:srgbClr val="d9d9d9"/>
              </a:solidFill>
              <a:round/>
            </a:ln>
          </c:spPr>
        </c:majorGridlines>
        <c:title>
          <c:tx>
            <c:rich>
              <a:bodyPr rot="0"/>
              <a:lstStyle/>
              <a:p>
                <a:pPr>
                  <a:defRPr b="0" sz="1300" strike="noStrike" u="none">
                    <a:uFillTx/>
                    <a:latin typeface="Arial"/>
                  </a:defRPr>
                </a:pPr>
                <a:r>
                  <a:rPr b="0" lang="ro-RO" sz="1000" strike="noStrike" u="none">
                    <a:solidFill>
                      <a:srgbClr val="595959"/>
                    </a:solidFill>
                    <a:uFillTx/>
                    <a:latin typeface="Calibri"/>
                  </a:rPr>
                  <a:t>Indexul testului</a:t>
                </a:r>
              </a:p>
            </c:rich>
          </c:tx>
          <c:overlay val="0"/>
          <c:spPr>
            <a:noFill/>
            <a:ln w="0">
              <a:noFill/>
            </a:ln>
          </c:spPr>
        </c:title>
        <c:numFmt formatCode="General" sourceLinked="1"/>
        <c:majorTickMark val="none"/>
        <c:minorTickMark val="none"/>
        <c:tickLblPos val="nextTo"/>
        <c:spPr>
          <a:ln w="9360">
            <a:solidFill>
              <a:srgbClr val="bfbfbf"/>
            </a:solidFill>
            <a:round/>
          </a:ln>
        </c:spPr>
        <c:txPr>
          <a:bodyPr/>
          <a:lstStyle/>
          <a:p>
            <a:pPr>
              <a:defRPr b="0" sz="900" strike="noStrike" u="none">
                <a:solidFill>
                  <a:srgbClr val="595959"/>
                </a:solidFill>
                <a:uFillTx/>
                <a:latin typeface="Calibri"/>
              </a:defRPr>
            </a:pPr>
          </a:p>
        </c:txPr>
        <c:crossAx val="11201467"/>
        <c:crosses val="autoZero"/>
        <c:crossBetween val="midCat"/>
      </c:valAx>
      <c:valAx>
        <c:axId val="11201467"/>
        <c:scaling>
          <c:orientation val="minMax"/>
        </c:scaling>
        <c:delete val="0"/>
        <c:axPos val="l"/>
        <c:majorGridlines>
          <c:spPr>
            <a:ln w="9360">
              <a:solidFill>
                <a:srgbClr val="d9d9d9"/>
              </a:solidFill>
              <a:round/>
            </a:ln>
          </c:spPr>
        </c:majorGridlines>
        <c:title>
          <c:tx>
            <c:rich>
              <a:bodyPr rot="-5400000"/>
              <a:lstStyle/>
              <a:p>
                <a:pPr>
                  <a:defRPr b="0" sz="1300" strike="noStrike" u="none">
                    <a:uFillTx/>
                    <a:latin typeface="Arial"/>
                  </a:defRPr>
                </a:pPr>
                <a:r>
                  <a:rPr b="0" lang="ro-RO" sz="1000" strike="noStrike" u="none">
                    <a:solidFill>
                      <a:srgbClr val="595959"/>
                    </a:solidFill>
                    <a:uFillTx/>
                    <a:latin typeface="Calibri"/>
                  </a:rPr>
                  <a:t>Diferența dintre teste</a:t>
                </a:r>
              </a:p>
            </c:rich>
          </c:tx>
          <c:overlay val="0"/>
          <c:spPr>
            <a:noFill/>
            <a:ln w="0">
              <a:noFill/>
            </a:ln>
          </c:spPr>
        </c:title>
        <c:numFmt formatCode="General" sourceLinked="0"/>
        <c:majorTickMark val="none"/>
        <c:minorTickMark val="none"/>
        <c:tickLblPos val="nextTo"/>
        <c:spPr>
          <a:ln w="9360">
            <a:solidFill>
              <a:srgbClr val="bfbfbf"/>
            </a:solidFill>
            <a:round/>
          </a:ln>
        </c:spPr>
        <c:txPr>
          <a:bodyPr/>
          <a:lstStyle/>
          <a:p>
            <a:pPr>
              <a:defRPr b="0" sz="900" strike="noStrike" u="none">
                <a:solidFill>
                  <a:srgbClr val="595959"/>
                </a:solidFill>
                <a:uFillTx/>
                <a:latin typeface="Calibri"/>
              </a:defRPr>
            </a:pPr>
          </a:p>
        </c:txPr>
        <c:crossAx val="50568289"/>
        <c:crosses val="autoZero"/>
        <c:crossBetween val="midCat"/>
      </c:valAx>
      <c:spPr>
        <a:noFill/>
        <a:ln w="0">
          <a:noFill/>
        </a:ln>
      </c:spPr>
    </c:plotArea>
    <c:plotVisOnly val="1"/>
    <c:dispBlanksAs val="gap"/>
  </c:chart>
  <c:spPr>
    <a:solidFill>
      <a:srgbClr val="ffffff"/>
    </a:solidFill>
    <a:ln w="9360">
      <a:solidFill>
        <a:srgbClr val="d9d9d9"/>
      </a:solidFill>
      <a:round/>
    </a:ln>
  </c:spPr>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c:chart>
    <c:autoTitleDeleted val="1"/>
    <c:plotArea>
      <c:scatterChart>
        <c:scatterStyle val="lineMarker"/>
        <c:varyColors val="0"/>
        <c:ser>
          <c:idx val="0"/>
          <c:order val="0"/>
          <c:tx>
            <c:strRef>
              <c:f>label 0</c:f>
              <c:strCache>
                <c:ptCount val="1"/>
                <c:pt idx="0">
                  <c:v>Series1</c:v>
                </c:pt>
              </c:strCache>
            </c:strRef>
          </c:tx>
          <c:spPr>
            <a:solidFill>
              <a:srgbClr val="4f81bd"/>
            </a:solidFill>
            <a:ln w="19080">
              <a:noFill/>
            </a:ln>
          </c:spPr>
          <c:marker>
            <c:symbol val="circle"/>
            <c:size val="5"/>
            <c:spPr>
              <a:solidFill>
                <a:srgbClr val="4f81bd"/>
              </a:solidFill>
            </c:spPr>
          </c:marker>
          <c:dLbls>
            <c:txPr>
              <a:bodyPr wrap="square"/>
              <a:lstStyle/>
              <a:p>
                <a:pPr>
                  <a:defRPr b="0" sz="1000" strike="noStrike" u="none">
                    <a:solidFill>
                      <a:srgbClr val="000000"/>
                    </a:solidFill>
                    <a:uFillTx/>
                    <a:latin typeface="Calibri"/>
                  </a:defRPr>
                </a:pPr>
              </a:p>
            </c:txPr>
            <c:dLblPos val="r"/>
            <c:showLegendKey val="0"/>
            <c:showVal val="0"/>
            <c:showCatName val="0"/>
            <c:showSerName val="0"/>
            <c:showPercent val="0"/>
            <c:separator>; </c:separator>
            <c:showLeaderLines val="1"/>
            <c:leaderLines>
              <c:spPr>
                <a:ln w="19080">
                  <a:noFill/>
                </a:ln>
              </c:spPr>
            </c:leaderLines>
            <c:extLst>
              <c:ext xmlns:c15="http://schemas.microsoft.com/office/drawing/2012/chart" uri="{CE6537A1-D6FC-4f65-9D91-7224C49458BB}">
                <c15:showLeaderLines val="1"/>
              </c:ext>
            </c:extLst>
          </c:dLbls>
          <c:xVal>
            <c:numRef>
              <c:f>categories</c:f>
              <c:numCache>
                <c:formatCode>General</c:formatCode>
                <c:ptCount val="70"/>
              </c:numCache>
            </c:numRef>
          </c:xVal>
          <c:yVal>
            <c:numRef>
              <c:f>0</c:f>
              <c:numCache>
                <c:formatCode>General</c:formatCode>
                <c:ptCount val="70"/>
                <c:pt idx="0">
                  <c:v>0.1451411532261</c:v>
                </c:pt>
                <c:pt idx="1">
                  <c:v>0.232122399597426</c:v>
                </c:pt>
                <c:pt idx="2">
                  <c:v>0.396778916544656</c:v>
                </c:pt>
                <c:pt idx="3">
                  <c:v>0.154370274868523</c:v>
                </c:pt>
                <c:pt idx="4">
                  <c:v>0.354087738689637</c:v>
                </c:pt>
                <c:pt idx="5">
                  <c:v>0.201909915813617</c:v>
                </c:pt>
                <c:pt idx="6">
                  <c:v>0.213160251114332</c:v>
                </c:pt>
                <c:pt idx="7">
                  <c:v>0.157788171974114</c:v>
                </c:pt>
                <c:pt idx="8">
                  <c:v>0.23952001412465</c:v>
                </c:pt>
                <c:pt idx="9">
                  <c:v>0.21832891361059</c:v>
                </c:pt>
                <c:pt idx="10">
                  <c:v>0.455945012147627</c:v>
                </c:pt>
                <c:pt idx="11">
                  <c:v>0.405117886609352</c:v>
                </c:pt>
                <c:pt idx="12">
                  <c:v>0.402261929479585</c:v>
                </c:pt>
                <c:pt idx="13">
                  <c:v>0.378629002164341</c:v>
                </c:pt>
                <c:pt idx="14">
                  <c:v>0.312682505399568</c:v>
                </c:pt>
                <c:pt idx="15">
                  <c:v>0.406057557039977</c:v>
                </c:pt>
                <c:pt idx="16">
                  <c:v>0.30639429255107</c:v>
                </c:pt>
                <c:pt idx="17">
                  <c:v>0.412332980386225</c:v>
                </c:pt>
                <c:pt idx="18">
                  <c:v>0.378636762436845</c:v>
                </c:pt>
                <c:pt idx="19">
                  <c:v>0.362021161648081</c:v>
                </c:pt>
                <c:pt idx="20">
                  <c:v>0.423800044238</c:v>
                </c:pt>
                <c:pt idx="21">
                  <c:v>0.366765722987764</c:v>
                </c:pt>
                <c:pt idx="22">
                  <c:v>0.309689124948052</c:v>
                </c:pt>
                <c:pt idx="23">
                  <c:v>0.377923620093726</c:v>
                </c:pt>
                <c:pt idx="24">
                  <c:v>0.334974434863447</c:v>
                </c:pt>
                <c:pt idx="25">
                  <c:v>0.375371969618146</c:v>
                </c:pt>
                <c:pt idx="26">
                  <c:v>0.369538952474937</c:v>
                </c:pt>
                <c:pt idx="27">
                  <c:v>0.329064174797307</c:v>
                </c:pt>
                <c:pt idx="28">
                  <c:v>0.353272790241275</c:v>
                </c:pt>
                <c:pt idx="29">
                  <c:v>0.355437557020286</c:v>
                </c:pt>
                <c:pt idx="30">
                  <c:v>0.4477794565148</c:v>
                </c:pt>
                <c:pt idx="31">
                  <c:v>0.317771242516542</c:v>
                </c:pt>
                <c:pt idx="32">
                  <c:v>0.336296789143427</c:v>
                </c:pt>
                <c:pt idx="33">
                  <c:v>0.403491226475134</c:v>
                </c:pt>
                <c:pt idx="34">
                  <c:v>0.376295862255476</c:v>
                </c:pt>
                <c:pt idx="35">
                  <c:v>0.460880421212615</c:v>
                </c:pt>
                <c:pt idx="36">
                  <c:v>0.42701454821501</c:v>
                </c:pt>
                <c:pt idx="37">
                  <c:v>0.408277018038631</c:v>
                </c:pt>
                <c:pt idx="38">
                  <c:v>0.390992328631527</c:v>
                </c:pt>
                <c:pt idx="39">
                  <c:v>0.347268553940321</c:v>
                </c:pt>
                <c:pt idx="40">
                  <c:v>0.438983386075949</c:v>
                </c:pt>
                <c:pt idx="41">
                  <c:v>0.378603556584616</c:v>
                </c:pt>
                <c:pt idx="42">
                  <c:v>0.391736750767588</c:v>
                </c:pt>
                <c:pt idx="43">
                  <c:v>0.333314648130946</c:v>
                </c:pt>
                <c:pt idx="44">
                  <c:v>0.387063531765883</c:v>
                </c:pt>
                <c:pt idx="45">
                  <c:v>0.352978092195345</c:v>
                </c:pt>
                <c:pt idx="46">
                  <c:v>0.41097082291059</c:v>
                </c:pt>
                <c:pt idx="47">
                  <c:v>0.424078624078624</c:v>
                </c:pt>
                <c:pt idx="48">
                  <c:v>0.305930796672811</c:v>
                </c:pt>
                <c:pt idx="49">
                  <c:v>0.39124409188222</c:v>
                </c:pt>
                <c:pt idx="50">
                  <c:v>0.36514657980456</c:v>
                </c:pt>
                <c:pt idx="51">
                  <c:v>0.402728579236079</c:v>
                </c:pt>
                <c:pt idx="52">
                  <c:v>0.377788974341911</c:v>
                </c:pt>
                <c:pt idx="53">
                  <c:v>0.374891524443159</c:v>
                </c:pt>
                <c:pt idx="54">
                  <c:v>0.372643435018185</c:v>
                </c:pt>
                <c:pt idx="55">
                  <c:v>0.487772216576601</c:v>
                </c:pt>
                <c:pt idx="56">
                  <c:v>0.392009251490896</c:v>
                </c:pt>
                <c:pt idx="57">
                  <c:v>0.36095690679339</c:v>
                </c:pt>
                <c:pt idx="58">
                  <c:v>0.35719652832983</c:v>
                </c:pt>
                <c:pt idx="59">
                  <c:v>0.422802311964036</c:v>
                </c:pt>
                <c:pt idx="60">
                  <c:v>0.388660799346731</c:v>
                </c:pt>
                <c:pt idx="61">
                  <c:v>0.441053710229687</c:v>
                </c:pt>
                <c:pt idx="62">
                  <c:v>0.409375691014963</c:v>
                </c:pt>
                <c:pt idx="63">
                  <c:v>0.371344781201905</c:v>
                </c:pt>
                <c:pt idx="64">
                  <c:v>0.362707872049748</c:v>
                </c:pt>
                <c:pt idx="65">
                  <c:v>0.307373680923107</c:v>
                </c:pt>
                <c:pt idx="66">
                  <c:v>0.314503230187735</c:v>
                </c:pt>
                <c:pt idx="67">
                  <c:v>0.391147528129533</c:v>
                </c:pt>
                <c:pt idx="68">
                  <c:v>0.342512426277939</c:v>
                </c:pt>
                <c:pt idx="69">
                  <c:v>0.326926074587896</c:v>
                </c:pt>
              </c:numCache>
            </c:numRef>
          </c:yVal>
          <c:smooth val="0"/>
        </c:ser>
        <c:axId val="46814308"/>
        <c:axId val="10239080"/>
      </c:scatterChart>
      <c:valAx>
        <c:axId val="46814308"/>
        <c:scaling>
          <c:orientation val="minMax"/>
        </c:scaling>
        <c:delete val="0"/>
        <c:axPos val="b"/>
        <c:majorGridlines>
          <c:spPr>
            <a:ln w="9360">
              <a:solidFill>
                <a:srgbClr val="d9d9d9"/>
              </a:solidFill>
              <a:round/>
            </a:ln>
          </c:spPr>
        </c:majorGridlines>
        <c:title>
          <c:tx>
            <c:rich>
              <a:bodyPr rot="0"/>
              <a:lstStyle/>
              <a:p>
                <a:pPr>
                  <a:defRPr b="0" sz="1300" strike="noStrike" u="none">
                    <a:uFillTx/>
                    <a:latin typeface="Arial"/>
                  </a:defRPr>
                </a:pPr>
                <a:r>
                  <a:rPr b="0" lang="ro-RO" sz="1000" strike="noStrike" u="none">
                    <a:solidFill>
                      <a:srgbClr val="595959"/>
                    </a:solidFill>
                    <a:uFillTx/>
                    <a:latin typeface="Calibri"/>
                  </a:rPr>
                  <a:t>Indexul testului</a:t>
                </a:r>
              </a:p>
            </c:rich>
          </c:tx>
          <c:overlay val="0"/>
          <c:spPr>
            <a:noFill/>
            <a:ln w="0">
              <a:noFill/>
            </a:ln>
          </c:spPr>
        </c:title>
        <c:numFmt formatCode="General" sourceLinked="1"/>
        <c:majorTickMark val="none"/>
        <c:minorTickMark val="none"/>
        <c:tickLblPos val="nextTo"/>
        <c:spPr>
          <a:ln w="9360">
            <a:solidFill>
              <a:srgbClr val="bfbfbf"/>
            </a:solidFill>
            <a:round/>
          </a:ln>
        </c:spPr>
        <c:txPr>
          <a:bodyPr/>
          <a:lstStyle/>
          <a:p>
            <a:pPr>
              <a:defRPr b="0" sz="900" strike="noStrike" u="none">
                <a:solidFill>
                  <a:srgbClr val="595959"/>
                </a:solidFill>
                <a:uFillTx/>
                <a:latin typeface="Calibri"/>
              </a:defRPr>
            </a:pPr>
          </a:p>
        </c:txPr>
        <c:crossAx val="10239080"/>
        <c:crosses val="autoZero"/>
        <c:crossBetween val="midCat"/>
      </c:valAx>
      <c:valAx>
        <c:axId val="10239080"/>
        <c:scaling>
          <c:orientation val="minMax"/>
        </c:scaling>
        <c:delete val="0"/>
        <c:axPos val="l"/>
        <c:majorGridlines>
          <c:spPr>
            <a:ln w="9360">
              <a:solidFill>
                <a:srgbClr val="d9d9d9"/>
              </a:solidFill>
              <a:round/>
            </a:ln>
          </c:spPr>
        </c:majorGridlines>
        <c:title>
          <c:tx>
            <c:rich>
              <a:bodyPr rot="-5400000"/>
              <a:lstStyle/>
              <a:p>
                <a:pPr>
                  <a:defRPr b="0" sz="1300" strike="noStrike" u="none">
                    <a:uFillTx/>
                    <a:latin typeface="Arial"/>
                  </a:defRPr>
                </a:pPr>
                <a:r>
                  <a:rPr b="0" lang="ro-RO" sz="1000" strike="noStrike" u="none">
                    <a:solidFill>
                      <a:srgbClr val="595959"/>
                    </a:solidFill>
                    <a:uFillTx/>
                    <a:latin typeface="Calibri"/>
                  </a:rPr>
                  <a:t>Variația relativă a valorii obținute</a:t>
                </a:r>
              </a:p>
            </c:rich>
          </c:tx>
          <c:overlay val="0"/>
          <c:spPr>
            <a:noFill/>
            <a:ln w="0">
              <a:noFill/>
            </a:ln>
          </c:spPr>
        </c:title>
        <c:numFmt formatCode="General" sourceLinked="0"/>
        <c:majorTickMark val="none"/>
        <c:minorTickMark val="none"/>
        <c:tickLblPos val="nextTo"/>
        <c:spPr>
          <a:ln w="9360">
            <a:solidFill>
              <a:srgbClr val="bfbfbf"/>
            </a:solidFill>
            <a:round/>
          </a:ln>
        </c:spPr>
        <c:txPr>
          <a:bodyPr/>
          <a:lstStyle/>
          <a:p>
            <a:pPr>
              <a:defRPr b="0" sz="900" strike="noStrike" u="none">
                <a:solidFill>
                  <a:srgbClr val="595959"/>
                </a:solidFill>
                <a:uFillTx/>
                <a:latin typeface="Calibri"/>
              </a:defRPr>
            </a:pPr>
          </a:p>
        </c:txPr>
        <c:crossAx val="46814308"/>
        <c:crosses val="autoZero"/>
        <c:crossBetween val="midCat"/>
      </c:valAx>
      <c:spPr>
        <a:noFill/>
        <a:ln w="0">
          <a:noFill/>
        </a:ln>
      </c:spPr>
    </c:plotArea>
    <c:plotVisOnly val="1"/>
    <c:dispBlanksAs val="gap"/>
  </c:chart>
  <c:spPr>
    <a:solidFill>
      <a:srgbClr val="ffffff"/>
    </a:solidFill>
    <a:ln w="9360">
      <a:solidFill>
        <a:srgbClr val="d9d9d9"/>
      </a:solidFill>
      <a:round/>
    </a:ln>
  </c:spPr>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c:chart>
    <c:autoTitleDeleted val="1"/>
    <c:plotArea>
      <c:scatterChart>
        <c:scatterStyle val="lineMarker"/>
        <c:varyColors val="0"/>
        <c:ser>
          <c:idx val="0"/>
          <c:order val="0"/>
          <c:tx>
            <c:strRef>
              <c:f>label 0</c:f>
              <c:strCache>
                <c:ptCount val="1"/>
                <c:pt idx="0">
                  <c:v>Series1</c:v>
                </c:pt>
              </c:strCache>
            </c:strRef>
          </c:tx>
          <c:spPr>
            <a:solidFill>
              <a:srgbClr val="4f81bd"/>
            </a:solidFill>
            <a:ln w="19080">
              <a:noFill/>
            </a:ln>
          </c:spPr>
          <c:marker>
            <c:symbol val="circle"/>
            <c:size val="5"/>
            <c:spPr>
              <a:solidFill>
                <a:srgbClr val="4f81bd"/>
              </a:solidFill>
            </c:spPr>
          </c:marker>
          <c:dLbls>
            <c:txPr>
              <a:bodyPr wrap="square"/>
              <a:lstStyle/>
              <a:p>
                <a:pPr>
                  <a:defRPr b="0" sz="1000" strike="noStrike" u="none">
                    <a:solidFill>
                      <a:srgbClr val="000000"/>
                    </a:solidFill>
                    <a:uFillTx/>
                    <a:latin typeface="Calibri"/>
                  </a:defRPr>
                </a:pPr>
              </a:p>
            </c:txPr>
            <c:dLblPos val="r"/>
            <c:showLegendKey val="0"/>
            <c:showVal val="0"/>
            <c:showCatName val="0"/>
            <c:showSerName val="0"/>
            <c:showPercent val="0"/>
            <c:separator>; </c:separator>
            <c:showLeaderLines val="1"/>
            <c:leaderLines>
              <c:spPr>
                <a:ln w="19080">
                  <a:noFill/>
                </a:ln>
              </c:spPr>
            </c:leaderLines>
            <c:extLst>
              <c:ext xmlns:c15="http://schemas.microsoft.com/office/drawing/2012/chart" uri="{CE6537A1-D6FC-4f65-9D91-7224C49458BB}">
                <c15:showLeaderLines val="1"/>
              </c:ext>
            </c:extLst>
          </c:dLbls>
          <c:xVal>
            <c:numRef>
              <c:f>categories</c:f>
              <c:numCache>
                <c:formatCode>General</c:formatCode>
                <c:ptCount val="57"/>
              </c:numCache>
            </c:numRef>
          </c:xVal>
          <c:yVal>
            <c:numRef>
              <c:f>0</c:f>
              <c:numCache>
                <c:formatCode>General</c:formatCode>
                <c:ptCount val="57"/>
                <c:pt idx="0">
                  <c:v>-0.304347826086957</c:v>
                </c:pt>
                <c:pt idx="1">
                  <c:v>0</c:v>
                </c:pt>
                <c:pt idx="2">
                  <c:v>0.194055944055944</c:v>
                </c:pt>
                <c:pt idx="3">
                  <c:v>0</c:v>
                </c:pt>
                <c:pt idx="4">
                  <c:v>-0.0961538461538462</c:v>
                </c:pt>
                <c:pt idx="5">
                  <c:v>0</c:v>
                </c:pt>
                <c:pt idx="6">
                  <c:v>0</c:v>
                </c:pt>
                <c:pt idx="7">
                  <c:v>0.0490700435298773</c:v>
                </c:pt>
                <c:pt idx="8">
                  <c:v>0</c:v>
                </c:pt>
                <c:pt idx="9">
                  <c:v>0.169354838709677</c:v>
                </c:pt>
                <c:pt idx="10">
                  <c:v>0.17579408543264</c:v>
                </c:pt>
                <c:pt idx="11">
                  <c:v>0</c:v>
                </c:pt>
                <c:pt idx="12">
                  <c:v>0</c:v>
                </c:pt>
                <c:pt idx="13">
                  <c:v>0.0205446727185858</c:v>
                </c:pt>
                <c:pt idx="14">
                  <c:v>-0.295238095238095</c:v>
                </c:pt>
                <c:pt idx="15">
                  <c:v>0.154242850445382</c:v>
                </c:pt>
                <c:pt idx="16">
                  <c:v>-0.0454545454545455</c:v>
                </c:pt>
                <c:pt idx="17">
                  <c:v>0</c:v>
                </c:pt>
                <c:pt idx="18">
                  <c:v>0</c:v>
                </c:pt>
                <c:pt idx="19">
                  <c:v>0</c:v>
                </c:pt>
                <c:pt idx="20">
                  <c:v>-0.0694444444444445</c:v>
                </c:pt>
                <c:pt idx="21">
                  <c:v>0.064268250087321</c:v>
                </c:pt>
                <c:pt idx="22">
                  <c:v>0</c:v>
                </c:pt>
                <c:pt idx="23">
                  <c:v>0</c:v>
                </c:pt>
                <c:pt idx="24">
                  <c:v>0.0929752066115702</c:v>
                </c:pt>
                <c:pt idx="25">
                  <c:v>0.240906380441264</c:v>
                </c:pt>
                <c:pt idx="26">
                  <c:v>0.252223120452708</c:v>
                </c:pt>
                <c:pt idx="27">
                  <c:v>-1.11475409836066</c:v>
                </c:pt>
                <c:pt idx="28">
                  <c:v>0.0942622950819672</c:v>
                </c:pt>
                <c:pt idx="29">
                  <c:v>0</c:v>
                </c:pt>
                <c:pt idx="30">
                  <c:v>0</c:v>
                </c:pt>
                <c:pt idx="31">
                  <c:v>-1</c:v>
                </c:pt>
                <c:pt idx="32">
                  <c:v>0.0645161290322581</c:v>
                </c:pt>
                <c:pt idx="33">
                  <c:v>0</c:v>
                </c:pt>
                <c:pt idx="34">
                  <c:v>0</c:v>
                </c:pt>
                <c:pt idx="35">
                  <c:v>0</c:v>
                </c:pt>
                <c:pt idx="36">
                  <c:v>0.366197183098592</c:v>
                </c:pt>
                <c:pt idx="37">
                  <c:v>0.425</c:v>
                </c:pt>
                <c:pt idx="38">
                  <c:v>0.0198412698412698</c:v>
                </c:pt>
                <c:pt idx="39">
                  <c:v>-0.0110294117647059</c:v>
                </c:pt>
                <c:pt idx="40">
                  <c:v>0</c:v>
                </c:pt>
                <c:pt idx="41">
                  <c:v>0</c:v>
                </c:pt>
                <c:pt idx="42">
                  <c:v>0</c:v>
                </c:pt>
                <c:pt idx="43">
                  <c:v>0.138847858197932</c:v>
                </c:pt>
                <c:pt idx="44">
                  <c:v>0</c:v>
                </c:pt>
                <c:pt idx="45">
                  <c:v>0</c:v>
                </c:pt>
                <c:pt idx="46">
                  <c:v>0</c:v>
                </c:pt>
                <c:pt idx="47">
                  <c:v>-0.0647482014388489</c:v>
                </c:pt>
                <c:pt idx="48">
                  <c:v>-0.48</c:v>
                </c:pt>
                <c:pt idx="49">
                  <c:v>0.0984848484848485</c:v>
                </c:pt>
                <c:pt idx="50">
                  <c:v>0</c:v>
                </c:pt>
                <c:pt idx="51">
                  <c:v>0</c:v>
                </c:pt>
                <c:pt idx="52">
                  <c:v>0.13452188006483</c:v>
                </c:pt>
                <c:pt idx="53">
                  <c:v>-0.113636363636364</c:v>
                </c:pt>
                <c:pt idx="54">
                  <c:v>0</c:v>
                </c:pt>
                <c:pt idx="55">
                  <c:v>0</c:v>
                </c:pt>
                <c:pt idx="56">
                  <c:v>-0.263888888888889</c:v>
                </c:pt>
              </c:numCache>
            </c:numRef>
          </c:yVal>
          <c:smooth val="0"/>
        </c:ser>
        <c:axId val="64807825"/>
        <c:axId val="63659171"/>
      </c:scatterChart>
      <c:valAx>
        <c:axId val="64807825"/>
        <c:scaling>
          <c:orientation val="minMax"/>
        </c:scaling>
        <c:delete val="0"/>
        <c:axPos val="b"/>
        <c:majorGridlines>
          <c:spPr>
            <a:ln w="9360">
              <a:solidFill>
                <a:srgbClr val="d9d9d9"/>
              </a:solidFill>
              <a:round/>
            </a:ln>
          </c:spPr>
        </c:majorGridlines>
        <c:title>
          <c:tx>
            <c:rich>
              <a:bodyPr rot="0"/>
              <a:lstStyle/>
              <a:p>
                <a:pPr>
                  <a:defRPr b="0" sz="1300" strike="noStrike" u="none">
                    <a:uFillTx/>
                    <a:latin typeface="Arial"/>
                  </a:defRPr>
                </a:pPr>
                <a:r>
                  <a:rPr b="0" lang="ro-RO" sz="1000" strike="noStrike" u="none">
                    <a:solidFill>
                      <a:srgbClr val="595959"/>
                    </a:solidFill>
                    <a:uFillTx/>
                    <a:latin typeface="Calibri"/>
                  </a:rPr>
                  <a:t>Indexul testului</a:t>
                </a:r>
              </a:p>
            </c:rich>
          </c:tx>
          <c:overlay val="0"/>
          <c:spPr>
            <a:noFill/>
            <a:ln w="0">
              <a:noFill/>
            </a:ln>
          </c:spPr>
        </c:title>
        <c:numFmt formatCode="General" sourceLinked="1"/>
        <c:majorTickMark val="none"/>
        <c:minorTickMark val="none"/>
        <c:tickLblPos val="nextTo"/>
        <c:spPr>
          <a:ln w="9360">
            <a:solidFill>
              <a:srgbClr val="bfbfbf"/>
            </a:solidFill>
            <a:round/>
          </a:ln>
        </c:spPr>
        <c:txPr>
          <a:bodyPr/>
          <a:lstStyle/>
          <a:p>
            <a:pPr>
              <a:defRPr b="0" sz="900" strike="noStrike" u="none">
                <a:solidFill>
                  <a:srgbClr val="595959"/>
                </a:solidFill>
                <a:uFillTx/>
                <a:latin typeface="Calibri"/>
              </a:defRPr>
            </a:pPr>
          </a:p>
        </c:txPr>
        <c:crossAx val="63659171"/>
        <c:crosses val="autoZero"/>
        <c:crossBetween val="midCat"/>
      </c:valAx>
      <c:valAx>
        <c:axId val="63659171"/>
        <c:scaling>
          <c:orientation val="minMax"/>
        </c:scaling>
        <c:delete val="0"/>
        <c:axPos val="l"/>
        <c:majorGridlines>
          <c:spPr>
            <a:ln w="9360">
              <a:solidFill>
                <a:srgbClr val="d9d9d9"/>
              </a:solidFill>
              <a:round/>
            </a:ln>
          </c:spPr>
        </c:majorGridlines>
        <c:title>
          <c:tx>
            <c:rich>
              <a:bodyPr rot="-5400000"/>
              <a:lstStyle/>
              <a:p>
                <a:pPr>
                  <a:defRPr b="0" sz="1300" strike="noStrike" u="none">
                    <a:uFillTx/>
                    <a:latin typeface="Arial"/>
                  </a:defRPr>
                </a:pPr>
                <a:r>
                  <a:rPr b="0" lang="ro-RO" sz="1000" strike="noStrike" u="none">
                    <a:solidFill>
                      <a:srgbClr val="595959"/>
                    </a:solidFill>
                    <a:uFillTx/>
                    <a:latin typeface="Calibri"/>
                  </a:rPr>
                  <a:t>Variația relativă dintre valorile obținute</a:t>
                </a:r>
              </a:p>
            </c:rich>
          </c:tx>
          <c:overlay val="0"/>
          <c:spPr>
            <a:noFill/>
            <a:ln w="0">
              <a:noFill/>
            </a:ln>
          </c:spPr>
        </c:title>
        <c:numFmt formatCode="General" sourceLinked="0"/>
        <c:majorTickMark val="none"/>
        <c:minorTickMark val="none"/>
        <c:tickLblPos val="nextTo"/>
        <c:spPr>
          <a:ln w="9360">
            <a:solidFill>
              <a:srgbClr val="bfbfbf"/>
            </a:solidFill>
            <a:round/>
          </a:ln>
        </c:spPr>
        <c:txPr>
          <a:bodyPr/>
          <a:lstStyle/>
          <a:p>
            <a:pPr>
              <a:defRPr b="0" sz="900" strike="noStrike" u="none">
                <a:solidFill>
                  <a:srgbClr val="595959"/>
                </a:solidFill>
                <a:uFillTx/>
                <a:latin typeface="Calibri"/>
              </a:defRPr>
            </a:pPr>
          </a:p>
        </c:txPr>
        <c:crossAx val="64807825"/>
        <c:crosses val="autoZero"/>
        <c:crossBetween val="midCat"/>
      </c:valAx>
      <c:spPr>
        <a:noFill/>
        <a:ln w="0">
          <a:noFill/>
        </a:ln>
      </c:spPr>
    </c:plotArea>
    <c:plotVisOnly val="1"/>
    <c:dispBlanksAs val="gap"/>
  </c:chart>
  <c:spPr>
    <a:solidFill>
      <a:srgbClr val="ffffff"/>
    </a:solidFill>
    <a:ln w="9360">
      <a:solidFill>
        <a:srgbClr val="d9d9d9"/>
      </a:solidFill>
      <a:round/>
    </a:ln>
  </c:spPr>
</c:chartSpace>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C57305040F34A309A5430154FAF3044"/>
        <w:category>
          <w:name w:val="General"/>
          <w:gallery w:val="placeholder"/>
        </w:category>
        <w:types>
          <w:type w:val="bbPlcHdr"/>
        </w:types>
        <w:behaviors>
          <w:behavior w:val="content"/>
        </w:behaviors>
        <w:guid w:val="{1380263F-6CD7-4D1D-95B8-C69634EFAEC6}"/>
      </w:docPartPr>
      <w:docPartBody>
        <w:p w:rsidR="00650E4B" w:rsidRDefault="00000000" w:rsidP="00844C57">
          <w:pPr>
            <w:pStyle w:val="6C57305040F34A309A5430154FAF3044"/>
          </w:pPr>
          <m:oMathPara>
            <m:oMath>
              <m:sSub>
                <m:sSubPr>
                  <m:ctrlPr>
                    <w:rPr>
                      <w:rFonts w:ascii="Cambria Math" w:hAnsi="Cambria Math"/>
                      <w:i/>
                      <w:lang w:val="en-US"/>
                    </w:rPr>
                  </m:ctrlPr>
                </m:sSubPr>
                <m:e>
                  <m:r>
                    <m:rPr>
                      <m:sty m:val="p"/>
                    </m:rPr>
                    <w:rPr>
                      <w:rFonts w:ascii="Cambria Math" w:hAnsi="Cambria Math"/>
                      <w:lang w:val="en-US"/>
                    </w:rPr>
                    <m:t>C</m:t>
                  </m:r>
                </m:e>
                <m:sub>
                  <m:r>
                    <m:rPr>
                      <m:sty m:val="p"/>
                    </m:rPr>
                    <w:rPr>
                      <w:rFonts w:ascii="Cambria Math" w:hAnsi="Cambria Math"/>
                      <w:lang w:val="en-US"/>
                    </w:rPr>
                    <m:t>1</m:t>
                  </m:r>
                </m:sub>
              </m:sSub>
              <m:r>
                <m:rPr>
                  <m:sty m:val="p"/>
                </m:rPr>
                <w:rPr>
                  <w:rFonts w:ascii="Cambria Math" w:hAnsi="Cambria Math" w:cs="Cambria Math"/>
                  <w:lang w:val="en-US"/>
                </w:rPr>
                <m:t>∧</m:t>
              </m:r>
              <m:sSub>
                <m:sSubPr>
                  <m:ctrlPr>
                    <w:rPr>
                      <w:rFonts w:ascii="Cambria Math" w:hAnsi="Cambria Math"/>
                      <w:i/>
                      <w:lang w:val="en-US"/>
                    </w:rPr>
                  </m:ctrlPr>
                </m:sSubPr>
                <m:e>
                  <m:r>
                    <m:rPr>
                      <m:sty m:val="p"/>
                    </m:rPr>
                    <w:rPr>
                      <w:rFonts w:ascii="Cambria Math" w:hAnsi="Cambria Math"/>
                      <w:lang w:val="en-US"/>
                    </w:rPr>
                    <m:t>C</m:t>
                  </m:r>
                </m:e>
                <m:sub>
                  <m:r>
                    <m:rPr>
                      <m:sty m:val="p"/>
                    </m:rPr>
                    <w:rPr>
                      <w:rFonts w:ascii="Cambria Math" w:hAnsi="Cambria Math"/>
                      <w:lang w:val="en-US"/>
                    </w:rPr>
                    <m:t>2</m:t>
                  </m:r>
                </m:sub>
              </m:sSub>
              <m:r>
                <m:rPr>
                  <m:sty m:val="p"/>
                </m:rPr>
                <w:rPr>
                  <w:rFonts w:ascii="Cambria Math" w:hAnsi="Cambria Math" w:cs="Cambria Math"/>
                  <w:lang w:val="en-US"/>
                </w:rPr>
                <m:t>∧…</m:t>
              </m:r>
              <m:sSub>
                <m:sSubPr>
                  <m:ctrlPr>
                    <w:rPr>
                      <w:rFonts w:ascii="Cambria Math" w:hAnsi="Cambria Math"/>
                      <w:i/>
                      <w:lang w:val="en-US"/>
                    </w:rPr>
                  </m:ctrlPr>
                </m:sSubPr>
                <m:e>
                  <m:r>
                    <m:rPr>
                      <m:sty m:val="p"/>
                    </m:rPr>
                    <w:rPr>
                      <w:rFonts w:ascii="Cambria Math" w:hAnsi="Cambria Math"/>
                      <w:lang w:val="en-US"/>
                    </w:rPr>
                    <m:t>C</m:t>
                  </m:r>
                </m:e>
                <m:sub>
                  <m:r>
                    <m:rPr>
                      <m:sty m:val="p"/>
                    </m:rPr>
                    <w:rPr>
                      <w:rFonts w:ascii="Cambria Math" w:hAnsi="Cambria Math"/>
                      <w:lang w:val="en-US"/>
                    </w:rPr>
                    <m:t>m</m:t>
                  </m:r>
                </m:sub>
              </m:sSub>
            </m:oMath>
          </m:oMathPara>
        </w:p>
      </w:docPartBody>
    </w:docPart>
    <w:docPart>
      <w:docPartPr>
        <w:name w:val="8C120FC47AC84FD39FBC87811C5EE1D4"/>
        <w:category>
          <w:name w:val="General"/>
          <w:gallery w:val="placeholder"/>
        </w:category>
        <w:types>
          <w:type w:val="bbPlcHdr"/>
        </w:types>
        <w:behaviors>
          <w:behavior w:val="content"/>
        </w:behaviors>
        <w:guid w:val="{26E8C907-5EFA-4BC8-A965-6739120AAFD6}"/>
      </w:docPartPr>
      <w:docPartBody>
        <w:p w:rsidR="00650E4B" w:rsidRDefault="00000000" w:rsidP="00844C57">
          <w:pPr>
            <w:pStyle w:val="8C120FC47AC84FD39FBC87811C5EE1D4"/>
          </w:pPr>
          <m:oMathPara>
            <m:oMath>
              <m:sSub>
                <m:sSubPr>
                  <m:ctrlPr>
                    <w:rPr>
                      <w:rFonts w:ascii="Cambria Math" w:hAnsi="Cambria Math"/>
                      <w:i/>
                      <w:lang w:val="en-US"/>
                    </w:rPr>
                  </m:ctrlPr>
                </m:sSubPr>
                <m:e>
                  <m:r>
                    <m:rPr>
                      <m:sty m:val="p"/>
                    </m:rPr>
                    <w:rPr>
                      <w:rFonts w:ascii="Cambria Math" w:hAnsi="Cambria Math"/>
                      <w:lang w:val="en-US"/>
                    </w:rPr>
                    <m:t>x</m:t>
                  </m:r>
                </m:e>
                <m:sub>
                  <m:r>
                    <m:rPr>
                      <m:sty m:val="p"/>
                    </m:rPr>
                    <w:rPr>
                      <w:rFonts w:ascii="Cambria Math" w:hAnsi="Cambria Math"/>
                      <w:lang w:val="en-US"/>
                    </w:rPr>
                    <m:t>1</m:t>
                  </m:r>
                </m:sub>
              </m:sSub>
              <m:r>
                <m:rPr>
                  <m:sty m:val="p"/>
                </m:rPr>
                <w:rPr>
                  <w:rFonts w:ascii="Cambria Math" w:hAnsi="Cambria Math"/>
                  <w:lang w:val="en-US"/>
                </w:rPr>
                <m:t xml:space="preserve"> </m:t>
              </m:r>
              <m:r>
                <m:rPr>
                  <m:sty m:val="p"/>
                </m:rPr>
                <w:rPr>
                  <w:rFonts w:ascii="Cambria Math" w:hAnsi="Cambria Math"/>
                </w:rPr>
                <m:t>∨</m:t>
              </m:r>
              <m:r>
                <m:rPr>
                  <m:sty m:val="p"/>
                </m:rPr>
                <w:rPr>
                  <w:rFonts w:ascii="Cambria Math" w:hAnsi="Cambria Math"/>
                  <w:lang w:val="en-US"/>
                </w:rPr>
                <m:t xml:space="preserve"> </m:t>
              </m:r>
              <m:sSub>
                <m:sSubPr>
                  <m:ctrlPr>
                    <w:rPr>
                      <w:rFonts w:ascii="Cambria Math" w:hAnsi="Cambria Math"/>
                      <w:i/>
                      <w:lang w:val="en-US"/>
                    </w:rPr>
                  </m:ctrlPr>
                </m:sSubPr>
                <m:e>
                  <m:r>
                    <m:rPr>
                      <m:sty m:val="p"/>
                    </m:rPr>
                    <w:rPr>
                      <w:rFonts w:ascii="Cambria Math" w:hAnsi="Cambria Math"/>
                      <w:lang w:val="en-US"/>
                    </w:rPr>
                    <m:t>!x</m:t>
                  </m:r>
                </m:e>
                <m:sub>
                  <m:r>
                    <m:rPr>
                      <m:sty m:val="p"/>
                    </m:rPr>
                    <w:rPr>
                      <w:rFonts w:ascii="Cambria Math" w:hAnsi="Cambria Math"/>
                      <w:lang w:val="en-US"/>
                    </w:rPr>
                    <m:t xml:space="preserve">2 </m:t>
                  </m:r>
                </m:sub>
              </m:sSub>
              <m:r>
                <m:rPr>
                  <m:sty m:val="p"/>
                </m:rPr>
                <w:rPr>
                  <w:rFonts w:ascii="Cambria Math" w:hAnsi="Cambria Math"/>
                </w:rPr>
                <m:t>∨</m:t>
              </m:r>
              <m:r>
                <m:rPr>
                  <m:sty m:val="p"/>
                </m:rPr>
                <w:rPr>
                  <w:rFonts w:ascii="Cambria Math" w:hAnsi="Cambria Math"/>
                  <w:lang w:val="en-US"/>
                </w:rPr>
                <m:t xml:space="preserve"> </m:t>
              </m:r>
              <m:sSub>
                <m:sSubPr>
                  <m:ctrlPr>
                    <w:rPr>
                      <w:rFonts w:ascii="Cambria Math" w:hAnsi="Cambria Math"/>
                      <w:i/>
                      <w:lang w:val="en-US"/>
                    </w:rPr>
                  </m:ctrlPr>
                </m:sSubPr>
                <m:e>
                  <m:r>
                    <m:rPr>
                      <m:sty m:val="p"/>
                    </m:rPr>
                    <w:rPr>
                      <w:rFonts w:ascii="Cambria Math" w:hAnsi="Cambria Math"/>
                      <w:lang w:val="en-US"/>
                    </w:rPr>
                    <m:t>x</m:t>
                  </m:r>
                </m:e>
                <m:sub>
                  <m:r>
                    <m:rPr>
                      <m:sty m:val="p"/>
                    </m:rPr>
                    <w:rPr>
                      <w:rFonts w:ascii="Cambria Math" w:hAnsi="Cambria Math"/>
                      <w:lang w:val="en-US"/>
                    </w:rPr>
                    <m:t xml:space="preserve">3 </m:t>
                  </m:r>
                </m:sub>
              </m:sSub>
            </m:oMath>
          </m:oMathPara>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C57"/>
    <w:rsid w:val="0010341F"/>
    <w:rsid w:val="00650E4B"/>
    <w:rsid w:val="008031C3"/>
    <w:rsid w:val="00844C57"/>
    <w:rsid w:val="00977944"/>
    <w:rsid w:val="00C41BB0"/>
    <w:rsid w:val="00DC0473"/>
    <w:rsid w:val="00FC1C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semiHidden/>
    <w:rsid w:val="00844C57"/>
    <w:rPr>
      <w:color w:val="666666"/>
    </w:rPr>
  </w:style>
  <w:style w:type="paragraph" w:customStyle="1" w:styleId="6C57305040F34A309A5430154FAF3044">
    <w:name w:val="6C57305040F34A309A5430154FAF3044"/>
    <w:rsid w:val="00844C57"/>
  </w:style>
  <w:style w:type="paragraph" w:customStyle="1" w:styleId="8C120FC47AC84FD39FBC87811C5EE1D4">
    <w:name w:val="8C120FC47AC84FD39FBC87811C5EE1D4"/>
    <w:rsid w:val="00844C5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r="http://schemas.openxmlformats.org/officeDocument/2006/relationships" name="Larissa-Design">
  <a:themeElements>
    <a:clrScheme name="Larissa">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TotalTime>
  <Application>LibreOffice/25.8.3.2$Linux_X86_64 LibreOffice_project/580$Build-2</Application>
  <AppVersion>15.0000</AppVersion>
  <Pages>17</Pages>
  <Words>2674</Words>
  <Characters>13777</Characters>
  <CharactersWithSpaces>15391</CharactersWithSpaces>
  <Paragraphs>1073</Paragraphs>
  <Company>dataspect IT-Services, Neckargemuend, Germany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2023-10-25T07:01:00Z</dcterms:created>
  <dc:creator/>
  <dc:description>Styles and macros for Springer Lecture Notes</dc:description>
  <dc:language>en-US</dc:language>
  <cp:lastModifiedBy/>
  <dcterms:modified xsi:type="dcterms:W3CDTF">2026-01-20T21:01:22Z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