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Chuyển đổi từ bit sang byte và lý giải ý nghĩa</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1. Giải thích cách chuyển đổi từ bit sang byte</w:t>
      </w:r>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b w:val="false"/>
          <w:color w:val="000000"/>
          <w:vertAlign w:val="baseline"/>
        </w:rPr>
        <w:t xml:space="preserve"> </w:t>
      </w:r>
      <w:r w:rsidR="00000000" w:rsidDel="00000000" w:rsidRPr="00000000">
        <w:rPr>
          <w:b w:val="false"/>
          <w:color w:val="000000"/>
          <w:vertAlign w:val="baseline"/>
        </w:rPr>
        <w:t xml:space="preserve"> Bit</w:t>
      </w:r>
      <w:r w:rsidR="00000000" w:rsidDel="00000000" w:rsidRPr="00000000">
        <w:rPr>
          <w:color w:val="000000"/>
          <w:vertAlign w:val="baseline"/>
        </w:rPr>
        <w:t xml:space="preserve"> là đơn vị nhỏ nhất dùng để đo dữ liệu trong máy tính, biểu diễn bằng 0 hoặc 1.</w:t>
      </w:r>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b w:val="false"/>
          <w:color w:val="000000"/>
          <w:vertAlign w:val="baseline"/>
        </w:rPr>
        <w:t xml:space="preserve">  Byte</w:t>
      </w:r>
      <w:r w:rsidR="00000000" w:rsidDel="00000000" w:rsidRPr="00000000">
        <w:rPr>
          <w:color w:val="000000"/>
          <w:vertAlign w:val="baseline"/>
        </w:rPr>
        <w:t xml:space="preserve"> là đơn vị lưu trữ cơ bản, gồm nhiều bit. Theo chuẩn máy tính phổ biến, </w:t>
      </w:r>
      <w:r w:rsidR="00000000" w:rsidDel="00000000" w:rsidRPr="00000000">
        <w:rPr>
          <w:b w:val="false"/>
          <w:color w:val="000000"/>
          <w:vertAlign w:val="baseline"/>
        </w:rPr>
        <w:t xml:space="preserve">1 byte = 8            </w:t>
      </w:r>
      <w:r w:rsidR="00000000" w:rsidDel="00000000" w:rsidRPr="00000000">
        <w:rPr>
          <w:b w:val="false"/>
          <w:color w:val="000000"/>
          <w:vertAlign w:val="baseline"/>
        </w:rPr>
        <w:t xml:space="preserve">bit</w:t>
      </w:r>
      <w:r w:rsidR="00000000" w:rsidDel="00000000" w:rsidRPr="00000000">
        <w:rPr>
          <w:b w:val="false"/>
          <w:color w:val="000000"/>
          <w:vertAlign w:val="baseline"/>
        </w:rPr>
        <w:t xml:space="preserve">.</w:t>
      </w:r>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color w:val="000000"/>
          <w:vertAlign w:val="baseline"/>
        </w:rPr>
        <w:t xml:space="preserve">Để chuyển đổi từ bit sang byte, ta chia số bit cho 8:</w:t>
      </w:r>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color w:val="000000"/>
          <w:vertAlign w:val="baseline"/>
        </w:rPr>
        <w:t xml:space="preserve">Soˆˊ byte=8Soˆˊ bit</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2. Thực hiện phép toán chuyển đổi 1024 bit sang byte</w:t>
      </w:r>
      <w:r w:rsidR="00000000" w:rsidDel="00000000" w:rsidRPr="00000000">
        <w:br w:type="line"/>
      </w:r>
      <w:r w:rsidR="00000000" w:rsidDel="00000000" w:rsidRPr="00000000">
        <w:rPr>
          <w:color w:val="000000"/>
          <w:vertAlign w:val="baseline"/>
        </w:rPr>
        <w:t xml:space="preserve">             Số byte = 1024 ÷ 8 = 128 byte</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color w:val="000000"/>
          <w:vertAlign w:val="baseline"/>
        </w:rPr>
        <w:t xml:space="preserve">             Vậy 1024 bit tương đương </w:t>
      </w:r>
      <w:r w:rsidR="00000000" w:rsidDel="00000000" w:rsidRPr="00000000">
        <w:rPr>
          <w:b w:val="false"/>
          <w:color w:val="000000"/>
          <w:vertAlign w:val="baseline"/>
        </w:rPr>
        <w:t xml:space="preserve">128 byte</w:t>
      </w:r>
      <w:r w:rsidR="00000000" w:rsidDel="00000000" w:rsidRPr="00000000">
        <w:rPr>
          <w:b w:val="false"/>
          <w:color w:val="000000"/>
          <w:vertAlign w:val="baseline"/>
        </w:rPr>
        <w:t xml:space="preserve">.</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3. Lý giải tại sao 1 byte = 8 bit</w:t>
      </w:r>
    </w:p>
    <w:p xmlns:w14="http://schemas.microsoft.com/office/word/2010/wordml" w:rsidR="00000000" w:rsidRDefault="00000000" w14:textId="00000000" w:rsidDel="00000000" w:rsidP="00000000" w:rsidRPr="00000000">
      <w:pPr>
        <w:pStyle w:val="Normal"/>
        <w:rPr>
          <w:color w:val="000000"/>
          <w:sz w:val="24.0"/>
        </w:rPr>
        <w:widowControl w:val="1"/>
        <w:ind w:left="0" w:hanging="0"/>
      </w:pPr>
      <w:r w:rsidR="00000000" w:rsidDel="00000000" w:rsidRPr="00000000">
        <w:rPr>
          <w:color w:val="000000"/>
          <w:vertAlign w:val="baseline"/>
        </w:rPr>
        <w:t xml:space="preserve">              8 bit tạo thành 1 byte vì với 8 bit, máy tính có thể biểu diễn được</w:t>
      </w:r>
      <w:r w:rsidR="00000000" w:rsidDel="00000000" w:rsidRPr="00000000">
        <w:rPr>
          <w:b w:val="false"/>
          <w:color w:val="000000"/>
          <w:vertAlign w:val="baseline"/>
        </w:rPr>
        <w:t xml:space="preserve"> </w:t>
      </w:r>
      <w:r w:rsidR="00000000" w:rsidDel="00000000" w:rsidRPr="00000000">
        <w:rPr>
          <w:b w:val="false"/>
          <w:color w:val="000000"/>
          <w:vertAlign w:val="baseline"/>
        </w:rPr>
        <w:t xml:space="preserve">2^8 = 256 giá trị </w:t>
      </w:r>
      <w:r w:rsidR="00000000" w:rsidDel="00000000" w:rsidRPr="00000000">
        <w:rPr/>
        <w:tab/>
      </w:r>
      <w:r w:rsidR="00000000" w:rsidDel="00000000" w:rsidRPr="00000000">
        <w:rPr>
          <w:b w:val="false"/>
          <w:color w:val="000000"/>
          <w:vertAlign w:val="baseline"/>
        </w:rPr>
        <w:t xml:space="preserve">  khác nhau</w:t>
      </w:r>
      <w:r w:rsidR="00000000" w:rsidDel="00000000" w:rsidRPr="00000000">
        <w:rPr>
          <w:color w:val="000000"/>
          <w:vertAlign w:val="baseline"/>
        </w:rPr>
        <w:t xml:space="preserve">, từ 0 đến 255.</w:t>
      </w:r>
    </w:p>
    <w:p xmlns:w14="http://schemas.microsoft.com/office/word/2010/wordml" w:rsidR="00000000" w:rsidRDefault="00000000" w14:textId="00000000" w:rsidDel="00000000" w:rsidP="00000000" w:rsidRPr="00000000">
      <w:pPr>
        <w:pStyle w:val="Normal"/>
        <w:rPr>
          <w:color w:val="000000"/>
          <w:sz w:val="24.0"/>
        </w:rPr>
        <w:widowControl w:val="1"/>
        <w:ind w:left="0" w:firstLine="720"/>
      </w:pPr>
      <w:r w:rsidR="00000000" w:rsidDel="00000000" w:rsidRPr="00000000">
        <w:rPr>
          <w:color w:val="000000"/>
          <w:vertAlign w:val="baseline"/>
        </w:rPr>
        <w:t xml:space="preserve">  Ví dụ thực tế: 1 ký tự chữ cái trong bảng mã ASCII được lưu trong 1 byte. Nhờ </w:t>
      </w:r>
      <w:r w:rsidR="00000000" w:rsidDel="00000000" w:rsidRPr="00000000">
        <w:rPr/>
        <w:tab/>
      </w:r>
      <w:r w:rsidR="00000000" w:rsidDel="00000000" w:rsidRPr="00000000">
        <w:rPr/>
        <w:tab/>
      </w:r>
      <w:r w:rsidR="00000000" w:rsidDel="00000000" w:rsidRPr="00000000">
        <w:rPr>
          <w:color w:val="000000"/>
          <w:vertAlign w:val="baseline"/>
        </w:rPr>
        <w:t xml:space="preserve">  vậy, 1 byte có thể lưu được tất cả các ký tự từ A–Z, a–z, chữ số 0–9 và các ký tự </w:t>
      </w:r>
      <w:r w:rsidR="00000000" w:rsidDel="00000000" w:rsidRPr="00000000">
        <w:rPr/>
        <w:tab/>
      </w:r>
      <w:r w:rsidR="00000000" w:rsidDel="00000000" w:rsidRPr="00000000">
        <w:rPr>
          <w:color w:val="000000"/>
          <w:vertAlign w:val="baseline"/>
        </w:rPr>
        <w:t xml:space="preserve">  đặc biệt khác.</w:t>
      </w:r>
    </w:p>
    <w:p xmlns:w14="http://schemas.microsoft.com/office/word/2010/wordml" w:rsidR="00000000" w:rsidRDefault="00000000" w14:textId="00000000" w:rsidDel="00000000" w:rsidP="00000000" w:rsidRPr="00000000">
      <w:pPr>
        <w:pStyle w:val="Normal"/>
        <w:rPr>
          <w:color w:val="000000"/>
          <w:sz w:val="24.0"/>
        </w:rPr>
        <w:widowControl w:val="1"/>
        <w:ind w:left="0" w:firstLine="720"/>
      </w:pPr>
      <w:r w:rsidR="00000000" w:rsidDel="00000000" w:rsidRPr="00000000">
        <w:rPr>
          <w:color w:val="000000"/>
          <w:vertAlign w:val="baseline"/>
        </w:rPr>
        <w:t xml:space="preserve">  Điều này giúp máy tính lưu trữ và xử lý dữ liệu dạng văn bản, số và lệnh nhị phân </w:t>
      </w:r>
      <w:r w:rsidR="00000000" w:rsidDel="00000000" w:rsidRPr="00000000">
        <w:rPr/>
        <w:tab/>
      </w:r>
      <w:r w:rsidR="00000000" w:rsidDel="00000000" w:rsidRPr="00000000">
        <w:rPr>
          <w:color w:val="000000"/>
          <w:vertAlign w:val="baseline"/>
        </w:rPr>
        <w:t xml:space="preserve">  </w:t>
      </w:r>
      <w:r w:rsidR="00000000" w:rsidDel="00000000" w:rsidRPr="00000000">
        <w:rPr/>
        <w:tab/>
      </w:r>
      <w:r w:rsidR="00000000" w:rsidDel="00000000" w:rsidRPr="00000000">
        <w:rPr>
          <w:color w:val="000000"/>
          <w:vertAlign w:val="baseline"/>
        </w:rPr>
        <w:t xml:space="preserve">  một cách hiệu quả.</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Kết luận</w:t>
      </w:r>
      <w:r w:rsidR="00000000" w:rsidDel="00000000" w:rsidRPr="00000000">
        <w:br w:type="line"/>
      </w:r>
      <w:r w:rsidR="00000000" w:rsidDel="00000000" w:rsidRPr="00000000">
        <w:rPr>
          <w:color w:val="000000"/>
          <w:vertAlign w:val="baseline"/>
        </w:rPr>
        <w:t xml:space="preserve"> Việc hiểu rõ quan hệ giữa bit và byte giúp thực hiện các phép tính dung lượng, lưu trữ và truyền tải dữ liệu trong máy tính một cách chính xác. Trong ví dụ, 1024 bit = 128 byte, và 1 byte bằng 8 bit vì 8 bit đủ để biểu diễn 256 giá trị khác nhau, đáp ứng nhu cầu lưu trữ ký tự hoặc dữ liệu nhị phân.</w:t>
      </w:r>
    </w:p>
    <w:p xmlns:w14="http://schemas.microsoft.com/office/word/2010/wordml" w:rsidR="00000000" w:rsidRDefault="00000000" w14:textId="00000000" w:rsidDel="00000000" w:rsidP="00000000" w:rsidRPr="00000000">
      <w:pPr>
        <w:widowControl w:val="1"/>
      </w:pPr>
    </w:p>
    <w:sectPr>
      <w:headerReference xmlns:r="http://schemas.openxmlformats.org/officeDocument/2006/relationships" r:id="rID8" w:type="default"/>
      <w:footerReference xmlns:r="http://schemas.openxmlformats.org/officeDocument/2006/relationships" r:id="rID9" w:type="default"/>
      <w:type w:val="nextPage"/>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w:embedRegular xmlns:r="http://schemas.openxmlformats.org/officeDocument/2006/relationships" r:id="rIdaada2b20-2182-b767-31ad-4f46e1ef1dd5"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w:abstractNum w:abstractNumId="1">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abstractNum w:abstractNumId="2">
    <w:lvl w:ilvl="5">
      <w:start w:val="1"/>
      <w:numFmt w:val="bullet"/>
      <w:lvlText w:val="▪"/>
      <w:lvlJc w:val="left"/>
    </w:lvl>
    <w:lvl w:ilvl="4">
      <w:start w:val="1"/>
      <w:numFmt w:val="bullet"/>
      <w:lvlText w:val="○"/>
      <w:lvlJc w:val="left"/>
    </w:lvl>
    <w:lvl w:ilvl="7">
      <w:start w:val="1"/>
      <w:numFmt w:val="bullet"/>
      <w:lvlText w:val="○"/>
      <w:lvlJc w:val="left"/>
    </w:lvl>
    <w:lvl w:ilvl="6">
      <w:start w:val="1"/>
      <w:numFmt w:val="bullet"/>
      <w:lvlText w:val="●"/>
      <w:lvlJc w:val="left"/>
    </w:lvl>
    <w:lvl w:ilvl="8">
      <w:start w:val="1"/>
      <w:numFmt w:val="bullet"/>
      <w:lvlText w:val="▪"/>
      <w:lvlJc w:val="left"/>
    </w:lvl>
    <w:lvl w:ilvl="1">
      <w:start w:val="1"/>
      <w:numFmt w:val="bullet"/>
      <w:lvlText w:val="○"/>
      <w:lvlJc w:val="left"/>
    </w:lvl>
    <w:lvl w:ilvl="0">
      <w:start w:val="1"/>
      <w:numFmt w:val="bullet"/>
      <w:lvlText w:val="●"/>
      <w:lvlJc w:val="left"/>
    </w:lvl>
    <w:lvl w:ilvl="3">
      <w:start w:val="1"/>
      <w:numFmt w:val="bullet"/>
      <w:lvlText w:val="●"/>
      <w:lvlJc w:val="left"/>
    </w:lvl>
    <w:lvl w:ilvl="2">
      <w:start w:val="1"/>
      <w:numFmt w:val="bullet"/>
      <w:lvlText w:val="▪"/>
      <w:lvlJc w:val="left"/>
    </w:lvl>
  </w:abstractNum>
  <w:num w:numId="25095092">
    <w:abstractNumId w:val="1"/>
  </w:num>
  <w:num w:numId="90297923">
    <w:abstractNumId w:val="2"/>
  </w:num>
</w:numbering>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color w:val="000000" w:themeColor="dark1"/>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val="none" w:color="000000" w:themeColor="dark1" w:sz="0" w:space="0"/>
        <w:left w:val="none" w:color="000000" w:themeColor="dark1" w:sz="0" w:space="3"/>
        <w:bottom w:val="none" w:color="000000" w:themeColor="dark1" w:sz="0" w:space="0"/>
        <w:right w:val="none" w:color="000000" w:themeColor="dark1" w:sz="0" w:space="3"/>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val="single" w:color="000000" w:space="7"/>
        <w:left w:val="single" w:color="447DE2" w:themeColor="accent1" w:themeShade="BF" w:sz="24" w:space="7"/>
        <w:bottom w:val="single" w:color="000000"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val="single" w:color="447DE2" w:themeColor="accent1" w:sz="18"/>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ListParagraph"/>
    <w:pPr>
      <w:spacing w:after="0.0" w:before="0.0"/>
      <w:widowControl w:val="1"/>
      <w:ind w:left="720"/>
    </w:pPr>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uiPriority w:val="1"/>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 9 Char"/>
    <w:uiPriority w:val="1"/>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styleId="DefaultParagraphFont">
    <w:name w:val="Default Paragraph Font"/>
    <w:uiPriority w:val="1"/>
    <w:rPr>
      <w:rFonts w:asciiTheme="minorHAnsi" w:eastAsiaTheme="minorHAnsi" w:hAnsiTheme="minorHAnsi" w:cstheme="minorHAnsi"/>
      <w:sz w:val="24"/>
    </w:rPr>
    <w:unhideWhenUsed/>
    <w:qFormat/>
  </w:style>
  <w:style w:type="character" w:styleId="SubtitleChar">
    <w:name w:val="Subtitle Char"/>
    <w:uiPriority w:val="1"/>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uiPriority w:val="1"/>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uiPriority w:val="1"/>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uiPriority w:val="1"/>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uiPriority w:val="1"/>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uiPriority w:val="1"/>
    <w:basedOn w:val="DefaultParagraphFont"/>
    <w:rPr>
      <w:rFonts w:asciiTheme="minorHAnsi" w:eastAsiaTheme="minorHAnsi" w:hAnsiTheme="minorHAnsi" w:cstheme="minorHAnsi"/>
      <w:i w:val="true"/>
      <w:sz w:val="24"/>
    </w:rPr>
    <w:unhideWhenUsed/>
    <w:qFormat/>
  </w:style>
  <w:style w:type="character" w:styleId="IntenseEmphasis">
    <w:name w:val="Intense Emphasis"/>
    <w:uiPriority w:val="1"/>
    <w:basedOn w:val="DefaultParagraphFont"/>
    <w:rPr>
      <w:b w:val="true"/>
      <w:rFonts w:asciiTheme="minorHAnsi" w:eastAsiaTheme="minorHAnsi" w:hAnsiTheme="minorHAnsi" w:cstheme="minorHAnsi"/>
      <w:i w:val="true"/>
      <w:sz w:val="24"/>
    </w:rPr>
    <w:unhideWhenUsed/>
    <w:qFormat/>
  </w:style>
  <w:style w:type="character" w:styleId="TitleChar">
    <w:name w:val="Title Char"/>
    <w:uiPriority w:val="1"/>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uiPriority w:val="1"/>
    <w:basedOn w:val="DefaultParagraphFont"/>
    <w:rPr>
      <w:b w:val="true"/>
      <w:rFonts w:asciiTheme="minorHAnsi" w:eastAsiaTheme="minorHAnsi" w:hAnsiTheme="minorHAnsi" w:cstheme="minorHAnsi"/>
      <w:sz w:val="24"/>
    </w:rPr>
    <w:unhideWhenUsed/>
    <w:qFormat/>
  </w:style>
  <w:style w:type="character" w:styleId="SubtleReference">
    <w:name w:val="Subtle Reference"/>
    <w:uiPriority w:val="1"/>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uiPriority w:val="1"/>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uiPriority w:val="1"/>
    <w:basedOn w:val="DefaultParagraphFont"/>
    <w:rPr>
      <w:b w:val="true"/>
      <w:rFonts w:asciiTheme="minorHAnsi" w:eastAsiaTheme="minorHAnsi" w:hAnsiTheme="minorHAnsi" w:cstheme="minorHAnsi"/>
      <w:sz w:val="24"/>
      <w:smallCaps/>
    </w:rPr>
    <w:unhideWhenUsed/>
    <w:qFormat/>
  </w:style>
  <w:style w:type="character" w:styleId="Heading7Char">
    <w:name w:val="Heading 7 Char"/>
    <w:uiPriority w:val="1"/>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uiPriority w:val="1"/>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uiPriority w:val="1"/>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uiPriority w:val="1"/>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header1.xml" Type="http://schemas.openxmlformats.org/officeDocument/2006/relationships/header"/><Relationship Id="rID9" Target="footer2.xml" Type="http://schemas.openxmlformats.org/officeDocument/2006/relationships/footer"/></Relationships>
</file>

<file path=word/_rels/fontTable.xml.rels><?xml version="1.0" encoding="UTF-8"?><Relationships xmlns="http://schemas.openxmlformats.org/package/2006/relationships"><Relationship Id="rIdaada2b20-2182-b767-31ad-4f46e1ef1dd5"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