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原始照片   </w:t>
        <w:tab/>
        <w:tab/>
        <w:tab/>
        <w:t xml:space="preserve">資料前處理                         預測結果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238125</wp:posOffset>
            </wp:positionV>
            <wp:extent cx="1856567" cy="20431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567" cy="2043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-409348</wp:posOffset>
            </wp:positionH>
            <wp:positionV relativeFrom="paragraph">
              <wp:posOffset>219075</wp:posOffset>
            </wp:positionV>
            <wp:extent cx="1523774" cy="2047875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774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label: papper 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color w:val="ff0000"/>
          <w:rtl w:val="0"/>
        </w:rPr>
        <w:t xml:space="preserve">predict: papper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plastic Probability:0.142619759</w:t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color w:val="ff0000"/>
          <w:rtl w:val="0"/>
        </w:rPr>
        <w:t xml:space="preserve">papper Probability:0.758977592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glass Probability:0.015549849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iron Probability:0.075718872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aluminum Probability:0.007133988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