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90"/>
        <w:ind w:left="920" w:right="1027"/>
        <w:jc w:val="center"/>
      </w:pPr>
      <w:r>
        <w:rPr>
          <w:spacing w:val="-1"/>
        </w:rPr>
        <w:t>NLP</w:t>
      </w:r>
      <w:r>
        <w:rPr>
          <w:spacing w:val="-23"/>
        </w:rPr>
        <w:t> </w:t>
      </w:r>
      <w:r>
        <w:rPr>
          <w:spacing w:val="-1"/>
        </w:rPr>
        <w:t>Analysis</w:t>
      </w:r>
      <w:r>
        <w:rPr/>
        <w:t> of</w:t>
      </w:r>
      <w:r>
        <w:rPr>
          <w:spacing w:val="1"/>
        </w:rPr>
        <w:t> </w:t>
      </w:r>
      <w:r>
        <w:rPr/>
        <w:t>HISCOX Online Customer</w:t>
      </w:r>
      <w:r>
        <w:rPr>
          <w:spacing w:val="1"/>
        </w:rPr>
        <w:t> </w:t>
      </w:r>
      <w:r>
        <w:rPr/>
        <w:t>Reviews</w:t>
      </w:r>
    </w:p>
    <w:p>
      <w:pPr>
        <w:pStyle w:val="BodyText"/>
      </w:pPr>
    </w:p>
    <w:p>
      <w:pPr>
        <w:pStyle w:val="BodyText"/>
        <w:ind w:left="920" w:right="1027"/>
        <w:jc w:val="center"/>
      </w:pPr>
      <w:r>
        <w:rPr>
          <w:spacing w:val="-1"/>
        </w:rPr>
        <w:t>Ruchi</w:t>
      </w:r>
      <w:r>
        <w:rPr>
          <w:spacing w:val="-14"/>
        </w:rPr>
        <w:t> </w:t>
      </w:r>
      <w:r>
        <w:rPr>
          <w:spacing w:val="-1"/>
        </w:rPr>
        <w:t>Asthana,</w:t>
      </w:r>
      <w:r>
        <w:rPr/>
        <w:t> </w:t>
      </w:r>
      <w:r>
        <w:rPr>
          <w:spacing w:val="-1"/>
        </w:rPr>
        <w:t>Roshani</w:t>
      </w:r>
      <w:r>
        <w:rPr/>
        <w:t> Dangi, Ron Ravensborg,</w:t>
      </w:r>
      <w:r>
        <w:rPr>
          <w:spacing w:val="-13"/>
        </w:rPr>
        <w:t> </w:t>
      </w:r>
      <w:r>
        <w:rPr/>
        <w:t>Angela</w:t>
      </w:r>
      <w:r>
        <w:rPr>
          <w:spacing w:val="-1"/>
        </w:rPr>
        <w:t> </w:t>
      </w:r>
      <w:r>
        <w:rPr/>
        <w:t>Zhang &amp;</w:t>
      </w:r>
      <w:r>
        <w:rPr>
          <w:spacing w:val="1"/>
        </w:rPr>
        <w:t> </w:t>
      </w:r>
      <w:r>
        <w:rPr/>
        <w:t>Soheil Zoreh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80" w:lineRule="auto" w:before="230"/>
        <w:ind w:left="3199" w:right="3307"/>
        <w:jc w:val="center"/>
      </w:pPr>
      <w:r>
        <w:rPr>
          <w:spacing w:val="-1"/>
        </w:rPr>
        <w:t>Harvard</w:t>
      </w:r>
      <w:r>
        <w:rPr>
          <w:spacing w:val="-11"/>
        </w:rPr>
        <w:t> </w:t>
      </w:r>
      <w:r>
        <w:rPr/>
        <w:t>University,</w:t>
      </w:r>
      <w:r>
        <w:rPr>
          <w:spacing w:val="-10"/>
        </w:rPr>
        <w:t> </w:t>
      </w:r>
      <w:r>
        <w:rPr/>
        <w:t>ISMT</w:t>
      </w:r>
      <w:r>
        <w:rPr>
          <w:spacing w:val="-14"/>
        </w:rPr>
        <w:t> </w:t>
      </w:r>
      <w:r>
        <w:rPr/>
        <w:t>E-117</w:t>
      </w:r>
      <w:r>
        <w:rPr>
          <w:spacing w:val="-57"/>
        </w:rPr>
        <w:t> </w:t>
      </w:r>
      <w:r>
        <w:rPr/>
        <w:t>Richard</w:t>
      </w:r>
      <w:r>
        <w:rPr>
          <w:spacing w:val="-1"/>
        </w:rPr>
        <w:t> </w:t>
      </w:r>
      <w:r>
        <w:rPr/>
        <w:t>Joltes, Instructor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/>
        <w:ind w:left="920" w:right="1027"/>
        <w:jc w:val="center"/>
      </w:pPr>
      <w:r>
        <w:rPr/>
        <w:t>12/15/2020</w:t>
      </w:r>
    </w:p>
    <w:p>
      <w:pPr>
        <w:spacing w:after="0"/>
        <w:jc w:val="center"/>
        <w:sectPr>
          <w:headerReference w:type="default" r:id="rId5"/>
          <w:type w:val="continuous"/>
          <w:pgSz w:w="12240" w:h="15840"/>
          <w:pgMar w:header="732" w:footer="0" w:top="1360" w:bottom="280" w:left="1340" w:right="1220"/>
          <w:pgNumType w:start="1"/>
        </w:sectPr>
      </w:pPr>
    </w:p>
    <w:p>
      <w:pPr>
        <w:pStyle w:val="BodyText"/>
        <w:spacing w:before="80"/>
        <w:ind w:left="919" w:right="1027"/>
        <w:jc w:val="center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4" w:val="right" w:leader="dot"/>
            </w:tabs>
          </w:pPr>
          <w:hyperlink w:history="true" w:anchor="_TOC_250000">
            <w:r>
              <w:rPr/>
              <w:t>Executive</w:t>
            </w:r>
            <w:r>
              <w:rPr>
                <w:spacing w:val="-2"/>
              </w:rPr>
              <w:t> </w:t>
            </w:r>
            <w:r>
              <w:rPr/>
              <w:t>Summary</w:t>
              <w:tab/>
              <w:t>3</w:t>
            </w:r>
          </w:hyperlink>
        </w:p>
        <w:p>
          <w:pPr>
            <w:pStyle w:val="TOC1"/>
            <w:tabs>
              <w:tab w:pos="9454" w:val="right" w:leader="dot"/>
            </w:tabs>
            <w:spacing w:before="376"/>
          </w:pPr>
          <w:r>
            <w:rPr/>
            <w:t>Citations</w:t>
            <w:tab/>
            <w:t>12</w:t>
          </w:r>
        </w:p>
        <w:p>
          <w:pPr>
            <w:pStyle w:val="TOC1"/>
            <w:tabs>
              <w:tab w:pos="9454" w:val="right" w:leader="dot"/>
            </w:tabs>
            <w:spacing w:before="377"/>
          </w:pPr>
          <w:r>
            <w:rPr/>
            <w:t>Tables</w:t>
            <w:tab/>
            <w:t>14</w:t>
          </w:r>
        </w:p>
        <w:p>
          <w:pPr>
            <w:pStyle w:val="TOC1"/>
            <w:tabs>
              <w:tab w:pos="9454" w:val="right" w:leader="dot"/>
            </w:tabs>
            <w:spacing w:before="372"/>
          </w:pPr>
          <w:r>
            <w:rPr/>
            <w:t>Figures</w:t>
            <w:tab/>
            <w:t>16</w:t>
          </w:r>
        </w:p>
      </w:sdtContent>
    </w:sdt>
    <w:p>
      <w:pPr>
        <w:spacing w:after="0"/>
        <w:sectPr>
          <w:pgSz w:w="12240" w:h="15840"/>
          <w:pgMar w:header="732" w:footer="0" w:top="1360" w:bottom="280" w:left="1340" w:right="1220"/>
        </w:sectPr>
      </w:pPr>
    </w:p>
    <w:p>
      <w:pPr>
        <w:pStyle w:val="Heading1"/>
        <w:spacing w:before="82"/>
      </w:pPr>
      <w:bookmarkStart w:name="_TOC_250000" w:id="1"/>
      <w:r>
        <w:rPr>
          <w:color w:val="007789"/>
        </w:rPr>
        <w:t>Executive</w:t>
      </w:r>
      <w:r>
        <w:rPr>
          <w:color w:val="007789"/>
          <w:spacing w:val="-3"/>
        </w:rPr>
        <w:t> </w:t>
      </w:r>
      <w:bookmarkEnd w:id="1"/>
      <w:r>
        <w:rPr>
          <w:color w:val="007789"/>
        </w:rPr>
        <w:t>Summary</w:t>
      </w:r>
    </w:p>
    <w:p>
      <w:pPr>
        <w:pStyle w:val="BodyText"/>
        <w:spacing w:line="360" w:lineRule="auto" w:before="182"/>
        <w:ind w:left="105" w:right="210"/>
      </w:pPr>
      <w:r>
        <w:rPr/>
        <w:t>Hiscox USA is the leading small business insurance carrier in the United States and serves</w:t>
      </w:r>
      <w:r>
        <w:rPr>
          <w:spacing w:val="1"/>
        </w:rPr>
        <w:t> </w:t>
      </w:r>
      <w:r>
        <w:rPr/>
        <w:t>thousands of customers with essential specialty insurance products such as Cyber, Professional</w:t>
      </w:r>
      <w:r>
        <w:rPr>
          <w:spacing w:val="1"/>
        </w:rPr>
        <w:t> </w:t>
      </w:r>
      <w:r>
        <w:rPr/>
        <w:t>Liability, General Liability, and Business Owner policies. Sales occur across all customer</w:t>
      </w:r>
      <w:r>
        <w:rPr>
          <w:spacing w:val="1"/>
        </w:rPr>
        <w:t> </w:t>
      </w:r>
      <w:r>
        <w:rPr/>
        <w:t>channels including direct agent and digital mediums (desktop and mobile). To improve the</w:t>
      </w:r>
      <w:r>
        <w:rPr>
          <w:spacing w:val="1"/>
        </w:rPr>
        <w:t> </w:t>
      </w:r>
      <w:r>
        <w:rPr/>
        <w:t>customer experience, the company utilizes Feefo to collect quantitative data and free text</w:t>
      </w:r>
      <w:r>
        <w:rPr>
          <w:spacing w:val="1"/>
        </w:rPr>
        <w:t> </w:t>
      </w:r>
      <w:r>
        <w:rPr/>
        <w:t>feedback at the conclusion of a customer's interaction with Hiscox. The marketing team is</w:t>
      </w:r>
      <w:r>
        <w:rPr>
          <w:spacing w:val="1"/>
        </w:rPr>
        <w:t> </w:t>
      </w:r>
      <w:r>
        <w:rPr/>
        <w:t>interested in sentiment analysis associated with customer reviews and what contributes to those</w:t>
      </w:r>
      <w:r>
        <w:rPr>
          <w:spacing w:val="1"/>
        </w:rPr>
        <w:t> </w:t>
      </w:r>
      <w:r>
        <w:rPr/>
        <w:t>ratings.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team</w:t>
      </w:r>
      <w:r>
        <w:rPr>
          <w:spacing w:val="-2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quantitative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Linguistic</w:t>
      </w:r>
      <w:r>
        <w:rPr>
          <w:spacing w:val="-3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analyses.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findings</w:t>
      </w:r>
      <w:r>
        <w:rPr>
          <w:spacing w:val="-57"/>
        </w:rPr>
        <w:t> </w:t>
      </w:r>
      <w:r>
        <w:rPr/>
        <w:t>were</w:t>
      </w:r>
      <w:r>
        <w:rPr>
          <w:spacing w:val="-2"/>
        </w:rPr>
        <w:t> </w:t>
      </w:r>
      <w:r>
        <w:rPr/>
        <w:t>as follows: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/>
        <w:ind w:left="105" w:right="583"/>
      </w:pPr>
      <w:r>
        <w:rPr/>
        <w:t>Finding 1. Over 95% of customer reviews were positive in both score and sentiment analysis.</w:t>
      </w:r>
      <w:r>
        <w:rPr>
          <w:spacing w:val="-58"/>
        </w:rPr>
        <w:t> </w:t>
      </w:r>
      <w:r>
        <w:rPr/>
        <w:t>Furthermore, these high ratings are consistent year-over-year. However, without knowing the</w:t>
      </w:r>
      <w:r>
        <w:rPr>
          <w:spacing w:val="-57"/>
        </w:rPr>
        <w:t> </w:t>
      </w:r>
      <w:r>
        <w:rPr/>
        <w:t>total number of surveys being sent to customers, we cannot know if these results are a</w:t>
      </w:r>
      <w:r>
        <w:rPr>
          <w:spacing w:val="1"/>
        </w:rPr>
        <w:t> </w:t>
      </w:r>
      <w:r>
        <w:rPr/>
        <w:t>representative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of all customer</w:t>
      </w:r>
      <w:r>
        <w:rPr>
          <w:spacing w:val="-1"/>
        </w:rPr>
        <w:t> </w:t>
      </w:r>
      <w:r>
        <w:rPr/>
        <w:t>experiences.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105" w:right="369"/>
        <w:jc w:val="both"/>
      </w:pPr>
      <w:r>
        <w:rPr/>
        <w:t>Finding 2. Discrepancies do exist between some Star score ratings and the actual language from</w:t>
      </w:r>
      <w:r>
        <w:rPr>
          <w:spacing w:val="-58"/>
        </w:rPr>
        <w:t> </w:t>
      </w:r>
      <w:r>
        <w:rPr/>
        <w:t>the corresponding review, but do not constitute a significant number of responses. Furthermore,</w:t>
      </w:r>
      <w:r>
        <w:rPr>
          <w:spacing w:val="-57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few (≈5%)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CoreNLP</w:t>
      </w:r>
      <w:r>
        <w:rPr>
          <w:spacing w:val="-9"/>
        </w:rPr>
        <w:t> </w:t>
      </w:r>
      <w:r>
        <w:rPr/>
        <w:t>scores</w:t>
      </w:r>
      <w:r>
        <w:rPr>
          <w:spacing w:val="-1"/>
        </w:rPr>
        <w:t> </w:t>
      </w:r>
      <w:r>
        <w:rPr/>
        <w:t>differ</w:t>
      </w:r>
      <w:r>
        <w:rPr>
          <w:spacing w:val="-1"/>
        </w:rPr>
        <w:t> </w:t>
      </w:r>
      <w:r>
        <w:rPr/>
        <w:t>markedly from</w:t>
      </w:r>
      <w:r>
        <w:rPr>
          <w:spacing w:val="-2"/>
        </w:rPr>
        <w:t> </w:t>
      </w:r>
      <w:r>
        <w:rPr/>
        <w:t>Star</w:t>
      </w:r>
      <w:r>
        <w:rPr>
          <w:spacing w:val="-1"/>
        </w:rPr>
        <w:t> </w:t>
      </w:r>
      <w:r>
        <w:rPr/>
        <w:t>rankings.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5" w:right="343"/>
      </w:pPr>
      <w:r>
        <w:rPr/>
        <w:t>Finding 3. Using Natural Language Processing (NLP) techniques, we found the top two to three</w:t>
      </w:r>
      <w:r>
        <w:rPr>
          <w:spacing w:val="-58"/>
        </w:rPr>
        <w:t> </w:t>
      </w:r>
      <w:r>
        <w:rPr/>
        <w:t>ideas -- both positive and negative -- that resonate with a plurality of survey respondents. Year</w:t>
      </w:r>
      <w:r>
        <w:rPr>
          <w:spacing w:val="1"/>
        </w:rPr>
        <w:t> </w:t>
      </w:r>
      <w:r>
        <w:rPr/>
        <w:t>over year results show a consistent enthusiasm for Hiscox's customer service but suggest</w:t>
      </w:r>
      <w:r>
        <w:rPr>
          <w:spacing w:val="1"/>
        </w:rPr>
        <w:t> </w:t>
      </w:r>
      <w:r>
        <w:rPr/>
        <w:t>occasional</w:t>
      </w:r>
      <w:r>
        <w:rPr>
          <w:spacing w:val="-1"/>
        </w:rPr>
        <w:t> </w:t>
      </w:r>
      <w:r>
        <w:rPr/>
        <w:t>issues with</w:t>
      </w:r>
      <w:r>
        <w:rPr>
          <w:spacing w:val="-1"/>
        </w:rPr>
        <w:t> </w:t>
      </w:r>
      <w:r>
        <w:rPr/>
        <w:t>payment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agent timeliness</w:t>
      </w:r>
      <w:r>
        <w:rPr>
          <w:spacing w:val="-1"/>
        </w:rPr>
        <w:t> </w:t>
      </w:r>
      <w:r>
        <w:rPr/>
        <w:t>and policy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ind w:left="825"/>
      </w:pPr>
      <w:r>
        <w:rPr>
          <w:i/>
        </w:rPr>
        <w:t>Keywords</w:t>
      </w:r>
      <w:r>
        <w:rPr/>
        <w:t>:</w:t>
      </w:r>
      <w:r>
        <w:rPr>
          <w:spacing w:val="43"/>
        </w:rPr>
        <w:t> </w:t>
      </w:r>
      <w:r>
        <w:rPr/>
        <w:t>Hiscox,</w:t>
      </w:r>
      <w:r>
        <w:rPr>
          <w:spacing w:val="-9"/>
        </w:rPr>
        <w:t> </w:t>
      </w:r>
      <w:r>
        <w:rPr/>
        <w:t>insurance,</w:t>
      </w:r>
      <w:r>
        <w:rPr>
          <w:spacing w:val="-8"/>
        </w:rPr>
        <w:t> </w:t>
      </w:r>
      <w:r>
        <w:rPr/>
        <w:t>NLP,</w:t>
      </w:r>
      <w:r>
        <w:rPr>
          <w:spacing w:val="-8"/>
        </w:rPr>
        <w:t> </w:t>
      </w:r>
      <w:r>
        <w:rPr/>
        <w:t>customer,</w:t>
      </w:r>
      <w:r>
        <w:rPr>
          <w:spacing w:val="-9"/>
        </w:rPr>
        <w:t> </w:t>
      </w:r>
      <w:r>
        <w:rPr/>
        <w:t>review,</w:t>
      </w:r>
      <w:r>
        <w:rPr>
          <w:spacing w:val="-8"/>
        </w:rPr>
        <w:t> </w:t>
      </w:r>
      <w:r>
        <w:rPr/>
        <w:t>sentiment,</w:t>
      </w:r>
      <w:r>
        <w:rPr>
          <w:spacing w:val="-8"/>
        </w:rPr>
        <w:t> </w:t>
      </w:r>
      <w:r>
        <w:rPr/>
        <w:t>analysis</w:t>
      </w:r>
    </w:p>
    <w:p>
      <w:pPr>
        <w:spacing w:after="0"/>
        <w:sectPr>
          <w:pgSz w:w="12240" w:h="15840"/>
          <w:pgMar w:header="732" w:footer="0" w:top="1360" w:bottom="280" w:left="1340" w:right="1220"/>
        </w:sectPr>
      </w:pPr>
    </w:p>
    <w:p>
      <w:pPr>
        <w:pStyle w:val="Heading1"/>
        <w:spacing w:before="82"/>
      </w:pPr>
      <w:r>
        <w:rPr>
          <w:color w:val="007789"/>
        </w:rPr>
        <w:t>Scope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60" w:lineRule="auto" w:before="1"/>
        <w:ind w:left="105" w:right="210"/>
      </w:pPr>
      <w:r>
        <w:rPr/>
        <w:t>Hiscox has been collecting customer reviews since 2016 using solutions from Feefo, a third-</w:t>
      </w:r>
      <w:r>
        <w:rPr>
          <w:spacing w:val="1"/>
        </w:rPr>
        <w:t> </w:t>
      </w:r>
      <w:r>
        <w:rPr/>
        <w:t>party vendor that provides "genuine feedback from genuine customers" via a survey request that</w:t>
      </w:r>
      <w:r>
        <w:rPr>
          <w:spacing w:val="1"/>
        </w:rPr>
        <w:t> </w:t>
      </w:r>
      <w:r>
        <w:rPr/>
        <w:t>is automatically delivered via email after a customer uses Hiscox's online portal. The purpose of</w:t>
      </w:r>
      <w:r>
        <w:rPr>
          <w:spacing w:val="1"/>
        </w:rPr>
        <w:t> </w:t>
      </w:r>
      <w:r>
        <w:rPr/>
        <w:t>this review platform is to provide customers unbiased opinions of a company's performance.</w:t>
      </w:r>
      <w:r>
        <w:rPr>
          <w:spacing w:val="1"/>
        </w:rPr>
        <w:t> </w:t>
      </w:r>
      <w:r>
        <w:rPr/>
        <w:t>(Corporate clients get feedback on overall sentiment, changes in website traffic, and customer</w:t>
      </w:r>
      <w:r>
        <w:rPr>
          <w:spacing w:val="1"/>
        </w:rPr>
        <w:t> </w:t>
      </w:r>
      <w:r>
        <w:rPr/>
        <w:t>insight.) Customers are given a single prompt and use free-from text to submit their concerns and</w:t>
      </w:r>
      <w:r>
        <w:rPr>
          <w:spacing w:val="-58"/>
        </w:rPr>
        <w:t> </w:t>
      </w:r>
      <w:r>
        <w:rPr/>
        <w:t>opinions</w:t>
      </w:r>
      <w:r>
        <w:rPr>
          <w:spacing w:val="-1"/>
        </w:rPr>
        <w:t> </w:t>
      </w:r>
      <w:r>
        <w:rPr/>
        <w:t>regarding their experience.</w:t>
      </w:r>
    </w:p>
    <w:p>
      <w:pPr>
        <w:pStyle w:val="BodyText"/>
        <w:spacing w:before="121"/>
        <w:ind w:left="105"/>
      </w:pPr>
      <w:r>
        <w:rPr/>
        <w:t>Requests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wide-ranging.</w:t>
      </w:r>
      <w:r>
        <w:rPr>
          <w:spacing w:val="-2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inquiry</w:t>
      </w:r>
      <w:r>
        <w:rPr>
          <w:spacing w:val="-1"/>
        </w:rPr>
        <w:t> </w:t>
      </w:r>
      <w:r>
        <w:rPr/>
        <w:t>included: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40" w:lineRule="auto" w:before="221" w:after="0"/>
        <w:ind w:left="825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chat</w:t>
      </w:r>
      <w:r>
        <w:rPr>
          <w:spacing w:val="-2"/>
          <w:sz w:val="24"/>
        </w:rPr>
        <w:t> </w:t>
      </w:r>
      <w:r>
        <w:rPr>
          <w:sz w:val="24"/>
        </w:rPr>
        <w:t>compared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live</w:t>
      </w:r>
      <w:r>
        <w:rPr>
          <w:spacing w:val="-3"/>
          <w:sz w:val="24"/>
        </w:rPr>
        <w:t> </w:t>
      </w:r>
      <w:r>
        <w:rPr>
          <w:sz w:val="24"/>
        </w:rPr>
        <w:t>agents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call</w:t>
      </w:r>
      <w:r>
        <w:rPr>
          <w:spacing w:val="-1"/>
          <w:sz w:val="24"/>
        </w:rPr>
        <w:t> </w:t>
      </w:r>
      <w:r>
        <w:rPr>
          <w:sz w:val="24"/>
        </w:rPr>
        <w:t>center?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40" w:lineRule="auto" w:before="137" w:after="0"/>
        <w:ind w:left="825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overall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throughout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journey</w:t>
      </w:r>
      <w:r>
        <w:rPr>
          <w:spacing w:val="-1"/>
          <w:sz w:val="24"/>
        </w:rPr>
        <w:t> </w:t>
      </w:r>
      <w:r>
        <w:rPr>
          <w:sz w:val="24"/>
        </w:rPr>
        <w:t>end-to-end?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40" w:lineRule="auto" w:before="138" w:after="0"/>
        <w:ind w:left="825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brand?</w:t>
      </w:r>
      <w:r>
        <w:rPr>
          <w:spacing w:val="58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brand</w:t>
      </w:r>
      <w:r>
        <w:rPr>
          <w:spacing w:val="-1"/>
          <w:sz w:val="24"/>
        </w:rPr>
        <w:t> </w:t>
      </w:r>
      <w:r>
        <w:rPr>
          <w:sz w:val="24"/>
        </w:rPr>
        <w:t>perceived?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40" w:lineRule="auto" w:before="138" w:after="0"/>
        <w:ind w:left="825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common</w:t>
      </w:r>
      <w:r>
        <w:rPr>
          <w:spacing w:val="-2"/>
          <w:sz w:val="24"/>
        </w:rPr>
        <w:t> </w:t>
      </w:r>
      <w:r>
        <w:rPr>
          <w:sz w:val="24"/>
        </w:rPr>
        <w:t>themes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pain</w:t>
      </w:r>
      <w:r>
        <w:rPr>
          <w:spacing w:val="-1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reviews/chats?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40" w:lineRule="auto" w:before="138" w:after="0"/>
        <w:ind w:left="825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topics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journey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drives</w:t>
      </w:r>
      <w:r>
        <w:rPr>
          <w:spacing w:val="-2"/>
          <w:sz w:val="24"/>
        </w:rPr>
        <w:t> </w:t>
      </w:r>
      <w:r>
        <w:rPr>
          <w:sz w:val="24"/>
        </w:rPr>
        <w:t>positive/negative</w:t>
      </w:r>
      <w:r>
        <w:rPr>
          <w:spacing w:val="-2"/>
          <w:sz w:val="24"/>
        </w:rPr>
        <w:t> </w:t>
      </w:r>
      <w:r>
        <w:rPr>
          <w:sz w:val="24"/>
        </w:rPr>
        <w:t>sentiments?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355" w:lineRule="auto" w:before="134" w:after="0"/>
        <w:ind w:left="825" w:right="213" w:hanging="360"/>
        <w:jc w:val="left"/>
        <w:rPr>
          <w:sz w:val="24"/>
        </w:rPr>
      </w:pPr>
      <w:r>
        <w:rPr>
          <w:sz w:val="24"/>
        </w:rPr>
        <w:t>Can</w:t>
      </w:r>
      <w:r>
        <w:rPr>
          <w:spacing w:val="32"/>
          <w:sz w:val="24"/>
        </w:rPr>
        <w:t> </w:t>
      </w:r>
      <w:r>
        <w:rPr>
          <w:sz w:val="24"/>
        </w:rPr>
        <w:t>we</w:t>
      </w:r>
      <w:r>
        <w:rPr>
          <w:spacing w:val="33"/>
          <w:sz w:val="24"/>
        </w:rPr>
        <w:t> </w:t>
      </w:r>
      <w:r>
        <w:rPr>
          <w:sz w:val="24"/>
        </w:rPr>
        <w:t>infer</w:t>
      </w:r>
      <w:r>
        <w:rPr>
          <w:spacing w:val="32"/>
          <w:sz w:val="24"/>
        </w:rPr>
        <w:t> </w:t>
      </w:r>
      <w:r>
        <w:rPr>
          <w:sz w:val="24"/>
        </w:rPr>
        <w:t>customer</w:t>
      </w:r>
      <w:r>
        <w:rPr>
          <w:spacing w:val="33"/>
          <w:sz w:val="24"/>
        </w:rPr>
        <w:t> </w:t>
      </w:r>
      <w:r>
        <w:rPr>
          <w:sz w:val="24"/>
        </w:rPr>
        <w:t>profiles</w:t>
      </w:r>
      <w:r>
        <w:rPr>
          <w:spacing w:val="33"/>
          <w:sz w:val="24"/>
        </w:rPr>
        <w:t> </w:t>
      </w:r>
      <w:r>
        <w:rPr>
          <w:sz w:val="24"/>
        </w:rPr>
        <w:t>(types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business,</w:t>
      </w:r>
      <w:r>
        <w:rPr>
          <w:spacing w:val="32"/>
          <w:sz w:val="24"/>
        </w:rPr>
        <w:t> </w:t>
      </w:r>
      <w:r>
        <w:rPr>
          <w:sz w:val="24"/>
        </w:rPr>
        <w:t>insured’s</w:t>
      </w:r>
      <w:r>
        <w:rPr>
          <w:spacing w:val="33"/>
          <w:sz w:val="24"/>
        </w:rPr>
        <w:t> </w:t>
      </w:r>
      <w:r>
        <w:rPr>
          <w:sz w:val="24"/>
        </w:rPr>
        <w:t>products,</w:t>
      </w:r>
      <w:r>
        <w:rPr>
          <w:spacing w:val="33"/>
          <w:sz w:val="24"/>
        </w:rPr>
        <w:t> </w:t>
      </w:r>
      <w:r>
        <w:rPr>
          <w:sz w:val="24"/>
        </w:rPr>
        <w:t>devices</w:t>
      </w:r>
      <w:r>
        <w:rPr>
          <w:spacing w:val="32"/>
          <w:sz w:val="24"/>
        </w:rPr>
        <w:t> </w:t>
      </w:r>
      <w:r>
        <w:rPr>
          <w:sz w:val="24"/>
        </w:rPr>
        <w:t>used</w:t>
      </w:r>
      <w:r>
        <w:rPr>
          <w:spacing w:val="33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reviews, etc.)?</w:t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40" w:lineRule="auto" w:before="6" w:after="0"/>
        <w:ind w:left="825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overall</w:t>
      </w:r>
      <w:r>
        <w:rPr>
          <w:spacing w:val="-1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throughout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journey</w:t>
      </w:r>
      <w:r>
        <w:rPr>
          <w:spacing w:val="-1"/>
          <w:sz w:val="24"/>
        </w:rPr>
        <w:t> </w:t>
      </w:r>
      <w:r>
        <w:rPr>
          <w:sz w:val="24"/>
        </w:rPr>
        <w:t>end-to-end?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31"/>
        <w:ind w:left="105" w:right="670"/>
      </w:pPr>
      <w:r>
        <w:rPr/>
        <w:t>Due to time constraints, our team chose to pursue two business objectives (listed below) that</w:t>
      </w:r>
      <w:r>
        <w:rPr>
          <w:spacing w:val="-58"/>
        </w:rPr>
        <w:t> </w:t>
      </w:r>
      <w:r>
        <w:rPr/>
        <w:t>seemed</w:t>
      </w:r>
      <w:r>
        <w:rPr>
          <w:spacing w:val="-1"/>
        </w:rPr>
        <w:t> </w:t>
      </w:r>
      <w:r>
        <w:rPr/>
        <w:t>obtainable, given 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provided.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color w:val="007789"/>
        </w:rPr>
        <w:t>Business</w:t>
      </w:r>
      <w:r>
        <w:rPr>
          <w:color w:val="007789"/>
          <w:spacing w:val="-4"/>
        </w:rPr>
        <w:t> </w:t>
      </w:r>
      <w:r>
        <w:rPr>
          <w:color w:val="007789"/>
        </w:rPr>
        <w:t>Objectives</w:t>
      </w:r>
    </w:p>
    <w:p>
      <w:pPr>
        <w:pStyle w:val="BodyText"/>
        <w:spacing w:line="355" w:lineRule="auto" w:before="311"/>
        <w:ind w:left="105"/>
      </w:pPr>
      <w:r>
        <w:rPr/>
        <w:t>The marketing team has two specific business objectives.</w:t>
      </w:r>
      <w:r>
        <w:rPr>
          <w:spacing w:val="1"/>
        </w:rPr>
        <w:t> </w:t>
      </w:r>
      <w:r>
        <w:rPr/>
        <w:t>These are highlighted in the form of</w:t>
      </w:r>
      <w:r>
        <w:rPr>
          <w:spacing w:val="-58"/>
        </w:rPr>
        <w:t> </w:t>
      </w:r>
      <w:r>
        <w:rPr/>
        <w:t>questions.</w:t>
      </w: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360" w:lineRule="auto" w:before="206" w:after="0"/>
        <w:ind w:left="105" w:right="290" w:firstLine="0"/>
        <w:jc w:val="left"/>
        <w:rPr>
          <w:color w:val="595959"/>
          <w:sz w:val="24"/>
        </w:rPr>
      </w:pPr>
      <w:r>
        <w:rPr>
          <w:i/>
          <w:sz w:val="24"/>
        </w:rPr>
        <w:t>Do differences exist </w:t>
      </w:r>
      <w:r>
        <w:rPr>
          <w:sz w:val="24"/>
        </w:rPr>
        <w:t>between Service Star feedback scores and related customer comments?</w:t>
      </w:r>
      <w:r>
        <w:rPr>
          <w:spacing w:val="1"/>
          <w:sz w:val="24"/>
        </w:rPr>
        <w:t> </w:t>
      </w:r>
      <w:r>
        <w:rPr>
          <w:sz w:val="24"/>
        </w:rPr>
        <w:t>For instance, are there occasions where a customer leaves a top Star rating, but the overall tone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review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mixed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even</w:t>
      </w:r>
      <w:r>
        <w:rPr>
          <w:spacing w:val="-1"/>
          <w:sz w:val="24"/>
        </w:rPr>
        <w:t> </w:t>
      </w:r>
      <w:r>
        <w:rPr>
          <w:sz w:val="24"/>
        </w:rPr>
        <w:t>negative?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marketing</w:t>
      </w:r>
      <w:r>
        <w:rPr>
          <w:spacing w:val="-2"/>
          <w:sz w:val="24"/>
        </w:rPr>
        <w:t> </w:t>
      </w:r>
      <w:r>
        <w:rPr>
          <w:sz w:val="24"/>
        </w:rPr>
        <w:t>department</w:t>
      </w:r>
      <w:r>
        <w:rPr>
          <w:spacing w:val="-2"/>
          <w:sz w:val="24"/>
        </w:rPr>
        <w:t> </w:t>
      </w:r>
      <w:r>
        <w:rPr>
          <w:sz w:val="24"/>
        </w:rPr>
        <w:t>believes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inconsistencies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732" w:footer="0" w:top="1360" w:bottom="280" w:left="1340" w:right="1220"/>
        </w:sectPr>
      </w:pPr>
    </w:p>
    <w:p>
      <w:pPr>
        <w:pStyle w:val="BodyText"/>
        <w:spacing w:line="360" w:lineRule="auto" w:before="80"/>
        <w:ind w:left="105" w:right="411"/>
      </w:pPr>
      <w:r>
        <w:rPr/>
        <w:t>between star ratings and text sentiment prevents them from taking corrective actions associated</w:t>
      </w:r>
      <w:r>
        <w:rPr>
          <w:spacing w:val="-58"/>
        </w:rPr>
        <w:t> </w:t>
      </w:r>
      <w:r>
        <w:rPr/>
        <w:t>with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level, product</w:t>
      </w:r>
      <w:r>
        <w:rPr>
          <w:spacing w:val="-1"/>
        </w:rPr>
        <w:t> </w:t>
      </w:r>
      <w:r>
        <w:rPr/>
        <w:t>features, and customer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360" w:lineRule="auto" w:before="0" w:after="0"/>
        <w:ind w:left="105" w:right="362" w:firstLine="0"/>
        <w:jc w:val="left"/>
        <w:rPr>
          <w:sz w:val="24"/>
        </w:rPr>
      </w:pPr>
      <w:r>
        <w:rPr>
          <w:sz w:val="24"/>
        </w:rPr>
        <w:t>Is there volatility in sentiment and scoring </w:t>
      </w:r>
      <w:r>
        <w:rPr>
          <w:i/>
          <w:sz w:val="24"/>
        </w:rPr>
        <w:t>over time</w:t>
      </w:r>
      <w:r>
        <w:rPr>
          <w:sz w:val="24"/>
        </w:rPr>
        <w:t>? Overall, are ratings are getting better or</w:t>
      </w:r>
      <w:r>
        <w:rPr>
          <w:spacing w:val="-58"/>
          <w:sz w:val="24"/>
        </w:rPr>
        <w:t> </w:t>
      </w:r>
      <w:r>
        <w:rPr>
          <w:sz w:val="24"/>
        </w:rPr>
        <w:t>worse?</w:t>
      </w:r>
      <w:r>
        <w:rPr>
          <w:spacing w:val="-1"/>
          <w:sz w:val="24"/>
        </w:rPr>
        <w:t> </w:t>
      </w:r>
      <w:r>
        <w:rPr>
          <w:sz w:val="24"/>
        </w:rPr>
        <w:t>Can any</w:t>
      </w:r>
      <w:r>
        <w:rPr>
          <w:spacing w:val="-1"/>
          <w:sz w:val="24"/>
        </w:rPr>
        <w:t> </w:t>
      </w:r>
      <w:r>
        <w:rPr>
          <w:sz w:val="24"/>
        </w:rPr>
        <w:t>change be</w:t>
      </w:r>
      <w:r>
        <w:rPr>
          <w:spacing w:val="-2"/>
          <w:sz w:val="24"/>
        </w:rPr>
        <w:t> </w:t>
      </w:r>
      <w:r>
        <w:rPr>
          <w:sz w:val="24"/>
        </w:rPr>
        <w:t>attributed to</w:t>
      </w:r>
      <w:r>
        <w:rPr>
          <w:spacing w:val="-1"/>
          <w:sz w:val="24"/>
        </w:rPr>
        <w:t> </w:t>
      </w:r>
      <w:r>
        <w:rPr>
          <w:sz w:val="24"/>
        </w:rPr>
        <w:t>service, product,</w:t>
      </w:r>
      <w:r>
        <w:rPr>
          <w:spacing w:val="-1"/>
          <w:sz w:val="24"/>
        </w:rPr>
        <w:t> </w:t>
      </w:r>
      <w:r>
        <w:rPr>
          <w:sz w:val="24"/>
        </w:rPr>
        <w:t>or other</w:t>
      </w:r>
      <w:r>
        <w:rPr>
          <w:spacing w:val="-1"/>
          <w:sz w:val="24"/>
        </w:rPr>
        <w:t> </w:t>
      </w:r>
      <w:r>
        <w:rPr>
          <w:sz w:val="24"/>
        </w:rPr>
        <w:t>variables?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362" w:lineRule="auto" w:before="0" w:after="0"/>
        <w:ind w:left="105" w:right="929" w:firstLine="0"/>
        <w:jc w:val="left"/>
        <w:rPr>
          <w:sz w:val="24"/>
        </w:rPr>
      </w:pPr>
      <w:r>
        <w:rPr>
          <w:sz w:val="24"/>
        </w:rPr>
        <w:t>Can we discern high-level areas of customer concern and praise from the free-from text</w:t>
      </w:r>
      <w:r>
        <w:rPr>
          <w:spacing w:val="-58"/>
          <w:sz w:val="24"/>
        </w:rPr>
        <w:t> </w:t>
      </w:r>
      <w:r>
        <w:rPr>
          <w:sz w:val="24"/>
        </w:rPr>
        <w:t>entries?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spacing w:before="1"/>
      </w:pPr>
      <w:r>
        <w:rPr>
          <w:color w:val="007789"/>
        </w:rPr>
        <w:t>Data</w:t>
      </w:r>
      <w:r>
        <w:rPr>
          <w:color w:val="007789"/>
          <w:spacing w:val="-5"/>
        </w:rPr>
        <w:t> </w:t>
      </w:r>
      <w:r>
        <w:rPr>
          <w:color w:val="007789"/>
        </w:rPr>
        <w:t>Quality</w:t>
      </w:r>
    </w:p>
    <w:p>
      <w:pPr>
        <w:pStyle w:val="BodyText"/>
        <w:spacing w:line="360" w:lineRule="auto" w:before="244"/>
        <w:ind w:left="105" w:right="311"/>
      </w:pPr>
      <w:r>
        <w:rPr/>
        <w:t>The Hiscox marketing department delivered two data sets: a free form text entry following an</w:t>
      </w:r>
      <w:r>
        <w:rPr>
          <w:spacing w:val="1"/>
        </w:rPr>
        <w:t> </w:t>
      </w:r>
      <w:r>
        <w:rPr/>
        <w:t>automatic survey (via Feefo), and a click to chat record of interactive chats between customer</w:t>
      </w:r>
      <w:r>
        <w:rPr>
          <w:spacing w:val="1"/>
        </w:rPr>
        <w:t> </w:t>
      </w:r>
      <w:r>
        <w:rPr/>
        <w:t>and agent.</w:t>
      </w:r>
      <w:r>
        <w:rPr>
          <w:spacing w:val="1"/>
        </w:rPr>
        <w:t> </w:t>
      </w:r>
      <w:r>
        <w:rPr/>
        <w:t>It consisted of 10,219 unique reviews, spanning late 2016 (when the contract with</w:t>
      </w:r>
      <w:r>
        <w:rPr>
          <w:spacing w:val="1"/>
        </w:rPr>
        <w:t> </w:t>
      </w:r>
      <w:r>
        <w:rPr/>
        <w:t>Feefo began) through the third quarter of 2020. (Personal identifiable information were redacted</w:t>
      </w:r>
      <w:r>
        <w:rPr>
          <w:spacing w:val="-58"/>
        </w:rPr>
        <w:t> </w:t>
      </w:r>
      <w:r>
        <w:rPr/>
        <w:t>prior</w:t>
      </w:r>
      <w:r>
        <w:rPr>
          <w:spacing w:val="-1"/>
        </w:rPr>
        <w:t> </w:t>
      </w:r>
      <w:r>
        <w:rPr/>
        <w:t>to loading.)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5"/>
      </w:pPr>
      <w:r>
        <w:rPr/>
        <w:t>The</w:t>
      </w:r>
      <w:r>
        <w:rPr>
          <w:spacing w:val="-2"/>
        </w:rPr>
        <w:t> </w:t>
      </w:r>
      <w:r>
        <w:rPr/>
        <w:t>dataset</w:t>
      </w:r>
      <w:r>
        <w:rPr>
          <w:spacing w:val="-1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fields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opinion: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24" w:val="left" w:leader="none"/>
          <w:tab w:pos="826" w:val="left" w:leader="none"/>
        </w:tabs>
        <w:spacing w:line="350" w:lineRule="auto" w:before="0" w:after="0"/>
        <w:ind w:left="825" w:right="368" w:hanging="360"/>
        <w:jc w:val="left"/>
        <w:rPr>
          <w:sz w:val="24"/>
        </w:rPr>
      </w:pPr>
      <w:r>
        <w:rPr>
          <w:sz w:val="24"/>
        </w:rPr>
        <w:t>“Service Feedback” – consisting of negative (“-“),</w:t>
      </w:r>
      <w:r>
        <w:rPr>
          <w:spacing w:val="1"/>
          <w:sz w:val="24"/>
        </w:rPr>
        <w:t> </w:t>
      </w:r>
      <w:r>
        <w:rPr>
          <w:sz w:val="24"/>
        </w:rPr>
        <w:t>positive ("+"), double negative ("--")</w:t>
      </w:r>
      <w:r>
        <w:rPr>
          <w:spacing w:val="-58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double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("++") marks,</w:t>
      </w:r>
      <w:r>
        <w:rPr>
          <w:spacing w:val="-1"/>
          <w:sz w:val="24"/>
        </w:rPr>
        <w:t> </w:t>
      </w:r>
      <w:r>
        <w:rPr>
          <w:sz w:val="24"/>
        </w:rPr>
        <w:t>which represent</w:t>
      </w:r>
      <w:r>
        <w:rPr>
          <w:spacing w:val="-2"/>
          <w:sz w:val="24"/>
        </w:rPr>
        <w:t> </w:t>
      </w:r>
      <w:r>
        <w:rPr>
          <w:sz w:val="24"/>
        </w:rPr>
        <w:t>perceived service</w:t>
      </w:r>
      <w:r>
        <w:rPr>
          <w:spacing w:val="-2"/>
          <w:sz w:val="24"/>
        </w:rPr>
        <w:t> </w:t>
      </w:r>
      <w:r>
        <w:rPr>
          <w:sz w:val="24"/>
        </w:rPr>
        <w:t>ratings.</w:t>
      </w:r>
    </w:p>
    <w:p>
      <w:pPr>
        <w:pStyle w:val="ListParagraph"/>
        <w:numPr>
          <w:ilvl w:val="1"/>
          <w:numId w:val="2"/>
        </w:numPr>
        <w:tabs>
          <w:tab w:pos="824" w:val="left" w:leader="none"/>
          <w:tab w:pos="826" w:val="left" w:leader="none"/>
        </w:tabs>
        <w:spacing w:line="240" w:lineRule="auto" w:before="13" w:after="0"/>
        <w:ind w:left="825" w:right="0" w:hanging="361"/>
        <w:jc w:val="left"/>
        <w:rPr>
          <w:sz w:val="24"/>
        </w:rPr>
      </w:pPr>
      <w:r>
        <w:rPr>
          <w:sz w:val="24"/>
        </w:rPr>
        <w:t>“Service</w:t>
      </w:r>
      <w:r>
        <w:rPr>
          <w:spacing w:val="-2"/>
          <w:sz w:val="24"/>
        </w:rPr>
        <w:t> </w:t>
      </w:r>
      <w:r>
        <w:rPr>
          <w:sz w:val="24"/>
        </w:rPr>
        <w:t>Comments”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free-form</w:t>
      </w:r>
      <w:r>
        <w:rPr>
          <w:spacing w:val="-2"/>
          <w:sz w:val="24"/>
        </w:rPr>
        <w:t> </w:t>
      </w:r>
      <w:r>
        <w:rPr>
          <w:sz w:val="24"/>
        </w:rPr>
        <w:t>text</w:t>
      </w:r>
    </w:p>
    <w:p>
      <w:pPr>
        <w:pStyle w:val="ListParagraph"/>
        <w:numPr>
          <w:ilvl w:val="1"/>
          <w:numId w:val="2"/>
        </w:numPr>
        <w:tabs>
          <w:tab w:pos="824" w:val="left" w:leader="none"/>
          <w:tab w:pos="826" w:val="left" w:leader="none"/>
        </w:tabs>
        <w:spacing w:line="355" w:lineRule="auto" w:before="133" w:after="0"/>
        <w:ind w:left="825" w:right="655" w:hanging="360"/>
        <w:jc w:val="left"/>
        <w:rPr>
          <w:sz w:val="24"/>
        </w:rPr>
      </w:pPr>
      <w:r>
        <w:rPr>
          <w:sz w:val="24"/>
        </w:rPr>
        <w:t>“Vendor Reply” – responses to the customer by service center agents in response to a</w:t>
      </w:r>
      <w:r>
        <w:rPr>
          <w:spacing w:val="-58"/>
          <w:sz w:val="24"/>
        </w:rPr>
        <w:t> </w:t>
      </w:r>
      <w:r>
        <w:rPr>
          <w:sz w:val="24"/>
        </w:rPr>
        <w:t>Feefo</w:t>
      </w:r>
      <w:r>
        <w:rPr>
          <w:spacing w:val="-1"/>
          <w:sz w:val="24"/>
        </w:rPr>
        <w:t> </w:t>
      </w:r>
      <w:r>
        <w:rPr>
          <w:sz w:val="24"/>
        </w:rPr>
        <w:t>review</w:t>
      </w:r>
    </w:p>
    <w:p>
      <w:pPr>
        <w:pStyle w:val="ListParagraph"/>
        <w:numPr>
          <w:ilvl w:val="1"/>
          <w:numId w:val="2"/>
        </w:numPr>
        <w:tabs>
          <w:tab w:pos="824" w:val="left" w:leader="none"/>
          <w:tab w:pos="826" w:val="left" w:leader="none"/>
        </w:tabs>
        <w:spacing w:line="240" w:lineRule="auto" w:before="6" w:after="0"/>
        <w:ind w:left="825" w:right="0" w:hanging="361"/>
        <w:jc w:val="left"/>
        <w:rPr>
          <w:sz w:val="24"/>
        </w:rPr>
      </w:pPr>
      <w:r>
        <w:rPr>
          <w:sz w:val="24"/>
        </w:rPr>
        <w:t>“NPS”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representing</w:t>
      </w:r>
      <w:r>
        <w:rPr>
          <w:spacing w:val="-1"/>
          <w:sz w:val="24"/>
        </w:rPr>
        <w:t> </w:t>
      </w:r>
      <w:r>
        <w:rPr>
          <w:sz w:val="24"/>
        </w:rPr>
        <w:t>net</w:t>
      </w:r>
      <w:r>
        <w:rPr>
          <w:spacing w:val="-2"/>
          <w:sz w:val="24"/>
        </w:rPr>
        <w:t> </w:t>
      </w:r>
      <w:r>
        <w:rPr>
          <w:sz w:val="24"/>
        </w:rPr>
        <w:t>promoter</w:t>
      </w:r>
      <w:r>
        <w:rPr>
          <w:spacing w:val="-1"/>
          <w:sz w:val="24"/>
        </w:rPr>
        <w:t> </w:t>
      </w:r>
      <w:r>
        <w:rPr>
          <w:sz w:val="24"/>
        </w:rPr>
        <w:t>score</w:t>
      </w:r>
    </w:p>
    <w:p>
      <w:pPr>
        <w:pStyle w:val="ListParagraph"/>
        <w:numPr>
          <w:ilvl w:val="1"/>
          <w:numId w:val="2"/>
        </w:numPr>
        <w:tabs>
          <w:tab w:pos="824" w:val="left" w:leader="none"/>
          <w:tab w:pos="826" w:val="left" w:leader="none"/>
        </w:tabs>
        <w:spacing w:line="355" w:lineRule="auto" w:before="133" w:after="0"/>
        <w:ind w:left="825" w:right="242" w:hanging="360"/>
        <w:jc w:val="left"/>
        <w:rPr>
          <w:sz w:val="24"/>
        </w:rPr>
      </w:pPr>
      <w:r>
        <w:rPr>
          <w:sz w:val="24"/>
        </w:rPr>
        <w:t>“Service Star Feedback” – an overall service rating chosen by the customer, ranging from</w:t>
      </w:r>
      <w:r>
        <w:rPr>
          <w:spacing w:val="-58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to 5</w:t>
      </w:r>
      <w:r>
        <w:rPr>
          <w:spacing w:val="-1"/>
          <w:sz w:val="24"/>
        </w:rPr>
        <w:t> </w:t>
      </w:r>
      <w:r>
        <w:rPr>
          <w:sz w:val="24"/>
        </w:rPr>
        <w:t>stars.</w:t>
      </w:r>
      <w:r>
        <w:rPr>
          <w:spacing w:val="59"/>
          <w:sz w:val="24"/>
        </w:rPr>
        <w:t> </w:t>
      </w:r>
      <w:r>
        <w:rPr>
          <w:sz w:val="24"/>
        </w:rPr>
        <w:t>A 1</w:t>
      </w:r>
      <w:r>
        <w:rPr>
          <w:spacing w:val="-1"/>
          <w:sz w:val="24"/>
        </w:rPr>
        <w:t> </w:t>
      </w:r>
      <w:r>
        <w:rPr>
          <w:sz w:val="24"/>
        </w:rPr>
        <w:t>represents the</w:t>
      </w:r>
      <w:r>
        <w:rPr>
          <w:spacing w:val="-2"/>
          <w:sz w:val="24"/>
        </w:rPr>
        <w:t> </w:t>
      </w:r>
      <w:r>
        <w:rPr>
          <w:sz w:val="24"/>
        </w:rPr>
        <w:t>lowest rating</w:t>
      </w:r>
      <w:r>
        <w:rPr>
          <w:spacing w:val="-1"/>
          <w:sz w:val="24"/>
        </w:rPr>
        <w:t> </w:t>
      </w:r>
      <w:r>
        <w:rPr>
          <w:sz w:val="24"/>
        </w:rPr>
        <w:t>and a</w:t>
      </w:r>
      <w:r>
        <w:rPr>
          <w:spacing w:val="-2"/>
          <w:sz w:val="24"/>
        </w:rPr>
        <w:t> </w:t>
      </w:r>
      <w:r>
        <w:rPr>
          <w:sz w:val="24"/>
        </w:rPr>
        <w:t>5 represents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highest</w:t>
      </w:r>
      <w:r>
        <w:rPr>
          <w:spacing w:val="-1"/>
          <w:sz w:val="24"/>
        </w:rPr>
        <w:t> </w:t>
      </w:r>
      <w:r>
        <w:rPr>
          <w:sz w:val="24"/>
        </w:rPr>
        <w:t>rating.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60" w:lineRule="auto"/>
        <w:ind w:left="105" w:right="283"/>
      </w:pPr>
      <w:r>
        <w:rPr/>
        <w:t>Real-world data is typically messy, and this was no exception. </w:t>
      </w:r>
      <w:r>
        <w:rPr>
          <w:u w:val="single"/>
        </w:rPr>
        <w:t>Table A</w:t>
      </w:r>
      <w:r>
        <w:rPr/>
        <w:t> shows the full set of data</w:t>
      </w:r>
      <w:r>
        <w:rPr>
          <w:spacing w:val="-58"/>
        </w:rPr>
        <w:t> </w:t>
      </w:r>
      <w:r>
        <w:rPr>
          <w:spacing w:val="-1"/>
        </w:rPr>
        <w:t>under consideration. </w:t>
      </w:r>
      <w:r>
        <w:rPr/>
        <w:t>The categories of </w:t>
      </w:r>
      <w:r>
        <w:rPr>
          <w:rFonts w:ascii="Consolas"/>
          <w:sz w:val="20"/>
        </w:rPr>
        <w:t>Vendor Reply</w:t>
      </w:r>
      <w:r>
        <w:rPr/>
        <w:t>, </w:t>
      </w:r>
      <w:r>
        <w:rPr>
          <w:rFonts w:ascii="Consolas"/>
          <w:sz w:val="20"/>
        </w:rPr>
        <w:t>Tags </w:t>
      </w:r>
      <w:r>
        <w:rPr/>
        <w:t>and </w:t>
      </w:r>
      <w:r>
        <w:rPr>
          <w:rFonts w:ascii="Consolas"/>
          <w:sz w:val="20"/>
        </w:rPr>
        <w:t>Nps_Score </w:t>
      </w:r>
      <w:r>
        <w:rPr/>
        <w:t>do not contain a</w:t>
      </w:r>
      <w:r>
        <w:rPr>
          <w:spacing w:val="1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entries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value.</w:t>
      </w:r>
      <w:r>
        <w:rPr>
          <w:spacing w:val="-14"/>
        </w:rPr>
        <w:t> </w:t>
      </w:r>
      <w:r>
        <w:rPr/>
        <w:t>And</w:t>
      </w:r>
      <w:r>
        <w:rPr>
          <w:spacing w:val="-2"/>
        </w:rPr>
        <w:t> </w:t>
      </w:r>
      <w:r>
        <w:rPr/>
        <w:t>though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null</w:t>
      </w:r>
      <w:r>
        <w:rPr>
          <w:spacing w:val="-1"/>
        </w:rPr>
        <w:t> </w:t>
      </w:r>
      <w:r>
        <w:rPr/>
        <w:t>values</w:t>
      </w:r>
    </w:p>
    <w:p>
      <w:pPr>
        <w:spacing w:after="0" w:line="360" w:lineRule="auto"/>
        <w:sectPr>
          <w:pgSz w:w="12240" w:h="15840"/>
          <w:pgMar w:header="732" w:footer="0" w:top="1360" w:bottom="280" w:left="1340" w:right="1220"/>
        </w:sectPr>
      </w:pPr>
    </w:p>
    <w:p>
      <w:pPr>
        <w:pStyle w:val="BodyText"/>
        <w:spacing w:line="360" w:lineRule="auto" w:before="80"/>
        <w:ind w:left="105" w:right="306"/>
      </w:pPr>
      <w:r>
        <w:rPr/>
        <w:t>for Service Comment, this feature contains several entries where comments are comprised of</w:t>
      </w:r>
      <w:r>
        <w:rPr>
          <w:spacing w:val="1"/>
        </w:rPr>
        <w:t> </w:t>
      </w:r>
      <w:r>
        <w:rPr>
          <w:spacing w:val="-1"/>
        </w:rPr>
        <w:t>only punctuation or numbers, </w:t>
      </w:r>
      <w:r>
        <w:rPr/>
        <w:t>which are subsequently dropped from consideration. Additionally,</w:t>
      </w:r>
      <w:r>
        <w:rPr>
          <w:spacing w:val="-57"/>
        </w:rPr>
        <w:t> </w:t>
      </w:r>
      <w:r>
        <w:rPr/>
        <w:t>non-standard</w:t>
      </w:r>
      <w:r>
        <w:rPr>
          <w:spacing w:val="-2"/>
        </w:rPr>
        <w:t> </w:t>
      </w:r>
      <w:r>
        <w:rPr/>
        <w:t>words,</w:t>
      </w:r>
      <w:r>
        <w:rPr>
          <w:spacing w:val="-1"/>
        </w:rPr>
        <w:t> </w:t>
      </w:r>
      <w:r>
        <w:rPr/>
        <w:t>jargon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acronyms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CSR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E&amp;O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transposed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standard</w:t>
      </w:r>
      <w:r>
        <w:rPr>
          <w:spacing w:val="-57"/>
        </w:rPr>
        <w:t> </w:t>
      </w:r>
      <w:r>
        <w:rPr/>
        <w:t>English for the Natural Language Process algorithms to function correctly. In free-form text</w:t>
      </w:r>
      <w:r>
        <w:rPr>
          <w:spacing w:val="1"/>
        </w:rPr>
        <w:t> </w:t>
      </w:r>
      <w:r>
        <w:rPr/>
        <w:t>entry, spelling errors are common and difficult to deal with in large quantity. This data set also</w:t>
      </w:r>
      <w:r>
        <w:rPr>
          <w:spacing w:val="1"/>
        </w:rPr>
        <w:t> </w:t>
      </w:r>
      <w:r>
        <w:rPr/>
        <w:t>contained 18 reviews that used Spanish which were also deleted. Finally, erroneous characters</w:t>
      </w:r>
      <w:r>
        <w:rPr>
          <w:spacing w:val="1"/>
        </w:rPr>
        <w:t> </w:t>
      </w:r>
      <w:r>
        <w:rPr/>
        <w:t>like</w:t>
      </w:r>
      <w:r>
        <w:rPr>
          <w:spacing w:val="-3"/>
        </w:rPr>
        <w:t> </w:t>
      </w:r>
      <w:r>
        <w:rPr/>
        <w:t>ampersands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HTML</w:t>
      </w:r>
      <w:r>
        <w:rPr>
          <w:spacing w:val="-11"/>
        </w:rPr>
        <w:t> </w:t>
      </w:r>
      <w:r>
        <w:rPr/>
        <w:t>tags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removed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reviews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Tokenization.</w:t>
      </w:r>
    </w:p>
    <w:p>
      <w:pPr>
        <w:pStyle w:val="BodyText"/>
        <w:spacing w:before="8"/>
        <w:rPr>
          <w:sz w:val="35"/>
        </w:rPr>
      </w:pPr>
    </w:p>
    <w:p>
      <w:pPr>
        <w:pStyle w:val="Heading1"/>
        <w:spacing w:before="1"/>
      </w:pPr>
      <w:r>
        <w:rPr>
          <w:color w:val="007789"/>
        </w:rPr>
        <w:t>Exploratory</w:t>
      </w:r>
      <w:r>
        <w:rPr>
          <w:color w:val="007789"/>
          <w:spacing w:val="-3"/>
        </w:rPr>
        <w:t> </w:t>
      </w:r>
      <w:r>
        <w:rPr>
          <w:color w:val="007789"/>
        </w:rPr>
        <w:t>Data</w:t>
      </w:r>
      <w:r>
        <w:rPr>
          <w:color w:val="007789"/>
          <w:spacing w:val="-3"/>
        </w:rPr>
        <w:t> </w:t>
      </w:r>
      <w:r>
        <w:rPr>
          <w:color w:val="007789"/>
        </w:rPr>
        <w:t>Analysis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360" w:lineRule="auto"/>
        <w:ind w:left="105" w:right="268"/>
      </w:pPr>
      <w:r>
        <w:rPr/>
        <w:t>Following data cleaning procedures, we used common Exploratory Data Analysis (EDA)</w:t>
      </w:r>
      <w:r>
        <w:rPr>
          <w:spacing w:val="1"/>
        </w:rPr>
        <w:t> </w:t>
      </w:r>
      <w:r>
        <w:rPr/>
        <w:t>techniques to summarize the data set. The "token length", or number of words in a review,</w:t>
      </w:r>
      <w:r>
        <w:rPr>
          <w:spacing w:val="1"/>
        </w:rPr>
        <w:t> </w:t>
      </w:r>
      <w:r>
        <w:rPr/>
        <w:t>ranged from three to 428, with the vast majority of which were under 40 words in length (Figure</w:t>
      </w:r>
      <w:r>
        <w:rPr>
          <w:spacing w:val="-57"/>
        </w:rPr>
        <w:t> </w:t>
      </w:r>
      <w:r>
        <w:rPr/>
        <w:t>1). Collating all Service Star ratings shows that over 95% of all reviews since 2016 have been</w:t>
      </w:r>
      <w:r>
        <w:rPr>
          <w:spacing w:val="1"/>
        </w:rPr>
        <w:t> </w:t>
      </w:r>
      <w:r>
        <w:rPr/>
        <w:t>rated</w:t>
      </w:r>
      <w:r>
        <w:rPr>
          <w:spacing w:val="-2"/>
        </w:rPr>
        <w:t> </w:t>
      </w:r>
      <w:r>
        <w:rPr/>
        <w:t>4-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5-Star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(Figure</w:t>
      </w:r>
      <w:r>
        <w:rPr>
          <w:spacing w:val="-2"/>
        </w:rPr>
        <w:t> </w:t>
      </w:r>
      <w:r>
        <w:rPr/>
        <w:t>2),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net-positive</w:t>
      </w:r>
      <w:r>
        <w:rPr>
          <w:spacing w:val="-2"/>
        </w:rPr>
        <w:t> </w:t>
      </w:r>
      <w:r>
        <w:rPr/>
        <w:t>impressions.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05" w:right="249"/>
      </w:pPr>
      <w:r>
        <w:rPr/>
        <w:t>Data veracity, one of the "V"s of big data, is critical to successfully analyzing it for actionable</w:t>
      </w:r>
      <w:r>
        <w:rPr>
          <w:spacing w:val="1"/>
        </w:rPr>
        <w:t> </w:t>
      </w:r>
      <w:r>
        <w:rPr/>
        <w:t>insights (Bellazi, 2014). To validate the ratio of positive to negative reviews for the sake of due</w:t>
      </w:r>
      <w:r>
        <w:rPr>
          <w:spacing w:val="1"/>
        </w:rPr>
        <w:t> </w:t>
      </w:r>
      <w:r>
        <w:rPr/>
        <w:t>diligence, we looked at another third-party review platform vendor, TrustPilot, a publicly</w:t>
      </w:r>
      <w:r>
        <w:rPr>
          <w:spacing w:val="1"/>
        </w:rPr>
        <w:t> </w:t>
      </w:r>
      <w:r>
        <w:rPr/>
        <w:t>available database to which Hiscox also subscribes, and analyzed the ratio of positive to negative</w:t>
      </w:r>
      <w:r>
        <w:rPr>
          <w:spacing w:val="-58"/>
        </w:rPr>
        <w:t> </w:t>
      </w:r>
      <w:r>
        <w:rPr/>
        <w:t>reviews (Figure 2). Confirming the ratio of positive reviews to negative with an outside source</w:t>
      </w:r>
      <w:r>
        <w:rPr>
          <w:spacing w:val="1"/>
        </w:rPr>
        <w:t> </w:t>
      </w:r>
      <w:r>
        <w:rPr/>
        <w:t>gives us confidence that the distribution of our sample is likely indicative of the customer</w:t>
      </w:r>
      <w:r>
        <w:rPr>
          <w:spacing w:val="1"/>
        </w:rPr>
        <w:t> </w:t>
      </w:r>
      <w:r>
        <w:rPr/>
        <w:t>experience as</w:t>
      </w:r>
      <w:r>
        <w:rPr>
          <w:spacing w:val="1"/>
        </w:rPr>
        <w:t> </w:t>
      </w:r>
      <w:r>
        <w:rPr/>
        <w:t>a whole.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data set,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month,</w:t>
      </w:r>
      <w:r>
        <w:rPr>
          <w:spacing w:val="1"/>
        </w:rPr>
        <w:t> </w:t>
      </w:r>
      <w:r>
        <w:rPr/>
        <w:t>arranged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year,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a fairly consistent participation rate, with summer months tending to report slightly more</w:t>
      </w:r>
      <w:r>
        <w:rPr>
          <w:spacing w:val="1"/>
        </w:rPr>
        <w:t> </w:t>
      </w:r>
      <w:r>
        <w:rPr/>
        <w:t>responses (Figure 3). Exceptions would include 2016, when the program was not rolled out until</w:t>
      </w:r>
      <w:r>
        <w:rPr>
          <w:spacing w:val="1"/>
        </w:rPr>
        <w:t> </w:t>
      </w:r>
      <w:r>
        <w:rPr/>
        <w:t>December of that year, and 2020, where it is likely that COVID issues have resulted in</w:t>
      </w:r>
      <w:r>
        <w:rPr>
          <w:spacing w:val="1"/>
        </w:rPr>
        <w:t> </w:t>
      </w:r>
      <w:r>
        <w:rPr/>
        <w:t>depressing the quantity of responses. (We do not have data as to how many customers were sent</w:t>
      </w:r>
      <w:r>
        <w:rPr>
          <w:spacing w:val="1"/>
        </w:rPr>
        <w:t> </w:t>
      </w:r>
      <w:r>
        <w:rPr/>
        <w:t>survey</w:t>
      </w:r>
      <w:r>
        <w:rPr>
          <w:spacing w:val="-1"/>
        </w:rPr>
        <w:t> </w:t>
      </w:r>
      <w:r>
        <w:rPr/>
        <w:t>forms,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 are</w:t>
      </w:r>
      <w:r>
        <w:rPr>
          <w:spacing w:val="-2"/>
        </w:rPr>
        <w:t> </w:t>
      </w:r>
      <w:r>
        <w:rPr/>
        <w:t>unable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quantify and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>
          <w:i/>
        </w:rPr>
        <w:t>response</w:t>
      </w:r>
      <w:r>
        <w:rPr>
          <w:i/>
          <w:spacing w:val="-2"/>
        </w:rPr>
        <w:t> </w:t>
      </w:r>
      <w:r>
        <w:rPr>
          <w:i/>
        </w:rPr>
        <w:t>rates </w:t>
      </w:r>
      <w:r>
        <w:rPr/>
        <w:t>over</w:t>
      </w:r>
      <w:r>
        <w:rPr>
          <w:spacing w:val="-1"/>
        </w:rPr>
        <w:t> </w:t>
      </w:r>
      <w:r>
        <w:rPr/>
        <w:t>time.)</w:t>
      </w:r>
    </w:p>
    <w:p>
      <w:pPr>
        <w:spacing w:after="0" w:line="360" w:lineRule="auto"/>
        <w:sectPr>
          <w:pgSz w:w="12240" w:h="15840"/>
          <w:pgMar w:header="732" w:footer="0" w:top="1360" w:bottom="280" w:left="1340" w:right="1220"/>
        </w:sectPr>
      </w:pPr>
    </w:p>
    <w:p>
      <w:pPr>
        <w:pStyle w:val="Heading1"/>
        <w:spacing w:before="82"/>
      </w:pPr>
      <w:r>
        <w:rPr>
          <w:color w:val="007789"/>
        </w:rPr>
        <w:t>Methodology</w:t>
      </w:r>
    </w:p>
    <w:p>
      <w:pPr>
        <w:pStyle w:val="BodyText"/>
        <w:spacing w:line="360" w:lineRule="auto" w:before="182"/>
        <w:ind w:left="105" w:right="343"/>
      </w:pPr>
      <w:r>
        <w:rPr/>
        <w:t>Following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EDA,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looked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client's</w:t>
      </w:r>
      <w:r>
        <w:rPr>
          <w:spacing w:val="-2"/>
        </w:rPr>
        <w:t> </w:t>
      </w:r>
      <w:r>
        <w:rPr/>
        <w:t>requests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57"/>
        </w:rPr>
        <w:t> </w:t>
      </w:r>
      <w:r>
        <w:rPr/>
        <w:t>Natural Language Processing techniques: sentiment analysis, topic modeling and n-gram</w:t>
      </w:r>
      <w:r>
        <w:rPr>
          <w:spacing w:val="1"/>
        </w:rPr>
        <w:t> </w:t>
      </w:r>
      <w:r>
        <w:rPr/>
        <w:t>analysis. These are standard methods commonly used to begin an initial investigation of free-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text (Manning &amp; Schultz, 1999)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</w:pPr>
      <w:r>
        <w:rPr/>
        <w:t>Sentiment</w:t>
      </w:r>
      <w:r>
        <w:rPr>
          <w:spacing w:val="-2"/>
        </w:rPr>
        <w:t> </w:t>
      </w:r>
      <w:r>
        <w:rPr/>
        <w:t>Analysis:</w:t>
      </w:r>
    </w:p>
    <w:p>
      <w:pPr>
        <w:pStyle w:val="BodyText"/>
        <w:spacing w:line="360" w:lineRule="auto" w:before="137"/>
        <w:ind w:left="105" w:right="283"/>
      </w:pPr>
      <w:r>
        <w:rPr/>
        <w:t>To address the </w:t>
      </w:r>
      <w:r>
        <w:rPr>
          <w:i/>
        </w:rPr>
        <w:t>perceived discrepancies between review language and star rating</w:t>
      </w:r>
      <w:r>
        <w:rPr/>
        <w:t>, we used an</w:t>
      </w:r>
      <w:r>
        <w:rPr>
          <w:spacing w:val="1"/>
        </w:rPr>
        <w:t> </w:t>
      </w:r>
      <w:r>
        <w:rPr/>
        <w:t>NLP method called Sentiment Analysis (SA) and the Stanford CoreNLP Processing Toolkit</w:t>
      </w:r>
      <w:r>
        <w:rPr>
          <w:spacing w:val="1"/>
        </w:rPr>
        <w:t> </w:t>
      </w:r>
      <w:r>
        <w:rPr/>
        <w:t>(Manning, et.al., 2017). For SA, we did not remove stop words or use lemmatization --</w:t>
      </w:r>
      <w:r>
        <w:rPr>
          <w:spacing w:val="1"/>
        </w:rPr>
        <w:t> </w:t>
      </w:r>
      <w:r>
        <w:rPr/>
        <w:t>techniques useful for n-gram and topic modeling -- as these pre-processing steps often make</w:t>
      </w:r>
      <w:r>
        <w:rPr>
          <w:spacing w:val="1"/>
        </w:rPr>
        <w:t> </w:t>
      </w:r>
      <w:r>
        <w:rPr/>
        <w:t>words lose their context and reduce information content. Using the Natural Language Tool Kit</w:t>
      </w:r>
      <w:r>
        <w:rPr>
          <w:spacing w:val="1"/>
        </w:rPr>
        <w:t> </w:t>
      </w:r>
      <w:r>
        <w:rPr/>
        <w:t>(NLTK) with Stanford's CoreNLP pre-trained models we input the free-form customer reviews</w:t>
      </w:r>
      <w:r>
        <w:rPr>
          <w:spacing w:val="1"/>
        </w:rPr>
        <w:t> </w:t>
      </w:r>
      <w:r>
        <w:rPr/>
        <w:t>to get the sentiment scores for each individual review, then compared those scores to the Star</w:t>
      </w:r>
      <w:r>
        <w:rPr>
          <w:spacing w:val="1"/>
        </w:rPr>
        <w:t> </w:t>
      </w:r>
      <w:r>
        <w:rPr/>
        <w:t>Scores in the Feefo data, looking for discrepancies. The Stanford CoreNLP algorithm did an</w:t>
      </w:r>
      <w:r>
        <w:rPr>
          <w:spacing w:val="1"/>
        </w:rPr>
        <w:t> </w:t>
      </w:r>
      <w:r>
        <w:rPr/>
        <w:t>adequate job of classifying reviews that were primarily negative in sentiment, but some reviews</w:t>
      </w:r>
      <w:r>
        <w:rPr>
          <w:spacing w:val="1"/>
        </w:rPr>
        <w:t> </w:t>
      </w:r>
      <w:r>
        <w:rPr/>
        <w:t>were</w:t>
      </w:r>
      <w:r>
        <w:rPr>
          <w:spacing w:val="-3"/>
        </w:rPr>
        <w:t> </w:t>
      </w:r>
      <w:r>
        <w:rPr/>
        <w:t>tagged</w:t>
      </w:r>
      <w:r>
        <w:rPr>
          <w:spacing w:val="-1"/>
        </w:rPr>
        <w:t> </w:t>
      </w:r>
      <w:r>
        <w:rPr/>
        <w:t>improperly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rating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classifier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review</w:t>
      </w:r>
      <w:r>
        <w:rPr>
          <w:spacing w:val="-57"/>
        </w:rPr>
        <w:t> </w:t>
      </w:r>
      <w:r>
        <w:rPr/>
        <w:t>is at least somewhat positive. A comparative sample of reviews (Table B) and the absolute</w:t>
      </w:r>
      <w:r>
        <w:rPr>
          <w:spacing w:val="1"/>
        </w:rPr>
        <w:t> </w:t>
      </w:r>
      <w:r>
        <w:rPr/>
        <w:t>difference between CoreNLP scores and Star Ratings are listed below (Table C). Overall, we</w:t>
      </w:r>
      <w:r>
        <w:rPr>
          <w:spacing w:val="1"/>
        </w:rPr>
        <w:t> </w:t>
      </w:r>
      <w:r>
        <w:rPr/>
        <w:t>observe that the Stanford CoreNLP tagged about 60% of the reviews as positive (scores of 4 or</w:t>
      </w:r>
      <w:r>
        <w:rPr>
          <w:spacing w:val="1"/>
        </w:rPr>
        <w:t> </w:t>
      </w:r>
      <w:r>
        <w:rPr/>
        <w:t>5), about 30% of the reviews were tagged as neutral, and around 10% of the reviews are labeled</w:t>
      </w:r>
      <w:r>
        <w:rPr>
          <w:spacing w:val="1"/>
        </w:rPr>
        <w:t> </w:t>
      </w:r>
      <w:r>
        <w:rPr/>
        <w:t>negative.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plots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both show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passing</w:t>
      </w:r>
      <w:r>
        <w:rPr>
          <w:spacing w:val="-1"/>
        </w:rPr>
        <w:t> </w:t>
      </w:r>
      <w:r>
        <w:rPr/>
        <w:t>similarity to</w:t>
      </w:r>
      <w:r>
        <w:rPr>
          <w:spacing w:val="-1"/>
        </w:rPr>
        <w:t> </w:t>
      </w:r>
      <w:r>
        <w:rPr/>
        <w:t>each other</w:t>
      </w:r>
      <w:r>
        <w:rPr>
          <w:spacing w:val="-1"/>
        </w:rPr>
        <w:t> </w:t>
      </w:r>
      <w:r>
        <w:rPr/>
        <w:t>(Figure</w:t>
      </w:r>
      <w:r>
        <w:rPr>
          <w:spacing w:val="-1"/>
        </w:rPr>
        <w:t> </w:t>
      </w:r>
      <w:r>
        <w:rPr/>
        <w:t>4).</w:t>
      </w:r>
    </w:p>
    <w:p>
      <w:pPr>
        <w:pStyle w:val="BodyText"/>
        <w:spacing w:line="360" w:lineRule="auto" w:before="2"/>
        <w:ind w:left="105" w:right="283"/>
      </w:pP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asked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rating</w:t>
      </w:r>
      <w:r>
        <w:rPr>
          <w:spacing w:val="-2"/>
        </w:rPr>
        <w:t> </w:t>
      </w:r>
      <w:r>
        <w:rPr/>
        <w:t>trends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we</w:t>
      </w:r>
      <w:r>
        <w:rPr>
          <w:spacing w:val="-57"/>
        </w:rPr>
        <w:t> </w:t>
      </w:r>
      <w:r>
        <w:rPr/>
        <w:t>used a time-series analysis of weighted averages that shows the trendline of customer ratings</w:t>
      </w:r>
      <w:r>
        <w:rPr>
          <w:spacing w:val="1"/>
        </w:rPr>
        <w:t> </w:t>
      </w:r>
      <w:r>
        <w:rPr/>
        <w:t>since the project's inception (Figure 5). This trend averages around 4.75 for most years. 2016 is</w:t>
      </w:r>
      <w:r>
        <w:rPr>
          <w:spacing w:val="1"/>
        </w:rPr>
        <w:t> </w:t>
      </w:r>
      <w:r>
        <w:rPr/>
        <w:t>an outlier because we have very few observations from this year with which to analyze. When</w:t>
      </w:r>
      <w:r>
        <w:rPr>
          <w:spacing w:val="1"/>
        </w:rPr>
        <w:t> </w:t>
      </w:r>
      <w:r>
        <w:rPr/>
        <w:t>compared to the similarly weighted Stanford CoreNLP Scores for Sentiment Analysis, we see</w:t>
      </w:r>
      <w:r>
        <w:rPr>
          <w:spacing w:val="1"/>
        </w:rPr>
        <w:t> </w:t>
      </w:r>
      <w:r>
        <w:rPr/>
        <w:t>that the overall scores, though lower, mirror the trends in the Star ratings. This suggests the</w:t>
      </w:r>
      <w:r>
        <w:rPr>
          <w:spacing w:val="1"/>
        </w:rPr>
        <w:t> </w:t>
      </w:r>
      <w:r>
        <w:rPr/>
        <w:t>Stanford</w:t>
      </w:r>
      <w:r>
        <w:rPr>
          <w:spacing w:val="-1"/>
        </w:rPr>
        <w:t> </w:t>
      </w:r>
      <w:r>
        <w:rPr/>
        <w:t>model is compatible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Star ratings, if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yet finely tuned.</w:t>
      </w:r>
    </w:p>
    <w:p>
      <w:pPr>
        <w:spacing w:after="0" w:line="360" w:lineRule="auto"/>
        <w:sectPr>
          <w:pgSz w:w="12240" w:h="15840"/>
          <w:pgMar w:header="732" w:footer="0" w:top="1360" w:bottom="280" w:left="1340" w:right="1220"/>
        </w:sectPr>
      </w:pPr>
    </w:p>
    <w:p>
      <w:pPr>
        <w:pStyle w:val="Heading2"/>
        <w:spacing w:before="80"/>
      </w:pPr>
      <w:r>
        <w:rPr/>
        <w:t>N-Gram</w:t>
      </w:r>
      <w:r>
        <w:rPr>
          <w:spacing w:val="-1"/>
        </w:rPr>
        <w:t> </w:t>
      </w:r>
      <w:r>
        <w:rPr/>
        <w:t>Analysis:</w:t>
      </w:r>
    </w:p>
    <w:p>
      <w:pPr>
        <w:pStyle w:val="BodyText"/>
        <w:spacing w:line="360" w:lineRule="auto" w:before="136"/>
        <w:ind w:left="105" w:right="210"/>
      </w:pPr>
      <w:r>
        <w:rPr/>
        <w:t>The client is interested in commonalities among customer reviews, and an N-gram analysis is a</w:t>
      </w:r>
      <w:r>
        <w:rPr>
          <w:spacing w:val="1"/>
        </w:rPr>
        <w:t> </w:t>
      </w:r>
      <w:r>
        <w:rPr/>
        <w:t>common tool used to explore these relationships. An N-gram model is built by counting how</w:t>
      </w:r>
      <w:r>
        <w:rPr>
          <w:spacing w:val="1"/>
        </w:rPr>
        <w:t> </w:t>
      </w:r>
      <w:r>
        <w:rPr/>
        <w:t>often word sequences occur in corpus text using a window of size N (Manning &amp; Schultz) . After</w:t>
      </w:r>
      <w:r>
        <w:rPr>
          <w:spacing w:val="-58"/>
        </w:rPr>
        <w:t> </w:t>
      </w:r>
      <w:r>
        <w:rPr/>
        <w:t>counting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frequency</w:t>
      </w:r>
      <w:r>
        <w:rPr>
          <w:spacing w:val="-1"/>
        </w:rPr>
        <w:t> </w:t>
      </w:r>
      <w:r>
        <w:rPr/>
        <w:t>of each</w:t>
      </w:r>
      <w:r>
        <w:rPr>
          <w:spacing w:val="-1"/>
        </w:rPr>
        <w:t> </w:t>
      </w:r>
      <w:r>
        <w:rPr/>
        <w:t>term, we</w:t>
      </w:r>
      <w:r>
        <w:rPr>
          <w:spacing w:val="-1"/>
        </w:rPr>
        <w:t> </w:t>
      </w:r>
      <w:r>
        <w:rPr/>
        <w:t>ranked them</w:t>
      </w:r>
      <w:r>
        <w:rPr>
          <w:spacing w:val="-1"/>
        </w:rPr>
        <w:t> </w:t>
      </w:r>
      <w:r>
        <w:rPr/>
        <w:t>to 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common terms.</w:t>
      </w:r>
    </w:p>
    <w:p>
      <w:pPr>
        <w:pStyle w:val="BodyText"/>
        <w:spacing w:line="360" w:lineRule="auto"/>
        <w:ind w:left="105" w:right="273"/>
      </w:pPr>
      <w:r>
        <w:rPr/>
        <w:t>N-Grams from positive reviews (3-5 star) between 2016 and 2020 seem to be consistent. Most</w:t>
      </w:r>
      <w:r>
        <w:rPr>
          <w:spacing w:val="1"/>
        </w:rPr>
        <w:t> </w:t>
      </w:r>
      <w:r>
        <w:rPr/>
        <w:t>positive reviews seem to mention customer service which is "good", "fast", and "helpful", while</w:t>
      </w:r>
      <w:r>
        <w:rPr>
          <w:spacing w:val="1"/>
        </w:rPr>
        <w:t> </w:t>
      </w:r>
      <w:r>
        <w:rPr/>
        <w:t>others mention "fair pricing", "easy quotes", and information they may provide for small</w:t>
      </w:r>
      <w:r>
        <w:rPr>
          <w:spacing w:val="1"/>
        </w:rPr>
        <w:t> </w:t>
      </w:r>
      <w:r>
        <w:rPr/>
        <w:t>businesses. N-grams with negative (1- and 2-Star) reviews seem to be inconsistent from year to</w:t>
      </w:r>
      <w:r>
        <w:rPr>
          <w:spacing w:val="1"/>
        </w:rPr>
        <w:t> </w:t>
      </w:r>
      <w:r>
        <w:rPr/>
        <w:t>year. In 2016, "charge" and "slow resolution" were the most frequently cited issues. In 2017,</w:t>
      </w:r>
      <w:r>
        <w:rPr>
          <w:spacing w:val="1"/>
        </w:rPr>
        <w:t> </w:t>
      </w:r>
      <w:r>
        <w:rPr/>
        <w:t>issues with "online payment information" topped the list of customer concerns. 2018 shows</w:t>
      </w:r>
      <w:r>
        <w:rPr>
          <w:spacing w:val="1"/>
        </w:rPr>
        <w:t> </w:t>
      </w:r>
      <w:r>
        <w:rPr/>
        <w:t>customers calling "coverage" and "card payment" the biggest problems, but in 2019 it was "slow</w:t>
      </w:r>
      <w:r>
        <w:rPr>
          <w:spacing w:val="-58"/>
        </w:rPr>
        <w:t> </w:t>
      </w:r>
      <w:r>
        <w:rPr/>
        <w:t>customer service" that concerned them the most. 2020 complaints appear to be issues related to</w:t>
      </w:r>
      <w:r>
        <w:rPr>
          <w:spacing w:val="1"/>
        </w:rPr>
        <w:t> </w:t>
      </w:r>
      <w:r>
        <w:rPr/>
        <w:t>"policy</w:t>
      </w:r>
      <w:r>
        <w:rPr>
          <w:spacing w:val="-1"/>
        </w:rPr>
        <w:t> </w:t>
      </w:r>
      <w:r>
        <w:rPr/>
        <w:t>changes".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105" w:right="757"/>
      </w:pPr>
      <w:r>
        <w:rPr/>
        <w:t>The most common bigrams and trigrams (with counts) associated with </w:t>
      </w:r>
      <w:r>
        <w:rPr>
          <w:u w:val="single"/>
        </w:rPr>
        <w:t>negative reviews</w:t>
      </w:r>
      <w:r>
        <w:rPr/>
        <w:t> are</w:t>
      </w:r>
      <w:r>
        <w:rPr>
          <w:spacing w:val="-58"/>
        </w:rPr>
        <w:t> </w:t>
      </w:r>
      <w:r>
        <w:rPr/>
        <w:t>listed</w:t>
      </w:r>
      <w:r>
        <w:rPr>
          <w:spacing w:val="-1"/>
        </w:rPr>
        <w:t> </w:t>
      </w:r>
      <w:r>
        <w:rPr/>
        <w:t>below by year (Figs. 6 - 9).</w:t>
      </w:r>
    </w:p>
    <w:p>
      <w:pPr>
        <w:pStyle w:val="BodyText"/>
        <w:spacing w:before="8"/>
        <w:rPr>
          <w:sz w:val="35"/>
        </w:rPr>
      </w:pPr>
    </w:p>
    <w:p>
      <w:pPr>
        <w:pStyle w:val="Heading2"/>
      </w:pPr>
      <w:r>
        <w:rPr/>
        <w:t>Topic</w:t>
      </w:r>
      <w:r>
        <w:rPr>
          <w:spacing w:val="-3"/>
        </w:rPr>
        <w:t> </w:t>
      </w:r>
      <w:r>
        <w:rPr/>
        <w:t>Extraction:</w:t>
      </w:r>
    </w:p>
    <w:p>
      <w:pPr>
        <w:pStyle w:val="BodyText"/>
        <w:spacing w:line="360" w:lineRule="auto" w:before="142"/>
        <w:ind w:left="105" w:right="304"/>
      </w:pPr>
      <w:r>
        <w:rPr/>
        <w:t>Using N-gram analysis we also extracted the most common topics of customer feedback by year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both positive</w:t>
      </w:r>
      <w:r>
        <w:rPr>
          <w:spacing w:val="-1"/>
        </w:rPr>
        <w:t> </w:t>
      </w:r>
      <w:r>
        <w:rPr/>
        <w:t>reviews</w:t>
      </w:r>
      <w:r>
        <w:rPr>
          <w:spacing w:val="-1"/>
        </w:rPr>
        <w:t> </w:t>
      </w:r>
      <w:r>
        <w:rPr/>
        <w:t>(Table D) and negative</w:t>
      </w:r>
      <w:r>
        <w:rPr>
          <w:spacing w:val="-2"/>
        </w:rPr>
        <w:t> </w:t>
      </w:r>
      <w:r>
        <w:rPr/>
        <w:t>reviews (Table E).</w:t>
      </w:r>
    </w:p>
    <w:p>
      <w:pPr>
        <w:pStyle w:val="BodyText"/>
        <w:spacing w:line="360" w:lineRule="auto"/>
        <w:ind w:left="105" w:right="618"/>
      </w:pPr>
      <w:r>
        <w:rPr/>
        <w:t>Several of the most frequently cited topics are mentioned every year. They appear to concern</w:t>
      </w:r>
      <w:r>
        <w:rPr>
          <w:spacing w:val="-58"/>
        </w:rPr>
        <w:t> </w:t>
      </w:r>
      <w:r>
        <w:rPr/>
        <w:t>customer service, pricing, the ease of getting a quote and insurance for small businesses, all</w:t>
      </w:r>
      <w:r>
        <w:rPr>
          <w:spacing w:val="1"/>
        </w:rPr>
        <w:t> </w:t>
      </w:r>
      <w:r>
        <w:rPr/>
        <w:t>items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would expect for</w:t>
      </w:r>
      <w:r>
        <w:rPr>
          <w:spacing w:val="-1"/>
        </w:rPr>
        <w:t> </w:t>
      </w:r>
      <w:r>
        <w:rPr/>
        <w:t>reviews of an insurance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>
          <w:color w:val="007789"/>
        </w:rPr>
        <w:t>Conclusions</w:t>
      </w:r>
    </w:p>
    <w:p>
      <w:pPr>
        <w:pStyle w:val="BodyText"/>
        <w:spacing w:line="360" w:lineRule="auto" w:before="182"/>
        <w:ind w:left="105" w:right="248"/>
      </w:pPr>
      <w:r>
        <w:rPr/>
        <w:t>The vast majority of responses -- over 95% -- were </w:t>
      </w:r>
      <w:r>
        <w:rPr>
          <w:i/>
        </w:rPr>
        <w:t>positive in both score and sentiment analysis</w:t>
      </w:r>
      <w:r>
        <w:rPr/>
        <w:t>.</w:t>
      </w:r>
      <w:r>
        <w:rPr>
          <w:spacing w:val="-58"/>
        </w:rPr>
        <w:t> </w:t>
      </w:r>
      <w:r>
        <w:rPr/>
        <w:t>This ratio of positive to negative comments can be validated by examining a similar, external</w:t>
      </w:r>
      <w:r>
        <w:rPr>
          <w:spacing w:val="1"/>
        </w:rPr>
        <w:t> </w:t>
      </w:r>
      <w:r>
        <w:rPr/>
        <w:t>source</w:t>
      </w:r>
      <w:r>
        <w:rPr>
          <w:spacing w:val="-1"/>
        </w:rPr>
        <w:t> </w:t>
      </w:r>
      <w:r>
        <w:rPr/>
        <w:t>(TrustPilot).</w:t>
      </w:r>
      <w:r>
        <w:rPr>
          <w:spacing w:val="1"/>
        </w:rPr>
        <w:t> </w:t>
      </w:r>
      <w:r>
        <w:rPr/>
        <w:t>Furthermore, these high</w:t>
      </w:r>
      <w:r>
        <w:rPr>
          <w:spacing w:val="1"/>
        </w:rPr>
        <w:t> </w:t>
      </w:r>
      <w:r>
        <w:rPr/>
        <w:t>ratings are</w:t>
      </w:r>
      <w:r>
        <w:rPr>
          <w:spacing w:val="1"/>
        </w:rPr>
        <w:t> </w:t>
      </w:r>
      <w:r>
        <w:rPr>
          <w:i/>
        </w:rPr>
        <w:t>consistent</w:t>
      </w:r>
      <w:r>
        <w:rPr>
          <w:i/>
          <w:spacing w:val="-1"/>
        </w:rPr>
        <w:t> </w:t>
      </w:r>
      <w:r>
        <w:rPr>
          <w:i/>
        </w:rPr>
        <w:t>year-over-year</w:t>
      </w:r>
      <w:r>
        <w:rPr/>
        <w:t>.</w:t>
      </w:r>
      <w:r>
        <w:rPr>
          <w:spacing w:val="1"/>
        </w:rPr>
        <w:t> </w:t>
      </w:r>
      <w:r>
        <w:rPr/>
        <w:t>Ratings are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getting</w:t>
      </w:r>
      <w:r>
        <w:rPr>
          <w:spacing w:val="-1"/>
        </w:rPr>
        <w:t> </w:t>
      </w:r>
      <w:r>
        <w:rPr/>
        <w:t>worse, but</w:t>
      </w:r>
      <w:r>
        <w:rPr>
          <w:spacing w:val="-2"/>
        </w:rPr>
        <w:t> </w:t>
      </w:r>
      <w:r>
        <w:rPr/>
        <w:t>they generally</w:t>
      </w:r>
      <w:r>
        <w:rPr>
          <w:spacing w:val="-1"/>
        </w:rPr>
        <w:t> </w:t>
      </w:r>
      <w:r>
        <w:rPr/>
        <w:t>don't improve,</w:t>
      </w:r>
      <w:r>
        <w:rPr>
          <w:spacing w:val="-1"/>
        </w:rPr>
        <w:t> </w:t>
      </w:r>
      <w:r>
        <w:rPr/>
        <w:t>either. It</w:t>
      </w:r>
      <w:r>
        <w:rPr>
          <w:spacing w:val="-2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noted 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do not</w:t>
      </w:r>
    </w:p>
    <w:p>
      <w:pPr>
        <w:spacing w:after="0" w:line="360" w:lineRule="auto"/>
        <w:sectPr>
          <w:pgSz w:w="12240" w:h="15840"/>
          <w:pgMar w:header="732" w:footer="0" w:top="1360" w:bottom="280" w:left="1340" w:right="1220"/>
        </w:sectPr>
      </w:pPr>
    </w:p>
    <w:p>
      <w:pPr>
        <w:pStyle w:val="BodyText"/>
        <w:spacing w:line="360" w:lineRule="auto" w:before="80"/>
        <w:ind w:left="105" w:right="247"/>
      </w:pPr>
      <w:r>
        <w:rPr/>
        <w:t>have access to data which might show average customer interactions industry-wide, useful for</w:t>
      </w:r>
      <w:r>
        <w:rPr>
          <w:spacing w:val="1"/>
        </w:rPr>
        <w:t> </w:t>
      </w:r>
      <w:r>
        <w:rPr/>
        <w:t>benchmarking customer service comparisons with Hiscox's competitors. Neither do we know the</w:t>
      </w:r>
      <w:r>
        <w:rPr>
          <w:spacing w:val="-58"/>
        </w:rPr>
        <w:t> </w:t>
      </w:r>
      <w:r>
        <w:rPr/>
        <w:t>total number of surveys being sent out to customers. Thus, higher customer ratings may be a</w:t>
      </w:r>
      <w:r>
        <w:rPr>
          <w:spacing w:val="1"/>
        </w:rPr>
        <w:t> </w:t>
      </w:r>
      <w:r>
        <w:rPr/>
        <w:t>result of a response rate lower than average (and primarily it is satisfied customers who are</w:t>
      </w:r>
      <w:r>
        <w:rPr>
          <w:spacing w:val="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reviews).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/>
        <w:ind w:left="105" w:right="219"/>
      </w:pPr>
      <w:r>
        <w:rPr/>
        <w:t>Only 9% of Star Scores agree perfectly with CoreNLP Scores, but only a small percentage (5%)</w:t>
      </w:r>
      <w:r>
        <w:rPr>
          <w:spacing w:val="1"/>
        </w:rPr>
        <w:t> </w:t>
      </w:r>
      <w:r>
        <w:rPr/>
        <w:t>differ significantly (</w:t>
      </w:r>
      <w:r>
        <w:rPr>
          <w:rFonts w:ascii="Cambria Math" w:hAnsi="Cambria Math"/>
        </w:rPr>
        <w:t>≥</w:t>
      </w:r>
      <w:r>
        <w:rPr/>
        <w:t>3) in the comparison of expected sentiment with the customer's rating. 57%</w:t>
      </w:r>
      <w:r>
        <w:rPr>
          <w:spacing w:val="-58"/>
        </w:rPr>
        <w:t> </w:t>
      </w:r>
      <w:r>
        <w:rPr/>
        <w:t>differ by a factor of only one. This is to be expected as the accuracy of CoreNLP sentiment</w:t>
      </w:r>
      <w:r>
        <w:rPr>
          <w:spacing w:val="1"/>
        </w:rPr>
        <w:t> </w:t>
      </w:r>
      <w:r>
        <w:rPr/>
        <w:t>analysis is subject to the quality and quantity of the training data and may also reflect the</w:t>
      </w:r>
      <w:r>
        <w:rPr>
          <w:spacing w:val="1"/>
        </w:rPr>
        <w:t> </w:t>
      </w:r>
      <w:r>
        <w:rPr/>
        <w:t>industry-specific</w:t>
      </w:r>
      <w:r>
        <w:rPr>
          <w:spacing w:val="-2"/>
        </w:rPr>
        <w:t> </w:t>
      </w:r>
      <w:r>
        <w:rPr/>
        <w:t>nature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Hiscox texts.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spacing w:line="360" w:lineRule="auto"/>
        <w:ind w:left="105" w:right="543"/>
        <w:jc w:val="both"/>
      </w:pPr>
      <w:r>
        <w:rPr/>
        <w:t>N-gram analysis worked well for finding bigrams and trigrams that are naturally meaningful.</w:t>
      </w:r>
      <w:r>
        <w:rPr>
          <w:spacing w:val="1"/>
        </w:rPr>
        <w:t> </w:t>
      </w:r>
      <w:r>
        <w:rPr/>
        <w:t>Associating them with either positive or negative reviews allows us to see phrases that hint at</w:t>
      </w:r>
      <w:r>
        <w:rPr>
          <w:spacing w:val="1"/>
        </w:rPr>
        <w:t> </w:t>
      </w:r>
      <w:r>
        <w:rPr/>
        <w:t>potential areas of concern for decision makers. Furthermore, the same method was tweaked to</w:t>
      </w:r>
      <w:r>
        <w:rPr>
          <w:spacing w:val="-58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most-common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year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permeate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reflections.</w:t>
      </w:r>
    </w:p>
    <w:p>
      <w:pPr>
        <w:pStyle w:val="BodyText"/>
        <w:ind w:left="105"/>
        <w:jc w:val="both"/>
      </w:pP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"uppermost</w:t>
      </w:r>
      <w:r>
        <w:rPr>
          <w:spacing w:val="-2"/>
        </w:rPr>
        <w:t> </w:t>
      </w:r>
      <w:r>
        <w:rPr/>
        <w:t>thoughts"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customer's</w:t>
      </w:r>
      <w:r>
        <w:rPr>
          <w:spacing w:val="-2"/>
        </w:rPr>
        <w:t> </w:t>
      </w:r>
      <w:r>
        <w:rPr/>
        <w:t>minds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interacting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Hiscox.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>
          <w:color w:val="007789"/>
        </w:rPr>
        <w:t>Concerns/Issues</w:t>
      </w:r>
    </w:p>
    <w:p>
      <w:pPr>
        <w:pStyle w:val="BodyText"/>
        <w:spacing w:line="360" w:lineRule="auto" w:before="182"/>
        <w:ind w:left="105" w:right="298"/>
      </w:pPr>
      <w:r>
        <w:rPr/>
        <w:t>Customer feedback and comments seem to be overwhelmingly positive. The client, however, is</w:t>
      </w:r>
      <w:r>
        <w:rPr>
          <w:spacing w:val="1"/>
        </w:rPr>
        <w:t> </w:t>
      </w:r>
      <w:r>
        <w:rPr/>
        <w:t>interested in both positive and negative feedback. Thus, while we have isolated the data per year</w:t>
      </w:r>
      <w:r>
        <w:rPr>
          <w:spacing w:val="-58"/>
        </w:rPr>
        <w:t> </w:t>
      </w:r>
      <w:r>
        <w:rPr/>
        <w:t>into two camps, positive customer reviews with a Service Star rating of four and five stars and</w:t>
      </w:r>
      <w:r>
        <w:rPr>
          <w:spacing w:val="1"/>
        </w:rPr>
        <w:t> </w:t>
      </w:r>
      <w:r>
        <w:rPr/>
        <w:t>negative customer rev with a Service Star rating of three stars or less -- it is difficult to parse</w:t>
      </w:r>
      <w:r>
        <w:rPr>
          <w:spacing w:val="1"/>
        </w:rPr>
        <w:t> </w:t>
      </w:r>
      <w:r>
        <w:rPr/>
        <w:t>small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blobs for nuanced meaning at</w:t>
      </w:r>
      <w:r>
        <w:rPr>
          <w:spacing w:val="-1"/>
        </w:rPr>
        <w:t> </w:t>
      </w:r>
      <w:r>
        <w:rPr/>
        <w:t>scale.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 w:before="1"/>
        <w:ind w:left="105" w:right="197"/>
      </w:pPr>
      <w:r>
        <w:rPr/>
        <w:t>Although text used for n-gram analysis was preprocessed, results rendered from our initial efforts</w:t>
      </w:r>
      <w:r>
        <w:rPr>
          <w:spacing w:val="-58"/>
        </w:rPr>
        <w:t> </w:t>
      </w:r>
      <w:r>
        <w:rPr/>
        <w:t>were not insightful. We discovered we needed to go back into our preprocessing script and add</w:t>
      </w:r>
      <w:r>
        <w:rPr>
          <w:spacing w:val="1"/>
        </w:rPr>
        <w:t> </w:t>
      </w:r>
      <w:r>
        <w:rPr/>
        <w:t>stop word removal and eliminate lemmatization to make results for our bigram analysis more</w:t>
      </w:r>
      <w:r>
        <w:rPr>
          <w:spacing w:val="1"/>
        </w:rPr>
        <w:t> </w:t>
      </w:r>
      <w:r>
        <w:rPr/>
        <w:t>interpretable. Further, some bigram terms were obviously being truncated, so we expanded our</w:t>
      </w:r>
      <w:r>
        <w:rPr>
          <w:spacing w:val="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to trigrams, which yielded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richer trove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information.</w:t>
      </w:r>
    </w:p>
    <w:p>
      <w:pPr>
        <w:spacing w:after="0" w:line="360" w:lineRule="auto"/>
        <w:sectPr>
          <w:pgSz w:w="12240" w:h="15840"/>
          <w:pgMar w:header="732" w:footer="0" w:top="1360" w:bottom="280" w:left="1340" w:right="1220"/>
        </w:sectPr>
      </w:pPr>
    </w:p>
    <w:p>
      <w:pPr>
        <w:pStyle w:val="BodyText"/>
        <w:spacing w:line="360" w:lineRule="auto" w:before="80"/>
        <w:ind w:left="105" w:right="255"/>
      </w:pPr>
      <w:r>
        <w:rPr/>
        <w:t>There is controversy in applying parametric methods to non-parametric data like the CoreNLP</w:t>
      </w:r>
      <w:r>
        <w:rPr>
          <w:spacing w:val="1"/>
        </w:rPr>
        <w:t> </w:t>
      </w:r>
      <w:r>
        <w:rPr/>
        <w:t>sentiment scores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Star</w:t>
      </w:r>
      <w:r>
        <w:rPr>
          <w:spacing w:val="1"/>
        </w:rPr>
        <w:t> </w:t>
      </w:r>
      <w:r>
        <w:rPr/>
        <w:t>ratings (Carifio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Perla,</w:t>
      </w:r>
      <w:r>
        <w:rPr>
          <w:spacing w:val="1"/>
        </w:rPr>
        <w:t> </w:t>
      </w:r>
      <w:r>
        <w:rPr/>
        <w:t>2008) (Jamieson,</w:t>
      </w:r>
      <w:r>
        <w:rPr>
          <w:spacing w:val="1"/>
        </w:rPr>
        <w:t> </w:t>
      </w:r>
      <w:r>
        <w:rPr/>
        <w:t>2004),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 is only one Likert-style question in the survey. Both scores are ordinal scale data, and don’t</w:t>
      </w:r>
      <w:r>
        <w:rPr>
          <w:spacing w:val="-58"/>
        </w:rPr>
        <w:t> </w:t>
      </w:r>
      <w:r>
        <w:rPr/>
        <w:t>have defined intervals between them. One can’t say a star score of four is exactly twice as good</w:t>
      </w:r>
      <w:r>
        <w:rPr>
          <w:spacing w:val="1"/>
        </w:rPr>
        <w:t> </w:t>
      </w:r>
      <w:r>
        <w:rPr/>
        <w:t>as a score of two, for instance. One potential way of discerning accuracy in the Sentiment</w:t>
      </w:r>
      <w:r>
        <w:rPr>
          <w:spacing w:val="1"/>
        </w:rPr>
        <w:t> </w:t>
      </w:r>
      <w:r>
        <w:rPr/>
        <w:t>Analysis is to see if the bulk of scores “line up” as it were, with the Star Scores. Our thought</w:t>
      </w:r>
      <w:r>
        <w:rPr>
          <w:spacing w:val="1"/>
        </w:rPr>
        <w:t> </w:t>
      </w:r>
      <w:r>
        <w:rPr/>
        <w:t>process is this: it’s reasonable to assume most five-star reviews will be reflected as such in the</w:t>
      </w:r>
      <w:r>
        <w:rPr>
          <w:spacing w:val="1"/>
        </w:rPr>
        <w:t> </w:t>
      </w:r>
      <w:r>
        <w:rPr/>
        <w:t>language used. Then it would be possible to search out the instances where the variance is</w:t>
      </w:r>
      <w:r>
        <w:rPr>
          <w:spacing w:val="1"/>
        </w:rPr>
        <w:t> </w:t>
      </w:r>
      <w:r>
        <w:rPr/>
        <w:t>greatest -- both positive and negative -- and hand-review an appropriate proportion of these for</w:t>
      </w:r>
      <w:r>
        <w:rPr>
          <w:spacing w:val="1"/>
        </w:rPr>
        <w:t> </w:t>
      </w:r>
      <w:r>
        <w:rPr/>
        <w:t>accuracy, noting any significant departures. For future reference, it would be appropriate for the</w:t>
      </w:r>
      <w:r>
        <w:rPr>
          <w:spacing w:val="1"/>
        </w:rPr>
        <w:t> </w:t>
      </w:r>
      <w:r>
        <w:rPr/>
        <w:t>marketing department to revisit best practices for survey design to allow for more meaningful</w:t>
      </w:r>
      <w:r>
        <w:rPr>
          <w:spacing w:val="1"/>
        </w:rPr>
        <w:t> </w:t>
      </w:r>
      <w:r>
        <w:rPr/>
        <w:t>comparisons.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color w:val="007789"/>
        </w:rPr>
        <w:t>For</w:t>
      </w:r>
      <w:r>
        <w:rPr>
          <w:color w:val="007789"/>
          <w:spacing w:val="-2"/>
        </w:rPr>
        <w:t> </w:t>
      </w:r>
      <w:r>
        <w:rPr>
          <w:color w:val="007789"/>
        </w:rPr>
        <w:t>Further</w:t>
      </w:r>
      <w:r>
        <w:rPr>
          <w:color w:val="007789"/>
          <w:spacing w:val="-2"/>
        </w:rPr>
        <w:t> </w:t>
      </w:r>
      <w:r>
        <w:rPr>
          <w:color w:val="007789"/>
        </w:rPr>
        <w:t>Study</w:t>
      </w:r>
    </w:p>
    <w:p>
      <w:pPr>
        <w:pStyle w:val="BodyText"/>
        <w:spacing w:line="360" w:lineRule="auto" w:before="182"/>
        <w:ind w:left="105" w:right="451"/>
      </w:pPr>
      <w:r>
        <w:rPr/>
        <w:t>Investigate</w:t>
      </w:r>
      <w:r>
        <w:rPr>
          <w:spacing w:val="-3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industry-specific</w:t>
      </w:r>
      <w:r>
        <w:rPr>
          <w:spacing w:val="-2"/>
        </w:rPr>
        <w:t> </w:t>
      </w:r>
      <w:r>
        <w:rPr/>
        <w:t>lexicon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augment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Stanford</w:t>
      </w:r>
      <w:r>
        <w:rPr>
          <w:spacing w:val="-57"/>
        </w:rPr>
        <w:t> </w:t>
      </w:r>
      <w:r>
        <w:rPr/>
        <w:t>CoreNLP kit. It would be extremely useful to have a custom model that can accurately classify</w:t>
      </w:r>
      <w:r>
        <w:rPr>
          <w:spacing w:val="-57"/>
        </w:rPr>
        <w:t> </w:t>
      </w:r>
      <w:r>
        <w:rPr/>
        <w:t>the small reviews that are somewhat ambiguous in assessment before attempting further</w:t>
      </w:r>
      <w:r>
        <w:rPr>
          <w:spacing w:val="1"/>
        </w:rPr>
        <w:t> </w:t>
      </w:r>
      <w:r>
        <w:rPr/>
        <w:t>Sentiment Analysis en masse. This would allow the use of machine learning models that can</w:t>
      </w:r>
      <w:r>
        <w:rPr>
          <w:spacing w:val="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send pertinent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to management.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0" w:lineRule="auto"/>
        <w:ind w:left="105" w:right="247"/>
      </w:pPr>
      <w:r>
        <w:rPr/>
        <w:t>Topic modeling analysis with respect to time may show a correlation of the top terms identified</w:t>
      </w:r>
      <w:r>
        <w:rPr>
          <w:spacing w:val="1"/>
        </w:rPr>
        <w:t> </w:t>
      </w:r>
      <w:r>
        <w:rPr/>
        <w:t>with specific events that might have triggered these reactions. Taking a deep dive into the</w:t>
      </w:r>
      <w:r>
        <w:rPr>
          <w:spacing w:val="1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mention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keywords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Hiscox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clearer</w:t>
      </w:r>
      <w:r>
        <w:rPr>
          <w:spacing w:val="-2"/>
        </w:rPr>
        <w:t> </w:t>
      </w:r>
      <w:r>
        <w:rPr/>
        <w:t>picture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situation</w:t>
      </w:r>
      <w:r>
        <w:rPr>
          <w:spacing w:val="-57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taking</w:t>
      </w:r>
      <w:r>
        <w:rPr>
          <w:spacing w:val="-1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action</w:t>
      </w:r>
      <w:r>
        <w:rPr>
          <w:spacing w:val="-1"/>
        </w:rPr>
        <w:t> </w:t>
      </w:r>
      <w:r>
        <w:rPr/>
        <w:t>items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resolve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issues.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57"/>
        </w:rPr>
        <w:t> </w:t>
      </w:r>
      <w:r>
        <w:rPr/>
        <w:t>is the collection of TrustPilot reviews of the Hiscox U.K. arm. That ratio of satisfied to</w:t>
      </w:r>
      <w:r>
        <w:rPr>
          <w:spacing w:val="1"/>
        </w:rPr>
        <w:t> </w:t>
      </w:r>
      <w:r>
        <w:rPr/>
        <w:t>unsatisfied customer reviews is much more dire: </w:t>
      </w:r>
      <w:r>
        <w:rPr>
          <w:i/>
        </w:rPr>
        <w:t>nearly half of all reviews report a strong</w:t>
      </w:r>
      <w:r>
        <w:rPr>
          <w:i/>
          <w:spacing w:val="1"/>
        </w:rPr>
        <w:t> </w:t>
      </w:r>
      <w:r>
        <w:rPr>
          <w:i/>
        </w:rPr>
        <w:t>negative reaction </w:t>
      </w:r>
      <w:r>
        <w:rPr/>
        <w:t>to Hiscox. Further investigation shows that several are tied to unmet</w:t>
      </w:r>
      <w:r>
        <w:rPr>
          <w:spacing w:val="1"/>
        </w:rPr>
        <w:t> </w:t>
      </w:r>
      <w:r>
        <w:rPr/>
        <w:t>expectations of claims for Business Interruption insurance, triggered by the nation-wide</w:t>
      </w:r>
      <w:r>
        <w:rPr>
          <w:spacing w:val="1"/>
        </w:rPr>
        <w:t> </w:t>
      </w:r>
      <w:r>
        <w:rPr/>
        <w:t>lockdown in the Spring of 2020 that closed nearly all businesses for an extended period of time.</w:t>
      </w:r>
      <w:r>
        <w:rPr>
          <w:spacing w:val="1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event,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surge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unhappy</w:t>
      </w:r>
      <w:r>
        <w:rPr>
          <w:spacing w:val="-1"/>
        </w:rPr>
        <w:t> </w:t>
      </w:r>
      <w:r>
        <w:rPr/>
        <w:t>clients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2019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appears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57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rise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homeowner</w:t>
      </w:r>
      <w:r>
        <w:rPr>
          <w:spacing w:val="-2"/>
        </w:rPr>
        <w:t> </w:t>
      </w:r>
      <w:r>
        <w:rPr/>
        <w:t>premiums.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are,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course,</w:t>
      </w:r>
      <w:r>
        <w:rPr>
          <w:spacing w:val="-1"/>
        </w:rPr>
        <w:t> </w:t>
      </w:r>
      <w:r>
        <w:rPr/>
        <w:t>broad</w:t>
      </w:r>
      <w:r>
        <w:rPr>
          <w:spacing w:val="-2"/>
        </w:rPr>
        <w:t> </w:t>
      </w:r>
      <w:r>
        <w:rPr/>
        <w:t>events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delineate.</w:t>
      </w:r>
    </w:p>
    <w:p>
      <w:pPr>
        <w:spacing w:after="0" w:line="360" w:lineRule="auto"/>
        <w:sectPr>
          <w:pgSz w:w="12240" w:h="15840"/>
          <w:pgMar w:header="732" w:footer="0" w:top="1360" w:bottom="280" w:left="1340" w:right="1220"/>
        </w:sectPr>
      </w:pPr>
    </w:p>
    <w:p>
      <w:pPr>
        <w:pStyle w:val="BodyText"/>
        <w:spacing w:line="360" w:lineRule="auto" w:before="80"/>
        <w:ind w:left="105" w:right="317"/>
      </w:pPr>
      <w:r>
        <w:rPr/>
        <w:t>However, good Sentiment Analysis can also detect much more subtle trends provided the model</w:t>
      </w:r>
      <w:r>
        <w:rPr>
          <w:spacing w:val="-58"/>
        </w:rPr>
        <w:t> </w:t>
      </w:r>
      <w:r>
        <w:rPr/>
        <w:t>used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finely-tuned one.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360" w:lineRule="auto"/>
        <w:ind w:left="105" w:right="348"/>
      </w:pPr>
      <w:r>
        <w:rPr/>
        <w:t>Finally, of the most frequently mentioned terms was "customer service", and we wrote our code</w:t>
      </w:r>
      <w:r>
        <w:rPr>
          <w:spacing w:val="-58"/>
        </w:rPr>
        <w:t> </w:t>
      </w:r>
      <w:r>
        <w:rPr/>
        <w:t>to categorize both positive and negative reviews that mentioned it. By going through these</w:t>
      </w:r>
      <w:r>
        <w:rPr>
          <w:spacing w:val="1"/>
        </w:rPr>
        <w:t> </w:t>
      </w:r>
      <w:r>
        <w:rPr/>
        <w:t>reviews</w:t>
      </w:r>
      <w:r>
        <w:rPr>
          <w:spacing w:val="-1"/>
        </w:rPr>
        <w:t> </w:t>
      </w:r>
      <w:r>
        <w:rPr/>
        <w:t>by hand, Hiscox can</w:t>
      </w:r>
      <w:r>
        <w:rPr>
          <w:spacing w:val="-1"/>
        </w:rPr>
        <w:t> </w:t>
      </w:r>
      <w:r>
        <w:rPr/>
        <w:t>gain insight</w:t>
      </w:r>
      <w:r>
        <w:rPr>
          <w:spacing w:val="-1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situations.</w:t>
      </w:r>
    </w:p>
    <w:p>
      <w:pPr>
        <w:spacing w:after="0" w:line="360" w:lineRule="auto"/>
        <w:sectPr>
          <w:pgSz w:w="12240" w:h="15840"/>
          <w:pgMar w:header="732" w:footer="0" w:top="1360" w:bottom="280" w:left="1340" w:right="1220"/>
        </w:sectPr>
      </w:pPr>
    </w:p>
    <w:p>
      <w:pPr>
        <w:pStyle w:val="BodyText"/>
        <w:spacing w:before="80"/>
        <w:ind w:left="920" w:right="1027"/>
        <w:jc w:val="center"/>
      </w:pPr>
      <w:r>
        <w:rPr/>
        <w:t>Citations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80" w:lineRule="auto" w:before="230"/>
        <w:ind w:left="105" w:firstLine="720"/>
      </w:pPr>
      <w:r>
        <w:rPr/>
        <w:t>Bellazzi,</w:t>
      </w:r>
      <w:r>
        <w:rPr>
          <w:spacing w:val="-6"/>
        </w:rPr>
        <w:t> </w:t>
      </w:r>
      <w:r>
        <w:rPr/>
        <w:t>R</w:t>
      </w:r>
      <w:r>
        <w:rPr>
          <w:spacing w:val="-5"/>
        </w:rPr>
        <w:t> </w:t>
      </w:r>
      <w:r>
        <w:rPr/>
        <w:t>.</w:t>
      </w:r>
      <w:r>
        <w:rPr>
          <w:spacing w:val="-5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biomedical</w:t>
      </w:r>
      <w:r>
        <w:rPr>
          <w:spacing w:val="-5"/>
        </w:rPr>
        <w:t> </w:t>
      </w:r>
      <w:r>
        <w:rPr/>
        <w:t>informatics: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challenging</w:t>
      </w:r>
      <w:r>
        <w:rPr>
          <w:spacing w:val="-5"/>
        </w:rPr>
        <w:t> </w:t>
      </w:r>
      <w:r>
        <w:rPr/>
        <w:t>opportunity.</w:t>
      </w:r>
      <w:r>
        <w:rPr>
          <w:spacing w:val="-14"/>
        </w:rPr>
        <w:t> </w:t>
      </w:r>
      <w:r>
        <w:rPr/>
        <w:t>Yearb</w:t>
      </w:r>
      <w:r>
        <w:rPr>
          <w:spacing w:val="-5"/>
        </w:rPr>
        <w:t> </w:t>
      </w:r>
      <w:r>
        <w:rPr/>
        <w:t>Med</w:t>
      </w:r>
      <w:r>
        <w:rPr>
          <w:spacing w:val="-57"/>
        </w:rPr>
        <w:t> </w:t>
      </w:r>
      <w:r>
        <w:rPr/>
        <w:t>Inform 2014; 9: 8–13.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05" w:right="263" w:firstLine="720"/>
      </w:pPr>
      <w:r>
        <w:rPr/>
        <w:t>Carifio J, Perla R. Resolving the 50-year debate around using and misusing Likert scales.</w:t>
      </w:r>
      <w:r>
        <w:rPr>
          <w:spacing w:val="-58"/>
        </w:rPr>
        <w:t> </w:t>
      </w:r>
      <w:r>
        <w:rPr/>
        <w:t>Med</w:t>
      </w:r>
      <w:r>
        <w:rPr>
          <w:spacing w:val="-6"/>
        </w:rPr>
        <w:t> </w:t>
      </w:r>
      <w:r>
        <w:rPr/>
        <w:t>Educ.</w:t>
      </w:r>
      <w:r>
        <w:rPr>
          <w:spacing w:val="-6"/>
        </w:rPr>
        <w:t> </w:t>
      </w:r>
      <w:r>
        <w:rPr/>
        <w:t>2008</w:t>
      </w:r>
      <w:r>
        <w:rPr>
          <w:spacing w:val="-6"/>
        </w:rPr>
        <w:t> </w:t>
      </w:r>
      <w:r>
        <w:rPr/>
        <w:t>Dec;42(12):1150-2.</w:t>
      </w:r>
      <w:r>
        <w:rPr>
          <w:spacing w:val="-5"/>
        </w:rPr>
        <w:t> </w:t>
      </w:r>
      <w:r>
        <w:rPr/>
        <w:t>doi:</w:t>
      </w:r>
      <w:r>
        <w:rPr>
          <w:spacing w:val="-6"/>
        </w:rPr>
        <w:t> </w:t>
      </w:r>
      <w:r>
        <w:rPr/>
        <w:t>10.1111/j.1365-2923.2008.03172.x.</w:t>
      </w:r>
      <w:r>
        <w:rPr>
          <w:spacing w:val="-6"/>
        </w:rPr>
        <w:t> </w:t>
      </w:r>
      <w:r>
        <w:rPr/>
        <w:t>PMID:</w:t>
      </w:r>
      <w:r>
        <w:rPr>
          <w:spacing w:val="-6"/>
        </w:rPr>
        <w:t> </w:t>
      </w:r>
      <w:r>
        <w:rPr/>
        <w:t>19120943.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05" w:right="228" w:firstLine="720"/>
      </w:pPr>
      <w:r>
        <w:rPr/>
        <w:t>Jamieson S. Likert scales: how to (ab)use them. Med Educ. 2004 Dec;38(12):1217-8. doi:</w:t>
      </w:r>
      <w:r>
        <w:rPr>
          <w:spacing w:val="-58"/>
        </w:rPr>
        <w:t> </w:t>
      </w:r>
      <w:r>
        <w:rPr/>
        <w:t>10.1111/j.1365-2929.2004.02012.x.</w:t>
      </w:r>
      <w:r>
        <w:rPr>
          <w:spacing w:val="-1"/>
        </w:rPr>
        <w:t> </w:t>
      </w:r>
      <w:r>
        <w:rPr/>
        <w:t>PMID: 15566531.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05" w:right="361" w:firstLine="720"/>
      </w:pPr>
      <w:r>
        <w:rPr/>
        <w:t>Manning,</w:t>
      </w:r>
      <w:r>
        <w:rPr>
          <w:spacing w:val="-3"/>
        </w:rPr>
        <w:t> </w:t>
      </w:r>
      <w:r>
        <w:rPr/>
        <w:t>Christopher</w:t>
      </w:r>
      <w:r>
        <w:rPr>
          <w:spacing w:val="-2"/>
        </w:rPr>
        <w:t> </w:t>
      </w:r>
      <w:r>
        <w:rPr/>
        <w:t>D.,</w:t>
      </w:r>
      <w:r>
        <w:rPr>
          <w:spacing w:val="-2"/>
        </w:rPr>
        <w:t> </w:t>
      </w:r>
      <w:r>
        <w:rPr/>
        <w:t>Mihai</w:t>
      </w:r>
      <w:r>
        <w:rPr>
          <w:spacing w:val="-2"/>
        </w:rPr>
        <w:t> </w:t>
      </w:r>
      <w:r>
        <w:rPr/>
        <w:t>Surdeanu,</w:t>
      </w:r>
      <w:r>
        <w:rPr>
          <w:spacing w:val="-3"/>
        </w:rPr>
        <w:t> </w:t>
      </w:r>
      <w:r>
        <w:rPr/>
        <w:t>John</w:t>
      </w:r>
      <w:r>
        <w:rPr>
          <w:spacing w:val="-2"/>
        </w:rPr>
        <w:t> </w:t>
      </w:r>
      <w:r>
        <w:rPr/>
        <w:t>Bauer,</w:t>
      </w:r>
      <w:r>
        <w:rPr>
          <w:spacing w:val="-2"/>
        </w:rPr>
        <w:t> </w:t>
      </w:r>
      <w:r>
        <w:rPr/>
        <w:t>Jenny</w:t>
      </w:r>
      <w:r>
        <w:rPr>
          <w:spacing w:val="-2"/>
        </w:rPr>
        <w:t> </w:t>
      </w:r>
      <w:r>
        <w:rPr/>
        <w:t>Finkel,</w:t>
      </w:r>
      <w:r>
        <w:rPr>
          <w:spacing w:val="-2"/>
        </w:rPr>
        <w:t> </w:t>
      </w:r>
      <w:r>
        <w:rPr/>
        <w:t>Steven</w:t>
      </w:r>
      <w:r>
        <w:rPr>
          <w:spacing w:val="-3"/>
        </w:rPr>
        <w:t> </w:t>
      </w:r>
      <w:r>
        <w:rPr/>
        <w:t>J.</w:t>
      </w:r>
      <w:r>
        <w:rPr>
          <w:spacing w:val="-2"/>
        </w:rPr>
        <w:t> </w:t>
      </w:r>
      <w:r>
        <w:rPr/>
        <w:t>Bethard,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David</w:t>
      </w:r>
      <w:r>
        <w:rPr>
          <w:spacing w:val="-1"/>
        </w:rPr>
        <w:t> </w:t>
      </w:r>
      <w:r>
        <w:rPr/>
        <w:t>McClosky.</w:t>
      </w:r>
      <w:r>
        <w:rPr>
          <w:spacing w:val="-1"/>
        </w:rPr>
        <w:t> </w:t>
      </w:r>
      <w:r>
        <w:rPr/>
        <w:t>2014.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Stanford</w:t>
      </w:r>
      <w:r>
        <w:rPr>
          <w:spacing w:val="-1"/>
        </w:rPr>
        <w:t> </w:t>
      </w:r>
      <w:r>
        <w:rPr/>
        <w:t>CoreNLP</w:t>
      </w:r>
      <w:r>
        <w:rPr>
          <w:spacing w:val="-10"/>
        </w:rPr>
        <w:t> </w:t>
      </w:r>
      <w:r>
        <w:rPr/>
        <w:t>Natural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Processing</w:t>
      </w:r>
    </w:p>
    <w:p>
      <w:pPr>
        <w:spacing w:line="480" w:lineRule="auto" w:before="0"/>
        <w:ind w:left="105" w:right="1033" w:firstLine="0"/>
        <w:jc w:val="left"/>
        <w:rPr>
          <w:sz w:val="24"/>
        </w:rPr>
      </w:pPr>
      <w:r>
        <w:rPr>
          <w:sz w:val="24"/>
        </w:rPr>
        <w:t>Toolkit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52nd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Annual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Meeting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Association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Linguistics: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System Demonstrations</w:t>
      </w:r>
      <w:r>
        <w:rPr>
          <w:sz w:val="24"/>
        </w:rPr>
        <w:t>, pp. 55-60.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825"/>
      </w:pPr>
      <w:r>
        <w:rPr/>
        <w:t>Manning,</w:t>
      </w:r>
      <w:r>
        <w:rPr>
          <w:spacing w:val="-2"/>
        </w:rPr>
        <w:t> </w:t>
      </w:r>
      <w:r>
        <w:rPr/>
        <w:t>Christopher</w:t>
      </w:r>
      <w:r>
        <w:rPr>
          <w:spacing w:val="-1"/>
        </w:rPr>
        <w:t> </w:t>
      </w:r>
      <w:r>
        <w:rPr/>
        <w:t>D.,</w:t>
      </w:r>
      <w:r>
        <w:rPr>
          <w:spacing w:val="-2"/>
        </w:rPr>
        <w:t> </w:t>
      </w:r>
      <w:r>
        <w:rPr/>
        <w:t>Schultz,</w:t>
      </w:r>
      <w:r>
        <w:rPr>
          <w:spacing w:val="-1"/>
        </w:rPr>
        <w:t> </w:t>
      </w:r>
      <w:r>
        <w:rPr/>
        <w:t>Hienrich.</w:t>
      </w:r>
      <w:r>
        <w:rPr>
          <w:spacing w:val="-2"/>
        </w:rPr>
        <w:t> </w:t>
      </w:r>
      <w:r>
        <w:rPr/>
        <w:t>1999.</w:t>
      </w:r>
      <w:r>
        <w:rPr>
          <w:spacing w:val="-1"/>
        </w:rPr>
        <w:t> </w:t>
      </w:r>
      <w:r>
        <w:rPr>
          <w:u w:val="single"/>
        </w:rPr>
        <w:t>Foundations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Statistical</w:t>
      </w:r>
      <w:r>
        <w:rPr>
          <w:spacing w:val="-2"/>
          <w:u w:val="single"/>
        </w:rPr>
        <w:t> </w:t>
      </w:r>
      <w:r>
        <w:rPr>
          <w:u w:val="single"/>
        </w:rPr>
        <w:t>Natural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5"/>
      </w:pPr>
      <w:r>
        <w:rPr>
          <w:u w:val="single"/>
        </w:rPr>
        <w:t>Language</w:t>
      </w:r>
      <w:r>
        <w:rPr>
          <w:spacing w:val="-3"/>
          <w:u w:val="single"/>
        </w:rPr>
        <w:t> </w:t>
      </w:r>
      <w:r>
        <w:rPr>
          <w:u w:val="single"/>
        </w:rPr>
        <w:t>Processing</w:t>
      </w:r>
      <w:r>
        <w:rPr/>
        <w:t>.</w:t>
      </w:r>
      <w:r>
        <w:rPr>
          <w:spacing w:val="-1"/>
        </w:rPr>
        <w:t> </w:t>
      </w:r>
      <w:r>
        <w:rPr/>
        <w:t>MIT</w:t>
      </w:r>
      <w:r>
        <w:rPr>
          <w:spacing w:val="-6"/>
        </w:rPr>
        <w:t> </w:t>
      </w:r>
      <w:r>
        <w:rPr/>
        <w:t>Press,</w:t>
      </w:r>
      <w:r>
        <w:rPr>
          <w:spacing w:val="-1"/>
        </w:rPr>
        <w:t> </w:t>
      </w:r>
      <w:r>
        <w:rPr/>
        <w:t>Cambridge,</w:t>
      </w:r>
      <w:r>
        <w:rPr>
          <w:spacing w:val="-1"/>
        </w:rPr>
        <w:t> </w:t>
      </w:r>
      <w:r>
        <w:rPr/>
        <w:t>MA.</w:t>
      </w:r>
    </w:p>
    <w:p>
      <w:pPr>
        <w:spacing w:after="0"/>
        <w:sectPr>
          <w:pgSz w:w="12240" w:h="15840"/>
          <w:pgMar w:header="732" w:footer="0" w:top="1360" w:bottom="280" w:left="1340" w:right="12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32" w:footer="0" w:top="1360" w:bottom="280" w:left="1340" w:right="1220"/>
        </w:sectPr>
      </w:pPr>
    </w:p>
    <w:p>
      <w:pPr>
        <w:pStyle w:val="BodyText"/>
        <w:spacing w:before="80"/>
        <w:ind w:left="920" w:right="1027"/>
        <w:jc w:val="center"/>
      </w:pPr>
      <w:r>
        <w:rPr/>
        <w:t>Tables</w:t>
      </w:r>
    </w:p>
    <w:p>
      <w:pPr>
        <w:pStyle w:val="BodyText"/>
        <w:spacing w:before="11"/>
        <w:rPr>
          <w:sz w:val="17"/>
        </w:rPr>
      </w:pPr>
    </w:p>
    <w:p>
      <w:pPr>
        <w:spacing w:before="66"/>
        <w:ind w:left="105" w:right="0" w:firstLine="0"/>
        <w:jc w:val="left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938441</wp:posOffset>
            </wp:positionH>
            <wp:positionV relativeFrom="paragraph">
              <wp:posOffset>203273</wp:posOffset>
            </wp:positionV>
            <wp:extent cx="5935055" cy="32735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055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20"/>
        </w:rPr>
        <w:t>Table A.</w:t>
      </w:r>
    </w:p>
    <w:p>
      <w:pPr>
        <w:pStyle w:val="BodyText"/>
        <w:rPr>
          <w:rFonts w:ascii="Consolas"/>
          <w:sz w:val="20"/>
        </w:rPr>
      </w:pPr>
    </w:p>
    <w:p>
      <w:pPr>
        <w:spacing w:before="145"/>
        <w:ind w:left="10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Table B.</w:t>
      </w:r>
    </w:p>
    <w:p>
      <w:pPr>
        <w:pStyle w:val="BodyText"/>
        <w:spacing w:before="7"/>
        <w:rPr>
          <w:rFonts w:ascii="Consolas"/>
          <w:sz w:val="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965362</wp:posOffset>
            </wp:positionH>
            <wp:positionV relativeFrom="paragraph">
              <wp:posOffset>57036</wp:posOffset>
            </wp:positionV>
            <wp:extent cx="5922740" cy="23526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7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Consolas"/>
          <w:sz w:val="22"/>
        </w:rPr>
      </w:pPr>
    </w:p>
    <w:p>
      <w:pPr>
        <w:spacing w:before="1"/>
        <w:ind w:left="10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Table C.</w:t>
      </w:r>
    </w:p>
    <w:p>
      <w:pPr>
        <w:pStyle w:val="BodyText"/>
        <w:spacing w:before="2"/>
        <w:rPr>
          <w:rFonts w:ascii="Consolas"/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929297</wp:posOffset>
            </wp:positionH>
            <wp:positionV relativeFrom="paragraph">
              <wp:posOffset>83426</wp:posOffset>
            </wp:positionV>
            <wp:extent cx="5228590" cy="114099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14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9"/>
        </w:rPr>
        <w:sectPr>
          <w:pgSz w:w="12240" w:h="15840"/>
          <w:pgMar w:header="732" w:footer="0" w:top="1360" w:bottom="280" w:left="1340" w:right="1220"/>
        </w:sectPr>
      </w:pPr>
    </w:p>
    <w:p>
      <w:pPr>
        <w:spacing w:before="76"/>
        <w:ind w:left="10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Table D.</w:t>
      </w:r>
    </w:p>
    <w:p>
      <w:pPr>
        <w:pStyle w:val="BodyText"/>
        <w:spacing w:before="6"/>
        <w:rPr>
          <w:rFonts w:ascii="Consolas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1023840</wp:posOffset>
            </wp:positionH>
            <wp:positionV relativeFrom="paragraph">
              <wp:posOffset>101422</wp:posOffset>
            </wp:positionV>
            <wp:extent cx="5610022" cy="11755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022" cy="117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21"/>
        </w:rPr>
      </w:pPr>
    </w:p>
    <w:p>
      <w:pPr>
        <w:spacing w:before="0"/>
        <w:ind w:left="10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Table E.</w:t>
      </w:r>
    </w:p>
    <w:p>
      <w:pPr>
        <w:pStyle w:val="BodyText"/>
        <w:spacing w:before="7"/>
        <w:rPr>
          <w:rFonts w:ascii="Consolas"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1143052</wp:posOffset>
            </wp:positionH>
            <wp:positionV relativeFrom="paragraph">
              <wp:posOffset>108907</wp:posOffset>
            </wp:positionV>
            <wp:extent cx="5496545" cy="98621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545" cy="986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12"/>
        </w:rPr>
        <w:sectPr>
          <w:pgSz w:w="12240" w:h="15840"/>
          <w:pgMar w:header="732" w:footer="0" w:top="1360" w:bottom="280" w:left="1340" w:right="1220"/>
        </w:sectPr>
      </w:pPr>
    </w:p>
    <w:p>
      <w:pPr>
        <w:pStyle w:val="BodyText"/>
        <w:spacing w:before="80"/>
        <w:ind w:left="920" w:right="1027"/>
        <w:jc w:val="center"/>
      </w:pPr>
      <w:r>
        <w:rPr/>
        <w:t>Figures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65"/>
        <w:ind w:left="10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Figure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1.</w:t>
      </w:r>
    </w:p>
    <w:p>
      <w:pPr>
        <w:pStyle w:val="BodyText"/>
        <w:rPr>
          <w:rFonts w:ascii="Consolas"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1241254</wp:posOffset>
            </wp:positionH>
            <wp:positionV relativeFrom="paragraph">
              <wp:posOffset>97037</wp:posOffset>
            </wp:positionV>
            <wp:extent cx="4306151" cy="228028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151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spacing w:before="156"/>
        <w:ind w:left="10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Figure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2.</w:t>
      </w:r>
    </w:p>
    <w:p>
      <w:pPr>
        <w:pStyle w:val="BodyText"/>
        <w:spacing w:before="5"/>
        <w:rPr>
          <w:rFonts w:ascii="Consolas"/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1386497</wp:posOffset>
            </wp:positionH>
            <wp:positionV relativeFrom="paragraph">
              <wp:posOffset>189622</wp:posOffset>
            </wp:positionV>
            <wp:extent cx="4147945" cy="328469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945" cy="328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3"/>
        </w:rPr>
        <w:sectPr>
          <w:pgSz w:w="12240" w:h="15840"/>
          <w:pgMar w:header="732" w:footer="0" w:top="1360" w:bottom="280" w:left="1340" w:right="1220"/>
        </w:sectPr>
      </w:pPr>
    </w:p>
    <w:p>
      <w:pPr>
        <w:spacing w:before="76"/>
        <w:ind w:left="10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Figure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3.</w:t>
      </w:r>
    </w:p>
    <w:p>
      <w:pPr>
        <w:pStyle w:val="BodyText"/>
        <w:spacing w:before="4"/>
        <w:rPr>
          <w:rFonts w:ascii="Consolas"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1268160</wp:posOffset>
            </wp:positionH>
            <wp:positionV relativeFrom="paragraph">
              <wp:posOffset>99742</wp:posOffset>
            </wp:positionV>
            <wp:extent cx="5690351" cy="327117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351" cy="32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10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Figure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4.</w:t>
      </w:r>
    </w:p>
    <w:p>
      <w:pPr>
        <w:pStyle w:val="BodyText"/>
        <w:spacing w:before="2"/>
        <w:rPr>
          <w:rFonts w:ascii="Consolas"/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929297</wp:posOffset>
            </wp:positionH>
            <wp:positionV relativeFrom="paragraph">
              <wp:posOffset>188034</wp:posOffset>
            </wp:positionV>
            <wp:extent cx="4158809" cy="418528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809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3"/>
        </w:rPr>
        <w:sectPr>
          <w:pgSz w:w="12240" w:h="15840"/>
          <w:pgMar w:header="732" w:footer="0" w:top="1360" w:bottom="280" w:left="1340" w:right="1220"/>
        </w:sectPr>
      </w:pPr>
    </w:p>
    <w:p>
      <w:pPr>
        <w:spacing w:before="76"/>
        <w:ind w:left="105" w:right="0" w:firstLine="0"/>
        <w:jc w:val="left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1079566</wp:posOffset>
            </wp:positionH>
            <wp:positionV relativeFrom="paragraph">
              <wp:posOffset>217365</wp:posOffset>
            </wp:positionV>
            <wp:extent cx="3433881" cy="201167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81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20"/>
        </w:rPr>
        <w:t>Figure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z w:val="20"/>
        </w:rPr>
        <w:t>5.</w:t>
      </w:r>
    </w:p>
    <w:p>
      <w:pPr>
        <w:pStyle w:val="BodyText"/>
        <w:spacing w:before="10"/>
        <w:rPr>
          <w:rFonts w:ascii="Consolas"/>
          <w:sz w:val="26"/>
        </w:rPr>
      </w:pPr>
    </w:p>
    <w:p>
      <w:pPr>
        <w:tabs>
          <w:tab w:pos="3403" w:val="left" w:leader="none"/>
        </w:tabs>
        <w:spacing w:before="0"/>
        <w:ind w:left="10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Figure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6.</w:t>
        <w:tab/>
        <w:t>Figure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7.</w:t>
      </w:r>
    </w:p>
    <w:p>
      <w:pPr>
        <w:pStyle w:val="BodyText"/>
        <w:spacing w:before="7"/>
        <w:rPr>
          <w:rFonts w:ascii="Consolas"/>
          <w:sz w:val="1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929297</wp:posOffset>
            </wp:positionH>
            <wp:positionV relativeFrom="paragraph">
              <wp:posOffset>161151</wp:posOffset>
            </wp:positionV>
            <wp:extent cx="4142478" cy="248621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478" cy="248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Consolas"/>
          <w:sz w:val="20"/>
        </w:rPr>
      </w:pPr>
    </w:p>
    <w:p>
      <w:pPr>
        <w:tabs>
          <w:tab w:pos="3403" w:val="left" w:leader="none"/>
        </w:tabs>
        <w:spacing w:before="0"/>
        <w:ind w:left="2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Figure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8.</w:t>
        <w:tab/>
        <w:t>Figure</w:t>
      </w:r>
      <w:r>
        <w:rPr>
          <w:rFonts w:ascii="Consolas"/>
          <w:spacing w:val="-1"/>
          <w:sz w:val="20"/>
        </w:rPr>
        <w:t> </w:t>
      </w:r>
      <w:r>
        <w:rPr>
          <w:rFonts w:ascii="Consolas"/>
          <w:sz w:val="20"/>
        </w:rPr>
        <w:t>9.</w:t>
      </w:r>
    </w:p>
    <w:p>
      <w:pPr>
        <w:pStyle w:val="BodyText"/>
        <w:spacing w:before="4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929297</wp:posOffset>
            </wp:positionH>
            <wp:positionV relativeFrom="paragraph">
              <wp:posOffset>166484</wp:posOffset>
            </wp:positionV>
            <wp:extent cx="4124495" cy="245773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495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32" w:footer="0" w:top="1360" w:bottom="280" w:left="13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53075pt;margin-top:35.59964pt;width:322.850pt;height:15.3pt;mso-position-horizontal-relative:page;mso-position-vertical-relative:page;z-index:-15873536" type="#_x0000_t202" id="docshape1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NLP</w:t>
                </w:r>
                <w:r>
                  <w:rPr>
                    <w:spacing w:val="-23"/>
                  </w:rPr>
                  <w:t> </w:t>
                </w:r>
                <w:r>
                  <w:rPr>
                    <w:spacing w:val="-1"/>
                  </w:rPr>
                  <w:t>ANALYSIS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HISCOX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ONLINE</w:t>
                </w:r>
                <w:r>
                  <w:rPr/>
                  <w:t> </w:t>
                </w:r>
                <w:r>
                  <w:rPr>
                    <w:spacing w:val="-1"/>
                  </w:rPr>
                  <w:t>CUSTOMER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REVIEWS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252991pt;margin-top:35.59964pt;width:19pt;height:15.3pt;mso-position-horizontal-relative:page;mso-position-vertical-relative:page;z-index:-15873024" type="#_x0000_t202" id="docshape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5" w:hanging="240"/>
        <w:jc w:val="left"/>
      </w:pPr>
      <w:rPr>
        <w:rFonts w:hint="default"/>
        <w:w w:val="100"/>
      </w:rPr>
    </w:lvl>
    <w:lvl w:ilvl="1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8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1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276"/>
      <w:ind w:left="825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imes New Roman" w:hAnsi="Times New Roman" w:eastAsia="Times New Roman" w:cs="Times New Roman"/>
      <w:sz w:val="32"/>
      <w:szCs w:val="32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5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NLP Analysis of HISCOX Online Customer Reviews.docx</dc:title>
  <dcterms:created xsi:type="dcterms:W3CDTF">2021-08-27T22:09:00Z</dcterms:created>
  <dcterms:modified xsi:type="dcterms:W3CDTF">2021-08-27T22:09:00Z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Word</vt:lpwstr>
  </property>
  <property fmtid="{D5CDD505-2E9C-101B-9397-08002B2CF9AE}" pid="4" name="LastSaved">
    <vt:filetime>2021-08-27T00:00:00Z</vt:filetime>
  </property>
</Properties>
</file>