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26/04/2026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5CDA7BD1">
      <w:pPr>
        <w:spacing w:before="200" w:after="0"/>
        <w:jc w:val="both"/>
        <w:rPr>
          <w:rFonts w:hint="default" w:ascii="Times New Roman" w:hAnsi="Times New Roman" w:eastAsia="Times New Roman" w:cs="Times New Roman"/>
          <w:b/>
          <w:bCs/>
          <w:sz w:val="24"/>
          <w:szCs w:val="24"/>
          <w:lang w:val="en-GB"/>
        </w:rPr>
      </w:pPr>
    </w:p>
    <w:p w14:paraId="290914DE">
      <w:pPr>
        <w:spacing w:before="200" w:after="0"/>
        <w:jc w:val="both"/>
        <w:rPr>
          <w:rFonts w:hint="default" w:ascii="Times New Roman" w:hAnsi="Times New Roman" w:eastAsia="Times New Roman" w:cs="Times New Roman"/>
          <w:b/>
          <w:bCs/>
          <w:sz w:val="24"/>
          <w:szCs w:val="24"/>
          <w:lang w:val="en-GB"/>
        </w:rPr>
      </w:pPr>
    </w:p>
    <w:p w14:paraId="1E9DD8C9">
      <w:pPr>
        <w:spacing w:before="200" w:after="0"/>
        <w:jc w:val="both"/>
        <w:rPr>
          <w:rFonts w:hint="default" w:ascii="Times New Roman" w:hAnsi="Times New Roman" w:eastAsia="Times New Roman" w:cs="Times New Roman"/>
          <w:b/>
          <w:bCs/>
          <w:sz w:val="24"/>
          <w:szCs w:val="24"/>
          <w:lang w:val="en-GB"/>
        </w:rPr>
      </w:pPr>
    </w:p>
    <w:p w14:paraId="0AD07367">
      <w:pPr>
        <w:spacing w:before="200" w:after="0"/>
        <w:jc w:val="both"/>
        <w:rPr>
          <w:rFonts w:hint="default" w:ascii="Times New Roman" w:hAnsi="Times New Roman" w:eastAsia="Times New Roman" w:cs="Times New Roman"/>
          <w:b/>
          <w:bCs/>
          <w:sz w:val="24"/>
          <w:szCs w:val="24"/>
          <w:lang w:val="en-GB"/>
        </w:rPr>
      </w:pPr>
      <w:r>
        <w:rPr>
          <w:rFonts w:hint="default" w:ascii="Times New Roman" w:hAnsi="Times New Roman" w:eastAsia="Times New Roman" w:cs="Times New Roman"/>
          <w:b/>
          <w:bCs/>
          <w:sz w:val="24"/>
          <w:szCs w:val="24"/>
          <w:lang w:val="en-GB"/>
        </w:rPr>
        <w:t>Proof-Read and Quality Check Confirmation:</w:t>
      </w:r>
    </w:p>
    <w:p w14:paraId="48850902">
      <w:pPr>
        <w:spacing w:before="60" w:after="0"/>
        <w:jc w:val="both"/>
        <w:rPr>
          <w:rFonts w:hint="default" w:ascii="Times New Roman" w:hAnsi="Times New Roman" w:eastAsia="Times New Roman" w:cs="Times New Roman"/>
          <w:sz w:val="24"/>
          <w:szCs w:val="24"/>
          <w:lang w:val="en-GB"/>
        </w:rPr>
      </w:pPr>
      <w:r>
        <w:rPr>
          <w:rFonts w:hint="default" w:ascii="Times New Roman" w:hAnsi="Times New Roman" w:eastAsia="Times New Roman" w:cs="Times New Roman"/>
          <w:sz w:val="24"/>
          <w:szCs w:val="24"/>
          <w:lang w:val="en-GB"/>
        </w:rPr>
        <w:t>I confirm that this report has been critically proof-read and quality checked to ensure it is free from grammar, spelling, and formatting errors, and meets high standards of clarity, coherence, and presentation.</w:t>
      </w:r>
    </w:p>
    <w:p w14:paraId="0CA8D7D5">
      <w:pPr>
        <w:jc w:val="both"/>
        <w:rPr>
          <w:rFonts w:hint="default" w:ascii="Times New Roman" w:hAnsi="Times New Roman" w:eastAsia="Calibri" w:cs="Times New Roman"/>
          <w:color w:val="auto"/>
          <w:sz w:val="36"/>
          <w:szCs w:val="36"/>
          <w:lang w:val="en-GB"/>
        </w:rPr>
      </w:pPr>
    </w:p>
    <w:p w14:paraId="2A29B9FA">
      <w:pPr>
        <w:jc w:val="both"/>
        <w:rPr>
          <w:rFonts w:hint="default" w:ascii="Times New Roman" w:hAnsi="Times New Roman" w:eastAsia="Calibri" w:cs="Times New Roman"/>
          <w:color w:val="auto"/>
          <w:sz w:val="36"/>
          <w:szCs w:val="36"/>
          <w:lang w:val="en-GB"/>
        </w:rPr>
      </w:pPr>
    </w:p>
    <w:p w14:paraId="79183D6A">
      <w:pPr>
        <w:jc w:val="both"/>
        <w:rPr>
          <w:rFonts w:hint="default" w:ascii="Times New Roman" w:hAnsi="Times New Roman" w:eastAsia="Calibri" w:cs="Times New Roman"/>
          <w:color w:val="auto"/>
          <w:sz w:val="36"/>
          <w:szCs w:val="36"/>
          <w:lang w:val="en-GB"/>
        </w:rPr>
      </w:pPr>
    </w:p>
    <w:p w14:paraId="55870547">
      <w:pPr>
        <w:jc w:val="both"/>
        <w:rPr>
          <w:rFonts w:hint="default" w:ascii="Times New Roman" w:hAnsi="Times New Roman" w:eastAsia="Calibri" w:cs="Times New Roman"/>
          <w:color w:val="auto"/>
          <w:sz w:val="36"/>
          <w:szCs w:val="36"/>
          <w:lang w:val="en-GB"/>
        </w:rPr>
      </w:pPr>
    </w:p>
    <w:p w14:paraId="15AABAD5">
      <w:pPr>
        <w:jc w:val="both"/>
        <w:rPr>
          <w:rFonts w:hint="default" w:ascii="Times New Roman" w:hAnsi="Times New Roman" w:eastAsia="Calibri" w:cs="Times New Roman"/>
          <w:color w:val="auto"/>
          <w:sz w:val="36"/>
          <w:szCs w:val="36"/>
          <w:lang w:val="en-GB"/>
        </w:rPr>
      </w:pPr>
    </w:p>
    <w:p w14:paraId="3986B478">
      <w:pPr>
        <w:jc w:val="both"/>
        <w:rPr>
          <w:rFonts w:hint="default" w:ascii="Times New Roman" w:hAnsi="Times New Roman" w:eastAsia="Calibri" w:cs="Times New Roman"/>
          <w:color w:val="auto"/>
          <w:sz w:val="36"/>
          <w:szCs w:val="36"/>
          <w:lang w:val="en-GB"/>
        </w:rPr>
      </w:pPr>
    </w:p>
    <w:p w14:paraId="0C32017E">
      <w:pPr>
        <w:jc w:val="both"/>
        <w:rPr>
          <w:rFonts w:hint="default" w:ascii="Times New Roman" w:hAnsi="Times New Roman" w:eastAsia="Calibri" w:cs="Times New Roman"/>
          <w:color w:val="auto"/>
          <w:sz w:val="36"/>
          <w:szCs w:val="36"/>
          <w:lang w:val="en-GB"/>
        </w:rPr>
      </w:pPr>
    </w:p>
    <w:p w14:paraId="6B62E4A0">
      <w:pPr>
        <w:jc w:val="both"/>
        <w:rPr>
          <w:rFonts w:hint="default" w:ascii="Times New Roman" w:hAnsi="Times New Roman" w:eastAsia="Calibri" w:cs="Times New Roman"/>
          <w:color w:val="auto"/>
          <w:sz w:val="36"/>
          <w:szCs w:val="36"/>
          <w:lang w:val="en-GB"/>
        </w:rPr>
      </w:pPr>
    </w:p>
    <w:p w14:paraId="72B335A0">
      <w:pPr>
        <w:jc w:val="both"/>
        <w:rPr>
          <w:rFonts w:hint="default" w:ascii="Times New Roman" w:hAnsi="Times New Roman" w:eastAsia="Calibri" w:cs="Times New Roman"/>
          <w:color w:val="auto"/>
          <w:sz w:val="36"/>
          <w:szCs w:val="36"/>
          <w:lang w:val="en-GB"/>
        </w:rPr>
      </w:pPr>
    </w:p>
    <w:p w14:paraId="3D3D8B74">
      <w:pPr>
        <w:jc w:val="both"/>
        <w:rPr>
          <w:rFonts w:hint="default" w:ascii="Times New Roman" w:hAnsi="Times New Roman" w:eastAsia="Calibri" w:cs="Times New Roman"/>
          <w:color w:val="auto"/>
          <w:sz w:val="36"/>
          <w:szCs w:val="36"/>
          <w:lang w:val="en-GB"/>
        </w:rPr>
      </w:pPr>
    </w:p>
    <w:p w14:paraId="1E65C9EE">
      <w:pPr>
        <w:jc w:val="both"/>
        <w:rPr>
          <w:rFonts w:hint="default" w:ascii="Times New Roman" w:hAnsi="Times New Roman" w:eastAsia="Calibri" w:cs="Times New Roman"/>
          <w:color w:val="auto"/>
          <w:sz w:val="36"/>
          <w:szCs w:val="36"/>
          <w:lang w:val="en-GB"/>
        </w:rPr>
      </w:pPr>
    </w:p>
    <w:p w14:paraId="002DDA7A">
      <w:pPr>
        <w:jc w:val="both"/>
        <w:rPr>
          <w:rFonts w:hint="default" w:ascii="Times New Roman" w:hAnsi="Times New Roman" w:eastAsia="Calibri" w:cs="Times New Roman"/>
          <w:color w:val="auto"/>
          <w:sz w:val="36"/>
          <w:szCs w:val="36"/>
          <w:lang w:val="en-GB"/>
        </w:rPr>
      </w:pPr>
    </w:p>
    <w:p w14:paraId="641F3F2D">
      <w:pPr>
        <w:jc w:val="both"/>
        <w:rPr>
          <w:rFonts w:hint="default" w:ascii="Times New Roman" w:hAnsi="Times New Roman" w:eastAsia="Calibri" w:cs="Times New Roman"/>
          <w:color w:val="auto"/>
          <w:sz w:val="36"/>
          <w:szCs w:val="36"/>
          <w:lang w:val="en-GB"/>
        </w:rPr>
      </w:pPr>
    </w:p>
    <w:p w14:paraId="0CDA61A2">
      <w:pPr>
        <w:jc w:val="both"/>
        <w:rPr>
          <w:rFonts w:hint="default" w:ascii="Times New Roman" w:hAnsi="Times New Roman" w:eastAsia="Calibri" w:cs="Times New Roman"/>
          <w:color w:val="auto"/>
          <w:sz w:val="36"/>
          <w:szCs w:val="36"/>
          <w:lang w:val="en-GB"/>
        </w:rPr>
      </w:pPr>
    </w:p>
    <w:p w14:paraId="1614090C">
      <w:pPr>
        <w:jc w:val="both"/>
        <w:rPr>
          <w:rFonts w:hint="default" w:ascii="Times New Roman" w:hAnsi="Times New Roman" w:eastAsia="Calibri" w:cs="Times New Roman"/>
          <w:color w:val="auto"/>
          <w:sz w:val="36"/>
          <w:szCs w:val="36"/>
          <w:lang w:val="en-GB"/>
        </w:rPr>
      </w:pPr>
    </w:p>
    <w:p w14:paraId="6BD4A1FB">
      <w:pPr>
        <w:jc w:val="both"/>
        <w:rPr>
          <w:rFonts w:hint="default" w:ascii="Times New Roman" w:hAnsi="Times New Roman" w:eastAsia="Calibri" w:cs="Times New Roman"/>
          <w:color w:val="auto"/>
          <w:sz w:val="36"/>
          <w:szCs w:val="36"/>
          <w:lang w:val="en-GB"/>
        </w:rPr>
      </w:pPr>
    </w:p>
    <w:p w14:paraId="7CF7F931">
      <w:pPr>
        <w:jc w:val="both"/>
        <w:rPr>
          <w:rFonts w:hint="default" w:ascii="Times New Roman" w:hAnsi="Times New Roman" w:eastAsia="Calibri" w:cs="Times New Roman"/>
          <w:color w:val="auto"/>
          <w:sz w:val="36"/>
          <w:szCs w:val="36"/>
          <w:lang w:val="en-GB"/>
        </w:rPr>
      </w:pPr>
    </w:p>
    <w:p w14:paraId="6746AEF1">
      <w:pPr>
        <w:jc w:val="both"/>
        <w:rPr>
          <w:rFonts w:hint="default" w:ascii="Times New Roman" w:hAnsi="Times New Roman" w:eastAsia="Calibri" w:cs="Times New Roman"/>
          <w:b/>
          <w:bCs/>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Abstract</w:t>
      </w:r>
    </w:p>
    <w:p w14:paraId="7BC1C5C5">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p>
    <w:p w14:paraId="1E7397A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2</w:t>
      </w:r>
      <w:r>
        <w:rPr>
          <w:rFonts w:hint="default" w:ascii="Times New Roman" w:hAnsi="Times New Roman" w:eastAsia="SimSun" w:cs="Times New Roman"/>
          <w:color w:val="auto"/>
          <w:kern w:val="0"/>
          <w:sz w:val="24"/>
          <w:szCs w:val="24"/>
          <w:lang w:val="en-GB" w:eastAsia="zh-CN" w:bidi="ar"/>
        </w:rPr>
        <w:t>4</w:t>
      </w:r>
      <w:r>
        <w:rPr>
          <w:rFonts w:hint="default" w:ascii="Times New Roman" w:hAnsi="Times New Roman" w:eastAsia="SimSun" w:cs="Times New Roman"/>
          <w:color w:val="auto"/>
          <w:kern w:val="0"/>
          <w:sz w:val="24"/>
          <w:szCs w:val="24"/>
          <w:lang w:val="en-US" w:eastAsia="zh-CN" w:bidi="ar"/>
        </w:rPr>
        <w:t xml:space="preserve"> features designed in four categories—URL-based, domain-based, content-based, and lexical—the system was created in Python 3.10 and tested on a 500-URL sample taken from the Web Page Phishing Detection Dataset (Tiwari, 2021). A training set of 400 URLs and a test set of 100 URLs were generated using an 80/20 stratified train/test split.</w:t>
      </w:r>
    </w:p>
    <w:p w14:paraId="32F83F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7F4CCD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With an F1-score of 0.041 and 53.0% accuracy on the test set, the rule-based detector with 15 data-driven weighted heuristic rules demonstrated the substantial difficulty of using only heuristic methods on this dataset. With 86.0% accuracy, 85.4% F1-score, and ROC-AUC of 0.934, Random Forest emerged as the top performance among the three algorithms assessed in the machine learning component. 76.0% accuracy was attained by SVM (F1: 0.760, AUC: 0.877) and 77.0% accuracy by Logistic Regression (F1: 0.742, AUC: 0.857). The hybrid weighted approach, which </w:t>
      </w:r>
      <w:r>
        <w:rPr>
          <w:rFonts w:hint="default" w:ascii="Times New Roman" w:hAnsi="Times New Roman" w:eastAsia="SimSun" w:cs="Times New Roman"/>
          <w:color w:val="auto"/>
          <w:kern w:val="0"/>
          <w:sz w:val="24"/>
          <w:szCs w:val="24"/>
          <w:lang w:val="en-GB" w:eastAsia="zh-CN" w:bidi="ar"/>
        </w:rPr>
        <w:t>optimized</w:t>
      </w:r>
      <w:r>
        <w:rPr>
          <w:rFonts w:hint="default" w:ascii="Times New Roman" w:hAnsi="Times New Roman" w:eastAsia="SimSun" w:cs="Times New Roman"/>
          <w:color w:val="auto"/>
          <w:kern w:val="0"/>
          <w:sz w:val="24"/>
          <w:szCs w:val="24"/>
          <w:lang w:val="en-US" w:eastAsia="zh-CN" w:bidi="ar"/>
        </w:rPr>
        <w:t xml:space="preserve"> weights to w_rule=0.00 and w_ml=1.00, matched the ML performance at 86.0% accuracy and 85.4% F1-score. This suggests that the machine learning component predominates on this dataset, with the rule-based component contributing very little because of its poor standalone performance.</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675A2BEA">
      <w:pPr>
        <w:jc w:val="both"/>
        <w:rPr>
          <w:rFonts w:hint="default" w:ascii="Times New Roman" w:hAnsi="Times New Roman" w:eastAsia="Calibri" w:cs="Times New Roman"/>
          <w:b w:val="0"/>
          <w:bCs w:val="0"/>
          <w:color w:val="auto"/>
          <w:sz w:val="24"/>
          <w:szCs w:val="24"/>
          <w:lang w:val="en-GB"/>
        </w:rPr>
      </w:pPr>
    </w:p>
    <w:p w14:paraId="050AD36B">
      <w:pPr>
        <w:jc w:val="both"/>
        <w:rPr>
          <w:rFonts w:hint="default" w:ascii="Times New Roman" w:hAnsi="Times New Roman" w:eastAsia="Calibri" w:cs="Times New Roman"/>
          <w:b w:val="0"/>
          <w:bCs w:val="0"/>
          <w:color w:val="auto"/>
          <w:sz w:val="24"/>
          <w:szCs w:val="24"/>
          <w:lang w:val="en-GB"/>
        </w:rPr>
      </w:pPr>
    </w:p>
    <w:p w14:paraId="2184A708">
      <w:pPr>
        <w:jc w:val="both"/>
        <w:rPr>
          <w:rFonts w:hint="default" w:ascii="Times New Roman" w:hAnsi="Times New Roman" w:eastAsia="Calibri" w:cs="Times New Roman"/>
          <w:b w:val="0"/>
          <w:bCs w:val="0"/>
          <w:color w:val="auto"/>
          <w:sz w:val="24"/>
          <w:szCs w:val="24"/>
          <w:lang w:val="en-GB"/>
        </w:rPr>
      </w:pPr>
    </w:p>
    <w:p w14:paraId="185BC66E">
      <w:pPr>
        <w:jc w:val="both"/>
        <w:rPr>
          <w:rFonts w:hint="default" w:ascii="Times New Roman" w:hAnsi="Times New Roman" w:eastAsia="Calibri" w:cs="Times New Roman"/>
          <w:b w:val="0"/>
          <w:bCs w:val="0"/>
          <w:color w:val="auto"/>
          <w:sz w:val="24"/>
          <w:szCs w:val="24"/>
          <w:lang w:val="en-GB"/>
        </w:rPr>
      </w:pPr>
    </w:p>
    <w:p w14:paraId="6CA2CD61">
      <w:pPr>
        <w:jc w:val="both"/>
        <w:rPr>
          <w:rFonts w:hint="default" w:ascii="Times New Roman" w:hAnsi="Times New Roman" w:eastAsia="Calibri" w:cs="Times New Roman"/>
          <w:b w:val="0"/>
          <w:bCs w:val="0"/>
          <w:color w:val="auto"/>
          <w:sz w:val="24"/>
          <w:szCs w:val="24"/>
          <w:lang w:val="en-GB"/>
        </w:rPr>
      </w:pPr>
    </w:p>
    <w:p w14:paraId="19774243">
      <w:pPr>
        <w:jc w:val="both"/>
        <w:rPr>
          <w:rFonts w:hint="default" w:ascii="Times New Roman" w:hAnsi="Times New Roman" w:eastAsia="Calibri" w:cs="Times New Roman"/>
          <w:b w:val="0"/>
          <w:bCs w:val="0"/>
          <w:color w:val="auto"/>
          <w:sz w:val="24"/>
          <w:szCs w:val="24"/>
          <w:lang w:val="en-GB"/>
        </w:rPr>
      </w:pPr>
    </w:p>
    <w:p w14:paraId="510BA3A4">
      <w:pPr>
        <w:jc w:val="both"/>
        <w:rPr>
          <w:rFonts w:hint="default" w:ascii="Times New Roman" w:hAnsi="Times New Roman" w:eastAsia="Calibri" w:cs="Times New Roman"/>
          <w:b w:val="0"/>
          <w:bCs w:val="0"/>
          <w:color w:val="auto"/>
          <w:sz w:val="24"/>
          <w:szCs w:val="24"/>
          <w:lang w:val="en-GB"/>
        </w:rPr>
      </w:pPr>
    </w:p>
    <w:p w14:paraId="29CA9189">
      <w:pPr>
        <w:jc w:val="both"/>
        <w:rPr>
          <w:rFonts w:hint="default" w:ascii="Times New Roman" w:hAnsi="Times New Roman" w:eastAsia="Calibri" w:cs="Times New Roman"/>
          <w:b w:val="0"/>
          <w:bCs w:val="0"/>
          <w:color w:val="auto"/>
          <w:sz w:val="24"/>
          <w:szCs w:val="24"/>
          <w:lang w:val="en-GB"/>
        </w:rPr>
      </w:pPr>
    </w:p>
    <w:p w14:paraId="3D8660B9">
      <w:pPr>
        <w:pageBreakBefore/>
        <w:autoSpaceDE w:val="0"/>
        <w:autoSpaceDN w:val="0"/>
        <w:adjustRightInd w:val="0"/>
        <w:spacing w:before="100" w:beforeAutospacing="1" w:after="0" w:line="240" w:lineRule="auto"/>
        <w:jc w:val="center"/>
        <w:rPr>
          <w:rFonts w:ascii="Times New Roman" w:hAnsi="Times New Roman" w:cs="Times New Roman"/>
          <w:color w:val="104862" w:themeColor="accent1" w:themeShade="BF"/>
          <w:sz w:val="36"/>
          <w:szCs w:val="32"/>
        </w:rPr>
      </w:pPr>
      <w:r>
        <w:rPr>
          <w:rFonts w:ascii="Times New Roman" w:hAnsi="Times New Roman" w:cs="Times New Roman"/>
          <w:color w:val="auto"/>
          <w:sz w:val="36"/>
          <w:szCs w:val="32"/>
        </w:rPr>
        <w:t>Acknowledgements</w:t>
      </w:r>
    </w:p>
    <w:p w14:paraId="232D4118">
      <w:pPr>
        <w:autoSpaceDE w:val="0"/>
        <w:autoSpaceDN w:val="0"/>
        <w:adjustRightInd w:val="0"/>
        <w:spacing w:before="240" w:after="160" w:line="360" w:lineRule="auto"/>
        <w:rPr>
          <w:rFonts w:ascii="Times New Roman" w:hAnsi="Times New Roman" w:cs="Times New Roman"/>
          <w:color w:val="000000"/>
          <w:sz w:val="24"/>
          <w:szCs w:val="24"/>
          <w:lang w:val="en-GB"/>
        </w:rPr>
      </w:pPr>
      <w:r>
        <w:rPr>
          <w:rFonts w:ascii="Times New Roman" w:hAnsi="Times New Roman" w:cs="Times New Roman"/>
          <w:color w:val="000000"/>
          <w:sz w:val="24"/>
          <w:szCs w:val="24"/>
          <w:lang w:val="en-GB"/>
        </w:rPr>
        <w:t>I would like to express my sincere gratitude to my supervisor, Tamie Salter, for her invaluable guidance, constructive feedback, and continued support throughout the duration of this project. Her expertise and encouragement were instrumental in shaping the direction and quality of this research.</w:t>
      </w:r>
    </w:p>
    <w:p w14:paraId="73328989">
      <w:pPr>
        <w:autoSpaceDE w:val="0"/>
        <w:autoSpaceDN w:val="0"/>
        <w:adjustRightInd w:val="0"/>
        <w:spacing w:before="0" w:after="160" w:line="360" w:lineRule="auto"/>
        <w:rPr>
          <w:rFonts w:ascii="Times New Roman" w:hAnsi="Times New Roman" w:cs="Times New Roman"/>
          <w:color w:val="000000"/>
          <w:sz w:val="24"/>
          <w:szCs w:val="24"/>
          <w:lang w:val="en-GB"/>
        </w:rPr>
      </w:pPr>
      <w:r>
        <w:rPr>
          <w:rFonts w:ascii="Times New Roman" w:hAnsi="Times New Roman" w:cs="Times New Roman"/>
          <w:color w:val="000000"/>
          <w:sz w:val="24"/>
          <w:szCs w:val="24"/>
          <w:lang w:val="en-GB"/>
        </w:rPr>
        <w:t>I am grateful to the University of Hertfordshire and the School of Physics, Engineering and Computer Science for providing the academic environment, resources, and infrastructure that supported this work.</w:t>
      </w:r>
    </w:p>
    <w:p w14:paraId="703DF083">
      <w:pPr>
        <w:autoSpaceDE w:val="0"/>
        <w:autoSpaceDN w:val="0"/>
        <w:adjustRightInd w:val="0"/>
        <w:spacing w:before="0" w:after="160" w:line="360" w:lineRule="auto"/>
        <w:rPr>
          <w:rFonts w:ascii="Times New Roman" w:hAnsi="Times New Roman" w:cs="Times New Roman"/>
          <w:color w:val="000000"/>
          <w:sz w:val="24"/>
          <w:szCs w:val="24"/>
          <w:lang w:val="en-GB"/>
        </w:rPr>
      </w:pPr>
      <w:r>
        <w:rPr>
          <w:rFonts w:ascii="Times New Roman" w:hAnsi="Times New Roman" w:cs="Times New Roman"/>
          <w:color w:val="000000"/>
          <w:sz w:val="24"/>
          <w:szCs w:val="24"/>
          <w:lang w:val="en-GB"/>
        </w:rPr>
        <w:t>Acknowledgement is also due to Shashwat Tiwari for making the Web Page Phishing Detection Dataset publicly available on Kaggle, without which the empirical component of this project would not have been possible. Thanks are also extended to the open-source communities behind scikit-learn, BeautifulSoup4, and pandas, whose tools formed the backbone of this implementation.</w:t>
      </w:r>
    </w:p>
    <w:p w14:paraId="407A5CD2">
      <w:pPr>
        <w:autoSpaceDE w:val="0"/>
        <w:autoSpaceDN w:val="0"/>
        <w:adjustRightInd w:val="0"/>
        <w:spacing w:before="0" w:after="160" w:line="360" w:lineRule="auto"/>
        <w:rPr>
          <w:rFonts w:ascii="Times New Roman" w:hAnsi="Times New Roman" w:cs="Times New Roman"/>
          <w:color w:val="000000"/>
          <w:sz w:val="24"/>
          <w:szCs w:val="24"/>
          <w:lang w:val="en-GB"/>
        </w:rPr>
      </w:pPr>
      <w:r>
        <w:rPr>
          <w:rFonts w:ascii="Times New Roman" w:hAnsi="Times New Roman" w:cs="Times New Roman"/>
          <w:color w:val="000000"/>
          <w:sz w:val="24"/>
          <w:szCs w:val="24"/>
          <w:lang w:val="en-GB"/>
        </w:rPr>
        <w:t>Finally, I wish to express my deepest appreciation to my family and friends for their unwavering support, patience, and encouragement throughout my studies. Their belief in me has been a constant source of motivation.</w:t>
      </w:r>
    </w:p>
    <w:p w14:paraId="5634F67D">
      <w:pPr>
        <w:jc w:val="both"/>
        <w:rPr>
          <w:rFonts w:hint="default" w:ascii="Times New Roman" w:hAnsi="Times New Roman" w:eastAsia="Calibri" w:cs="Times New Roman"/>
          <w:b w:val="0"/>
          <w:bCs w:val="0"/>
          <w:color w:val="auto"/>
          <w:sz w:val="24"/>
          <w:szCs w:val="24"/>
          <w:lang w:val="en-GB"/>
        </w:rPr>
      </w:pPr>
    </w:p>
    <w:p w14:paraId="4E850C01">
      <w:pPr>
        <w:jc w:val="both"/>
        <w:rPr>
          <w:rFonts w:hint="default" w:ascii="Times New Roman" w:hAnsi="Times New Roman" w:eastAsia="Calibri" w:cs="Times New Roman"/>
          <w:b w:val="0"/>
          <w:bCs w:val="0"/>
          <w:color w:val="auto"/>
          <w:sz w:val="24"/>
          <w:szCs w:val="24"/>
          <w:lang w:val="en-GB"/>
        </w:rPr>
      </w:pPr>
    </w:p>
    <w:p w14:paraId="3CB50531">
      <w:pPr>
        <w:jc w:val="both"/>
        <w:rPr>
          <w:rFonts w:hint="default" w:ascii="Times New Roman" w:hAnsi="Times New Roman" w:eastAsia="Calibri" w:cs="Times New Roman"/>
          <w:b w:val="0"/>
          <w:bCs w:val="0"/>
          <w:color w:val="auto"/>
          <w:sz w:val="24"/>
          <w:szCs w:val="24"/>
          <w:lang w:val="en-GB"/>
        </w:rPr>
      </w:pPr>
    </w:p>
    <w:p w14:paraId="19489674">
      <w:pPr>
        <w:jc w:val="both"/>
        <w:rPr>
          <w:rFonts w:hint="default" w:ascii="Times New Roman" w:hAnsi="Times New Roman" w:eastAsia="Calibri" w:cs="Times New Roman"/>
          <w:b w:val="0"/>
          <w:bCs w:val="0"/>
          <w:color w:val="auto"/>
          <w:sz w:val="24"/>
          <w:szCs w:val="24"/>
          <w:lang w:val="en-GB"/>
        </w:rPr>
      </w:pPr>
    </w:p>
    <w:p w14:paraId="095330D2">
      <w:pPr>
        <w:jc w:val="both"/>
        <w:rPr>
          <w:rFonts w:hint="default" w:ascii="Times New Roman" w:hAnsi="Times New Roman" w:eastAsia="Calibri" w:cs="Times New Roman"/>
          <w:b w:val="0"/>
          <w:bCs w:val="0"/>
          <w:color w:val="auto"/>
          <w:sz w:val="24"/>
          <w:szCs w:val="24"/>
          <w:lang w:val="en-GB"/>
        </w:rPr>
      </w:pPr>
    </w:p>
    <w:p w14:paraId="54816943">
      <w:pPr>
        <w:jc w:val="both"/>
        <w:rPr>
          <w:rFonts w:hint="default" w:ascii="Times New Roman" w:hAnsi="Times New Roman" w:eastAsia="Calibri" w:cs="Times New Roman"/>
          <w:b w:val="0"/>
          <w:bCs w:val="0"/>
          <w:color w:val="auto"/>
          <w:sz w:val="24"/>
          <w:szCs w:val="24"/>
          <w:lang w:val="en-GB"/>
        </w:rPr>
      </w:pPr>
    </w:p>
    <w:p w14:paraId="19A1A493">
      <w:pPr>
        <w:jc w:val="both"/>
        <w:rPr>
          <w:rFonts w:hint="default" w:ascii="Times New Roman" w:hAnsi="Times New Roman" w:eastAsia="Calibri" w:cs="Times New Roman"/>
          <w:b w:val="0"/>
          <w:bCs w:val="0"/>
          <w:color w:val="auto"/>
          <w:sz w:val="24"/>
          <w:szCs w:val="24"/>
          <w:lang w:val="en-GB"/>
        </w:rPr>
      </w:pPr>
    </w:p>
    <w:p w14:paraId="199532A2">
      <w:pPr>
        <w:jc w:val="both"/>
        <w:rPr>
          <w:rFonts w:hint="default" w:ascii="Times New Roman" w:hAnsi="Times New Roman" w:eastAsia="Calibri" w:cs="Times New Roman"/>
          <w:b w:val="0"/>
          <w:bCs w:val="0"/>
          <w:color w:val="auto"/>
          <w:sz w:val="24"/>
          <w:szCs w:val="24"/>
          <w:lang w:val="en-GB"/>
        </w:rPr>
      </w:pPr>
    </w:p>
    <w:p w14:paraId="62129DDD">
      <w:pPr>
        <w:jc w:val="both"/>
        <w:rPr>
          <w:rFonts w:hint="default" w:ascii="Times New Roman" w:hAnsi="Times New Roman" w:eastAsia="Calibri" w:cs="Times New Roman"/>
          <w:b w:val="0"/>
          <w:bCs w:val="0"/>
          <w:color w:val="auto"/>
          <w:sz w:val="24"/>
          <w:szCs w:val="24"/>
          <w:lang w:val="en-GB"/>
        </w:rPr>
      </w:pPr>
    </w:p>
    <w:p w14:paraId="6320D053">
      <w:pPr>
        <w:jc w:val="both"/>
        <w:rPr>
          <w:rFonts w:hint="default" w:ascii="Times New Roman" w:hAnsi="Times New Roman" w:eastAsia="Calibri" w:cs="Times New Roman"/>
          <w:b w:val="0"/>
          <w:bCs w:val="0"/>
          <w:color w:val="auto"/>
          <w:sz w:val="24"/>
          <w:szCs w:val="24"/>
          <w:lang w:val="en-GB"/>
        </w:rPr>
      </w:pPr>
    </w:p>
    <w:p w14:paraId="3B6C4CDE">
      <w:pPr>
        <w:jc w:val="both"/>
        <w:rPr>
          <w:rFonts w:hint="default" w:ascii="Times New Roman" w:hAnsi="Times New Roman" w:eastAsia="Calibri" w:cs="Times New Roman"/>
          <w:b w:val="0"/>
          <w:bCs w:val="0"/>
          <w:color w:val="auto"/>
          <w:sz w:val="24"/>
          <w:szCs w:val="24"/>
          <w:lang w:val="en-GB"/>
        </w:rPr>
      </w:pPr>
    </w:p>
    <w:p w14:paraId="2C95DB8B">
      <w:pPr>
        <w:jc w:val="both"/>
        <w:rPr>
          <w:rFonts w:hint="default" w:ascii="Times New Roman" w:hAnsi="Times New Roman" w:eastAsia="Calibri" w:cs="Times New Roman"/>
          <w:b w:val="0"/>
          <w:bCs w:val="0"/>
          <w:color w:val="auto"/>
          <w:sz w:val="24"/>
          <w:szCs w:val="24"/>
          <w:lang w:val="en-GB"/>
        </w:rPr>
      </w:pPr>
    </w:p>
    <w:p w14:paraId="59E4E345">
      <w:pPr>
        <w:autoSpaceDE w:val="0"/>
        <w:autoSpaceDN w:val="0"/>
        <w:adjustRightInd w:val="0"/>
        <w:spacing w:before="100" w:beforeAutospacing="1" w:after="0" w:line="240" w:lineRule="auto"/>
        <w:jc w:val="center"/>
        <w:rPr>
          <w:rFonts w:hint="default" w:ascii="Times New Roman" w:hAnsi="Times New Roman" w:eastAsia="Times New Roman" w:cs="Times New Roman"/>
          <w:color w:val="auto"/>
          <w:sz w:val="36"/>
          <w:szCs w:val="32"/>
          <w:lang w:eastAsia="en-GB"/>
        </w:rPr>
      </w:pPr>
      <w:r>
        <w:rPr>
          <w:rFonts w:hint="default" w:ascii="Times New Roman" w:hAnsi="Times New Roman" w:eastAsia="Times New Roman" w:cs="Times New Roman"/>
          <w:color w:val="auto"/>
          <w:sz w:val="36"/>
          <w:szCs w:val="32"/>
          <w:lang w:eastAsia="en-GB"/>
        </w:rPr>
        <w:t>MSc FPR Declaration</w:t>
      </w:r>
    </w:p>
    <w:p w14:paraId="4DE70D58">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p>
    <w:p w14:paraId="4444BB97">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r>
        <w:rPr>
          <w:rFonts w:hint="default" w:ascii="Times New Roman" w:hAnsi="Times New Roman" w:eastAsia="Times New Roman" w:cs="Times New Roman"/>
          <w:color w:val="000000"/>
          <w:sz w:val="24"/>
          <w:szCs w:val="24"/>
          <w:lang w:eastAsia="en-GB"/>
        </w:rPr>
        <w:t>This report is submitted in partial fulfilment of the requirement for the degree of:</w:t>
      </w:r>
      <w:r>
        <w:rPr>
          <w:rFonts w:hint="default" w:ascii="Times New Roman" w:hAnsi="Times New Roman" w:eastAsia="Times New Roman" w:cs="Times New Roman"/>
          <w:color w:val="000000"/>
          <w:sz w:val="24"/>
          <w:szCs w:val="24"/>
          <w:lang w:eastAsia="en-GB"/>
        </w:rPr>
        <w:br w:type="textWrapping"/>
      </w:r>
      <w:r>
        <w:rPr>
          <w:rFonts w:hint="default" w:ascii="Times New Roman" w:hAnsi="Times New Roman" w:eastAsia="Times New Roman" w:cs="Times New Roman"/>
          <w:color w:val="000000"/>
          <w:sz w:val="24"/>
          <w:szCs w:val="24"/>
          <w:lang w:eastAsia="en-GB"/>
        </w:rPr>
        <w:t xml:space="preserve">Master of Science in </w:t>
      </w:r>
      <w:r>
        <w:rPr>
          <w:rFonts w:ascii="Helvetica" w:hAnsi="Helvetica" w:eastAsia="Helvetica" w:cs="Helvetica"/>
          <w:i w:val="0"/>
          <w:iCs w:val="0"/>
          <w:caps w:val="0"/>
          <w:color w:val="273540"/>
          <w:spacing w:val="0"/>
          <w:sz w:val="19"/>
          <w:szCs w:val="19"/>
          <w:shd w:val="clear" w:fill="FFFFFF"/>
        </w:rPr>
        <w:t> </w:t>
      </w:r>
      <w:r>
        <w:rPr>
          <w:rFonts w:hint="default" w:ascii="Times New Roman" w:hAnsi="Times New Roman" w:eastAsia="Times New Roman" w:cs="Times New Roman"/>
          <w:color w:val="000000"/>
          <w:sz w:val="24"/>
          <w:szCs w:val="24"/>
          <w:lang w:eastAsia="en-GB"/>
        </w:rPr>
        <w:t xml:space="preserve">Advanced Computer Science Masters Project, at the University of Hertfordshire (UH). </w:t>
      </w:r>
    </w:p>
    <w:p w14:paraId="5B43CBE7">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r>
        <w:rPr>
          <w:rFonts w:hint="default" w:ascii="Times New Roman" w:hAnsi="Times New Roman" w:eastAsia="Times New Roman" w:cs="Times New Roman"/>
          <w:color w:val="000000"/>
          <w:sz w:val="24"/>
          <w:szCs w:val="24"/>
          <w:lang w:eastAsia="en-GB"/>
        </w:rPr>
        <w:t>I hereby declare that the work presented in this project and report is entirely my own, except where explicitly stated otherwise. All sources of information and ideas, whether quoted directly or paraphrased, have been properly referenced in accordance with academic standards. I understand that any failure to properly acknowledge the work of others could constitute plagiarism and may result in academic penalties.</w:t>
      </w:r>
    </w:p>
    <w:p w14:paraId="36CDEAB4">
      <w:pPr>
        <w:autoSpaceDE w:val="0"/>
        <w:autoSpaceDN w:val="0"/>
        <w:adjustRightInd w:val="0"/>
        <w:spacing w:before="100" w:beforeAutospacing="1" w:after="0" w:line="480" w:lineRule="auto"/>
        <w:rPr>
          <w:rFonts w:hint="default" w:ascii="Times New Roman" w:hAnsi="Times New Roman" w:eastAsia="Times New Roman" w:cs="Times New Roman"/>
          <w:i/>
          <w:iCs/>
          <w:color w:val="000000"/>
          <w:sz w:val="24"/>
          <w:szCs w:val="24"/>
          <w:lang w:eastAsia="en-GB"/>
        </w:rPr>
      </w:pPr>
    </w:p>
    <w:p w14:paraId="26225E65">
      <w:pPr>
        <w:autoSpaceDE w:val="0"/>
        <w:autoSpaceDN w:val="0"/>
        <w:adjustRightInd w:val="0"/>
        <w:spacing w:before="100" w:beforeAutospacing="1" w:after="0" w:line="480" w:lineRule="auto"/>
        <w:rPr>
          <w:rFonts w:hint="default" w:ascii="Times New Roman" w:hAnsi="Times New Roman" w:eastAsia="Times New Roman" w:cs="Times New Roman"/>
          <w:b/>
          <w:bCs/>
          <w:iCs/>
          <w:sz w:val="24"/>
          <w:szCs w:val="24"/>
          <w:lang w:eastAsia="en-GB"/>
        </w:rPr>
      </w:pPr>
      <w:r>
        <w:rPr>
          <w:rFonts w:hint="default" w:ascii="Times New Roman" w:hAnsi="Times New Roman" w:eastAsia="Times New Roman" w:cs="Times New Roman"/>
          <w:b/>
          <w:bCs/>
          <w:iCs/>
          <w:color w:val="000000"/>
          <w:sz w:val="24"/>
          <w:szCs w:val="24"/>
          <w:lang w:eastAsia="en-GB"/>
        </w:rPr>
        <w:t xml:space="preserve">I did not use human participants in my MSc Project. </w:t>
      </w:r>
    </w:p>
    <w:p w14:paraId="74D41DFA">
      <w:pPr>
        <w:autoSpaceDE w:val="0"/>
        <w:autoSpaceDN w:val="0"/>
        <w:adjustRightInd w:val="0"/>
        <w:spacing w:before="100" w:beforeAutospacing="1" w:after="0" w:line="480" w:lineRule="auto"/>
        <w:rPr>
          <w:rFonts w:hint="default" w:ascii="Times New Roman" w:hAnsi="Times New Roman" w:eastAsia="Times New Roman" w:cs="Times New Roman"/>
          <w:sz w:val="24"/>
          <w:szCs w:val="24"/>
          <w:lang w:eastAsia="en-GB"/>
        </w:rPr>
      </w:pPr>
      <w:r>
        <w:rPr>
          <w:rFonts w:hint="default" w:ascii="Times New Roman" w:hAnsi="Times New Roman" w:eastAsia="Times New Roman" w:cs="Times New Roman"/>
          <w:sz w:val="24"/>
          <w:szCs w:val="24"/>
          <w:lang w:eastAsia="en-GB"/>
        </w:rPr>
        <w:t> </w:t>
      </w:r>
    </w:p>
    <w:p w14:paraId="0F160F8D">
      <w:pPr>
        <w:autoSpaceDE w:val="0"/>
        <w:autoSpaceDN w:val="0"/>
        <w:adjustRightInd w:val="0"/>
        <w:spacing w:before="100" w:beforeAutospacing="1" w:after="0" w:line="480" w:lineRule="auto"/>
        <w:rPr>
          <w:rFonts w:hint="default" w:ascii="Times New Roman" w:hAnsi="Times New Roman" w:eastAsia="Times New Roman" w:cs="Times New Roman"/>
          <w:sz w:val="24"/>
          <w:szCs w:val="24"/>
          <w:lang w:eastAsia="en-GB"/>
        </w:rPr>
      </w:pPr>
      <w:r>
        <w:rPr>
          <w:rFonts w:hint="default" w:ascii="Times New Roman" w:hAnsi="Times New Roman" w:eastAsia="Times New Roman" w:cs="Times New Roman"/>
          <w:sz w:val="24"/>
          <w:szCs w:val="24"/>
          <w:lang w:eastAsia="en-GB"/>
        </w:rPr>
        <w:t xml:space="preserve">I hereby </w:t>
      </w:r>
      <w:r>
        <w:rPr>
          <w:rFonts w:hint="default" w:ascii="Times New Roman" w:hAnsi="Times New Roman" w:eastAsia="Times New Roman" w:cs="Times New Roman"/>
          <w:sz w:val="24"/>
          <w:szCs w:val="24"/>
          <w:lang w:val="en-US" w:eastAsia="en-GB"/>
        </w:rPr>
        <w:t>give</w:t>
      </w:r>
      <w:r>
        <w:rPr>
          <w:rFonts w:hint="default" w:ascii="Times New Roman" w:hAnsi="Times New Roman" w:eastAsia="Times New Roman" w:cs="Times New Roman"/>
          <w:sz w:val="24"/>
          <w:szCs w:val="24"/>
          <w:lang w:eastAsia="en-GB"/>
        </w:rPr>
        <w:t xml:space="preserve"> permission for the </w:t>
      </w:r>
      <w:r>
        <w:rPr>
          <w:rFonts w:hint="default" w:ascii="Times New Roman" w:hAnsi="Times New Roman" w:eastAsia="Times New Roman" w:cs="Times New Roman"/>
          <w:color w:val="000000"/>
          <w:sz w:val="24"/>
          <w:szCs w:val="24"/>
          <w:lang w:eastAsia="en-GB"/>
        </w:rPr>
        <w:t>report to be made available on the university website provided the source is acknowledged</w:t>
      </w:r>
      <w:r>
        <w:rPr>
          <w:rFonts w:hint="default" w:ascii="Times New Roman" w:hAnsi="Times New Roman" w:eastAsia="Times New Roman" w:cs="Times New Roman"/>
          <w:sz w:val="24"/>
          <w:szCs w:val="24"/>
          <w:lang w:eastAsia="en-GB"/>
        </w:rPr>
        <w:t>.</w:t>
      </w:r>
    </w:p>
    <w:p w14:paraId="4EB2FDAF">
      <w:pPr>
        <w:jc w:val="both"/>
        <w:rPr>
          <w:rFonts w:hint="default" w:ascii="Times New Roman" w:hAnsi="Times New Roman" w:eastAsia="Calibri" w:cs="Times New Roman"/>
          <w:b w:val="0"/>
          <w:bCs w:val="0"/>
          <w:color w:val="auto"/>
          <w:sz w:val="24"/>
          <w:szCs w:val="24"/>
          <w:lang w:val="en-GB"/>
        </w:rPr>
      </w:pPr>
    </w:p>
    <w:p w14:paraId="08921283">
      <w:pPr>
        <w:jc w:val="both"/>
        <w:rPr>
          <w:rFonts w:hint="default" w:ascii="Times New Roman" w:hAnsi="Times New Roman" w:eastAsia="Calibri" w:cs="Times New Roman"/>
          <w:b w:val="0"/>
          <w:bCs w:val="0"/>
          <w:color w:val="auto"/>
          <w:sz w:val="24"/>
          <w:szCs w:val="24"/>
          <w:lang w:val="en-GB"/>
        </w:rPr>
      </w:pPr>
    </w:p>
    <w:p w14:paraId="2B9F6DE3">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2B86C29D">
      <w:pPr>
        <w:tabs>
          <w:tab w:val="right" w:pos="8500"/>
        </w:tabs>
        <w:spacing w:before="140" w:after="0"/>
        <w:ind w:left="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8"/>
          <w:szCs w:val="28"/>
        </w:rPr>
        <w:t>Table of Contents</w:t>
      </w:r>
    </w:p>
    <w:p w14:paraId="2ADB2BE0">
      <w:pPr>
        <w:tabs>
          <w:tab w:val="right" w:pos="8500"/>
        </w:tabs>
        <w:spacing w:before="140" w:after="0"/>
        <w:ind w:left="0"/>
        <w:rPr>
          <w:rFonts w:hint="default"/>
          <w:lang w:val="en-GB"/>
        </w:rPr>
      </w:pPr>
      <w:r>
        <w:rPr>
          <w:rFonts w:ascii="Times New Roman" w:hAnsi="Times New Roman" w:eastAsia="Times New Roman" w:cs="Times New Roman"/>
          <w:b/>
          <w:bCs/>
          <w:sz w:val="24"/>
          <w:szCs w:val="24"/>
        </w:rPr>
        <w:t>Abstract</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3</w:t>
      </w:r>
    </w:p>
    <w:p w14:paraId="0A1B2C3D">
      <w:pPr>
        <w:tabs>
          <w:tab w:val="right" w:pos="8500"/>
        </w:tabs>
        <w:spacing w:before="140" w:after="0"/>
        <w:ind w:left="0"/>
        <w:rPr>
          <w:rFonts w:hint="default"/>
          <w:lang w:val="en-GB"/>
        </w:rPr>
      </w:pPr>
      <w:r>
        <w:rPr>
          <w:rFonts w:ascii="Times New Roman" w:hAnsi="Times New Roman" w:eastAsia="Times New Roman" w:cs="Times New Roman"/>
          <w:b/>
          <w:bCs/>
          <w:sz w:val="24"/>
          <w:szCs w:val="24"/>
        </w:rPr>
        <w:t>Table of Figures</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9</w:t>
      </w:r>
    </w:p>
    <w:p w14:paraId="0A1B2C3E">
      <w:pPr>
        <w:tabs>
          <w:tab w:val="right" w:pos="8500"/>
        </w:tabs>
        <w:spacing w:before="140" w:after="0"/>
        <w:ind w:left="0"/>
        <w:rPr>
          <w:rFonts w:hint="default"/>
          <w:lang w:val="en-GB"/>
        </w:rPr>
      </w:pPr>
      <w:r>
        <w:rPr>
          <w:rFonts w:ascii="Times New Roman" w:hAnsi="Times New Roman" w:eastAsia="Times New Roman" w:cs="Times New Roman"/>
          <w:b/>
          <w:bCs/>
          <w:sz w:val="24"/>
          <w:szCs w:val="24"/>
        </w:rPr>
        <w:t>Glossary</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9</w:t>
      </w:r>
    </w:p>
    <w:p w14:paraId="468A0C84">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1: Introduction</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11</w:t>
      </w:r>
    </w:p>
    <w:p w14:paraId="39CF46B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1.1   Project Overview and Motivation</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11</w:t>
      </w:r>
    </w:p>
    <w:p w14:paraId="73CD08C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1.2   Research Problem and Significance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11</w:t>
      </w:r>
    </w:p>
    <w:p w14:paraId="00D3725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1.3   Aims and Objectives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12</w:t>
      </w:r>
    </w:p>
    <w:p w14:paraId="362120B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1.4   Research Hypothesis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12</w:t>
      </w:r>
    </w:p>
    <w:p w14:paraId="7C26DCB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1.5   Scope and Delimitations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13</w:t>
      </w:r>
    </w:p>
    <w:p w14:paraId="12683D9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1.6   Report Structure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13</w:t>
      </w:r>
    </w:p>
    <w:p w14:paraId="76F159F3">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2: Literature Review</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14</w:t>
      </w:r>
    </w:p>
    <w:p w14:paraId="62A5011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2.1   Introduction to Phishing and the Detection Landscape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14</w:t>
      </w:r>
    </w:p>
    <w:p w14:paraId="469D8FDD">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2.2   Traditional Detection Methods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14</w:t>
      </w:r>
    </w:p>
    <w:p w14:paraId="1F55411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2.2.1   Blacklist-Based Approaches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14</w:t>
      </w:r>
    </w:p>
    <w:p w14:paraId="0B02B26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2.2.2   Rule-Based Heuristic Detection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5</w:t>
      </w:r>
    </w:p>
    <w:p w14:paraId="289FEED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2.3   Machine Learning Approaches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5</w:t>
      </w:r>
    </w:p>
    <w:p w14:paraId="64C080C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2.3.1   Feature Engineering for Phishing Detection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5</w:t>
      </w:r>
    </w:p>
    <w:p w14:paraId="194AA10A">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2.3.2   Classification Algorithms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6</w:t>
      </w:r>
    </w:p>
    <w:p w14:paraId="43C87F3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2.3.3   Deep Learning Approaches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6</w:t>
      </w:r>
    </w:p>
    <w:p w14:paraId="3F1B014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2.4   Hybrid Detection Systems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7</w:t>
      </w:r>
    </w:p>
    <w:p w14:paraId="6CF7817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2.5   Critical Analysis and Identification of Research Gaps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7</w:t>
      </w:r>
    </w:p>
    <w:p w14:paraId="21959141">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3: Methodology</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1</w:t>
      </w:r>
      <w:r>
        <w:rPr>
          <w:rFonts w:hint="default" w:ascii="Times New Roman" w:hAnsi="Times New Roman" w:eastAsia="Times New Roman" w:cs="Times New Roman"/>
          <w:b/>
          <w:bCs/>
          <w:sz w:val="24"/>
          <w:szCs w:val="24"/>
          <w:lang w:val="en-GB"/>
        </w:rPr>
        <w:t>9</w:t>
      </w:r>
    </w:p>
    <w:p w14:paraId="753B5F3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3.1   Research Design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9</w:t>
      </w:r>
    </w:p>
    <w:p w14:paraId="35EEFB74">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3.2   System Architecture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9</w:t>
      </w:r>
    </w:p>
    <w:p w14:paraId="5A5E1EC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3.3   Data Collection and Preparation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9</w:t>
      </w:r>
    </w:p>
    <w:p w14:paraId="0881B31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3.3.1   Dataset Selection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9</w:t>
      </w:r>
    </w:p>
    <w:p w14:paraId="31FA331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3.3.2   Dataset Characteristics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20</w:t>
      </w:r>
    </w:p>
    <w:p w14:paraId="467C4EC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3.3.3   Preprocessing Pipeline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21</w:t>
      </w:r>
    </w:p>
    <w:p w14:paraId="6367F807">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3.3.4   Train-Test Split</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21</w:t>
      </w:r>
    </w:p>
    <w:p w14:paraId="725A538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3.4   Feature Engineering</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21</w:t>
      </w:r>
    </w:p>
    <w:p w14:paraId="1703D0C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3.4.1   URL-Based Features (10 Features)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21</w:t>
      </w:r>
    </w:p>
    <w:p w14:paraId="31C1F155">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3.4.2   Domain-Based Features (3 Features)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22</w:t>
      </w:r>
    </w:p>
    <w:p w14:paraId="61914CA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3.4.3   Content-Based Features (7 Features)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22</w:t>
      </w:r>
    </w:p>
    <w:p w14:paraId="032F91D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3.4.4   Lexical Features (7 Features)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23</w:t>
      </w:r>
    </w:p>
    <w:p w14:paraId="0936BA4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3.5   Detection System Design</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23</w:t>
      </w:r>
    </w:p>
    <w:p w14:paraId="2E8657DB">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3.5.1   Rule-Based Detector</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23</w:t>
      </w:r>
    </w:p>
    <w:p w14:paraId="6CC145C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3.5.2   Machine Learning Pipeline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24</w:t>
      </w:r>
    </w:p>
    <w:p w14:paraId="080022C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3.5.3   Hybrid Detection Strategies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24</w:t>
      </w:r>
    </w:p>
    <w:p w14:paraId="2ECC803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3.6   Evaluation Framework</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25</w:t>
      </w:r>
    </w:p>
    <w:p w14:paraId="50EA1AD0">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3.7   Tools and Technologies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5</w:t>
      </w:r>
    </w:p>
    <w:p w14:paraId="4775FAC0">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3.8   Ethical Considerations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5</w:t>
      </w:r>
    </w:p>
    <w:p w14:paraId="0BDB6EA1">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4: Implementation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2</w:t>
      </w:r>
      <w:r>
        <w:rPr>
          <w:rFonts w:hint="default" w:ascii="Times New Roman" w:hAnsi="Times New Roman" w:eastAsia="Times New Roman" w:cs="Times New Roman"/>
          <w:b/>
          <w:bCs/>
          <w:sz w:val="24"/>
          <w:szCs w:val="24"/>
          <w:lang w:val="en-GB"/>
        </w:rPr>
        <w:t>7</w:t>
      </w:r>
    </w:p>
    <w:p w14:paraId="22ACDDE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4.1   Development Environment</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7</w:t>
      </w:r>
    </w:p>
    <w:p w14:paraId="214BEE1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4.2   Data Preparation Implementation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7</w:t>
      </w:r>
    </w:p>
    <w:p w14:paraId="39BB87B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4.3   Feature Extraction System</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8</w:t>
      </w:r>
    </w:p>
    <w:p w14:paraId="1A497C9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4.3.1   URL Feature Extraction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4BAB7A34">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4.3.2   Domain Feature Extraction and Caching</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757BC414">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4.3.3   Content Feature Extraction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31E7DAF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4.3.4   Parallel Processing </w:t>
      </w:r>
      <w:r>
        <w:rPr>
          <w:rFonts w:ascii="Times New Roman" w:hAnsi="Times New Roman" w:eastAsia="Times New Roman" w:cs="Times New Roman"/>
          <w:b w:val="0"/>
          <w:bCs w:val="0"/>
          <w:sz w:val="20"/>
          <w:szCs w:val="20"/>
          <w:lang w:val="en-GB"/>
        </w:rPr>
        <w:t>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9</w:t>
      </w:r>
    </w:p>
    <w:p w14:paraId="23FB64CD">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4.4   Rule-Based Detector Implementation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9</w:t>
      </w:r>
    </w:p>
    <w:p w14:paraId="3A9FBCA6">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4.4.1   Rule Implementation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9</w:t>
      </w:r>
    </w:p>
    <w:p w14:paraId="0D9D315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4.4.2   Threshold </w:t>
      </w:r>
      <w:r>
        <w:rPr>
          <w:rFonts w:ascii="Times New Roman" w:hAnsi="Times New Roman" w:eastAsia="Times New Roman" w:cs="Times New Roman"/>
          <w:b w:val="0"/>
          <w:bCs w:val="0"/>
          <w:sz w:val="20"/>
          <w:szCs w:val="20"/>
          <w:lang w:val="en-GB"/>
        </w:rPr>
        <w:t>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9</w:t>
      </w:r>
    </w:p>
    <w:p w14:paraId="056021C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4.5   Machine Learning Detector</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9</w:t>
      </w:r>
    </w:p>
    <w:p w14:paraId="50335251">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4.5.1   Algorithm Selection and Justification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9</w:t>
      </w:r>
    </w:p>
    <w:p w14:paraId="594C69B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4.5.2   </w:t>
      </w:r>
      <w:r>
        <w:rPr>
          <w:rFonts w:ascii="Times New Roman" w:hAnsi="Times New Roman" w:eastAsia="Times New Roman" w:cs="Times New Roman"/>
          <w:b w:val="0"/>
          <w:bCs w:val="0"/>
          <w:sz w:val="20"/>
          <w:szCs w:val="20"/>
          <w:lang w:val="en-GB"/>
        </w:rPr>
        <w:t>Hyper parameter</w:t>
      </w:r>
      <w:r>
        <w:rPr>
          <w:rFonts w:ascii="Times New Roman" w:hAnsi="Times New Roman" w:eastAsia="Times New Roman" w:cs="Times New Roman"/>
          <w:b w:val="0"/>
          <w:bCs w:val="0"/>
          <w:sz w:val="20"/>
          <w:szCs w:val="20"/>
        </w:rPr>
        <w:t xml:space="preserve"> Tuning Results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30</w:t>
      </w:r>
    </w:p>
    <w:p w14:paraId="7ABEAD0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4.5.3   Feature Importance Analysis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30</w:t>
      </w:r>
    </w:p>
    <w:p w14:paraId="4C860B4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4.6   Hybrid Detection System</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30</w:t>
      </w:r>
    </w:p>
    <w:p w14:paraId="38F17455">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4.6.1   Weight </w:t>
      </w:r>
      <w:r>
        <w:rPr>
          <w:rFonts w:ascii="Times New Roman" w:hAnsi="Times New Roman" w:eastAsia="Times New Roman" w:cs="Times New Roman"/>
          <w:b w:val="0"/>
          <w:bCs w:val="0"/>
          <w:sz w:val="20"/>
          <w:szCs w:val="20"/>
          <w:lang w:val="en-GB"/>
        </w:rPr>
        <w:t>Optimization</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30</w:t>
      </w:r>
    </w:p>
    <w:p w14:paraId="246F256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4.6.2   Cascade Threshold Selection</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30</w:t>
      </w:r>
    </w:p>
    <w:p w14:paraId="10DD220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4.7   Implementation Challenges and Solutions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31</w:t>
      </w:r>
    </w:p>
    <w:p w14:paraId="11D05390">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5: Quality and Results</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32</w:t>
      </w:r>
    </w:p>
    <w:p w14:paraId="2ECC08C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5.1   Experimental Setup</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32</w:t>
      </w:r>
    </w:p>
    <w:p w14:paraId="03D6BEA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5.2   Rule-Based Detector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2</w:t>
      </w:r>
    </w:p>
    <w:p w14:paraId="217C3D6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5.2.1   Performance Metrics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2</w:t>
      </w:r>
    </w:p>
    <w:p w14:paraId="71F413E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5.2.2   Rule Trigger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3</w:t>
      </w:r>
    </w:p>
    <w:p w14:paraId="65E581A9">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5.3   Machine Learning Detector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4</w:t>
      </w:r>
    </w:p>
    <w:p w14:paraId="3800C181">
      <w:pPr>
        <w:tabs>
          <w:tab w:val="right" w:pos="8500"/>
        </w:tabs>
        <w:spacing w:before="60" w:after="0"/>
        <w:ind w:left="720"/>
        <w:rPr>
          <w:rFonts w:hint="default" w:ascii="Times New Roman" w:hAnsi="Times New Roman" w:eastAsia="Times New Roman" w:cs="Times New Roman"/>
          <w:b w:val="0"/>
          <w:bCs w:val="0"/>
          <w:sz w:val="20"/>
          <w:szCs w:val="20"/>
          <w:lang w:val="en-GB"/>
        </w:rPr>
      </w:pPr>
      <w:r>
        <w:rPr>
          <w:rFonts w:ascii="Times New Roman" w:hAnsi="Times New Roman" w:eastAsia="Times New Roman" w:cs="Times New Roman"/>
          <w:b w:val="0"/>
          <w:bCs w:val="0"/>
          <w:sz w:val="20"/>
          <w:szCs w:val="20"/>
        </w:rPr>
        <w:t>5.3.1   Algorithm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4</w:t>
      </w:r>
    </w:p>
    <w:p w14:paraId="243E92F1">
      <w:pPr>
        <w:tabs>
          <w:tab w:val="right" w:pos="8640"/>
        </w:tabs>
        <w:spacing w:before="60" w:after="0"/>
        <w:ind w:left="720"/>
        <w:rPr>
          <w:rFonts w:hint="default" w:ascii="Times New Roman" w:hAnsi="Times New Roman" w:eastAsia="Times New Roman" w:cs="Times New Roman"/>
          <w:b w:val="0"/>
          <w:bCs w:val="0"/>
          <w:sz w:val="20"/>
          <w:szCs w:val="20"/>
          <w:lang w:val="en-GB"/>
        </w:rPr>
      </w:pPr>
      <w:r>
        <w:rPr>
          <w:rFonts w:hint="default" w:ascii="Times New Roman" w:hAnsi="Times New Roman" w:eastAsia="Times New Roman" w:cs="Times New Roman"/>
          <w:b w:val="0"/>
          <w:bCs w:val="0"/>
          <w:sz w:val="20"/>
          <w:szCs w:val="20"/>
          <w:lang w:val="en-GB"/>
        </w:rPr>
        <w:t>5.3.2   Random Forest Detailed Results                                                                                         34</w:t>
      </w:r>
      <w:r>
        <w:rPr>
          <w:rFonts w:hint="default" w:ascii="Times New Roman" w:hAnsi="Times New Roman" w:eastAsia="Times New Roman" w:cs="Times New Roman"/>
          <w:b w:val="0"/>
          <w:bCs w:val="0"/>
          <w:sz w:val="20"/>
          <w:szCs w:val="20"/>
          <w:lang w:val="en-GB"/>
        </w:rPr>
        <w:tab/>
      </w:r>
    </w:p>
    <w:p w14:paraId="05DF08B6">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5.3.3   Feature Importance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5</w:t>
      </w:r>
    </w:p>
    <w:p w14:paraId="316EEF4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5.4   Hybrid System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6</w:t>
      </w:r>
    </w:p>
    <w:p w14:paraId="16597531">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5.4.1   Strategy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6</w:t>
      </w:r>
    </w:p>
    <w:p w14:paraId="2935E94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5.4.2   Overall Performance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6</w:t>
      </w:r>
    </w:p>
    <w:p w14:paraId="4FC066E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5.5   Error Analysis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7</w:t>
      </w:r>
    </w:p>
    <w:p w14:paraId="2FE29EC3">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6: Evaluation and Conclusion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3</w:t>
      </w:r>
      <w:r>
        <w:rPr>
          <w:rFonts w:hint="default" w:ascii="Times New Roman" w:hAnsi="Times New Roman" w:eastAsia="Times New Roman" w:cs="Times New Roman"/>
          <w:b/>
          <w:bCs/>
          <w:sz w:val="24"/>
          <w:szCs w:val="24"/>
          <w:lang w:val="en-GB"/>
        </w:rPr>
        <w:t>9</w:t>
      </w:r>
    </w:p>
    <w:p w14:paraId="7ED70D63">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6.1   Achievement of Objectives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9</w:t>
      </w:r>
    </w:p>
    <w:p w14:paraId="2201644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6.2   Strengths of the Approach</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9</w:t>
      </w:r>
    </w:p>
    <w:p w14:paraId="37BCB5B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6.2.1   Methodological Strengths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9</w:t>
      </w:r>
    </w:p>
    <w:p w14:paraId="74538B6B">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6.2.2   Technical Strengths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40</w:t>
      </w:r>
    </w:p>
    <w:p w14:paraId="7590823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6.3   Limitations and Weaknesses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40</w:t>
      </w:r>
    </w:p>
    <w:p w14:paraId="51DBAEF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6.3.1   Rule-Based Detector Performance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40</w:t>
      </w:r>
    </w:p>
    <w:p w14:paraId="558D4B9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6.3.2   Dataset Size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40</w:t>
      </w:r>
    </w:p>
    <w:p w14:paraId="285E4FB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6.3.3   WHOIS Feature Failure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41</w:t>
      </w:r>
    </w:p>
    <w:p w14:paraId="6CA5364A">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6.3.4   Hybrid Cascade Failure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41</w:t>
      </w:r>
    </w:p>
    <w:p w14:paraId="09C42BD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6.4   Comparison with Literature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41</w:t>
      </w:r>
    </w:p>
    <w:p w14:paraId="22566EB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6.5   Reflection on Project Management</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41</w:t>
      </w:r>
    </w:p>
    <w:p w14:paraId="0764D1F3">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7: Conclusion and Future Work</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3</w:t>
      </w:r>
    </w:p>
    <w:p w14:paraId="3BEE3F5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7.1   Summary of Contributions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3</w:t>
      </w:r>
    </w:p>
    <w:p w14:paraId="2049C59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7.2   Key Findings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3</w:t>
      </w:r>
    </w:p>
    <w:p w14:paraId="0A51E24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7.3   Future Research Directions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3</w:t>
      </w:r>
    </w:p>
    <w:p w14:paraId="68B6E79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7.3.1   Browser Extension Deployment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3</w:t>
      </w:r>
    </w:p>
    <w:p w14:paraId="1ACEE36D">
      <w:pPr>
        <w:tabs>
          <w:tab w:val="right" w:pos="8500"/>
        </w:tabs>
        <w:spacing w:before="60" w:after="0"/>
        <w:ind w:left="720"/>
        <w:rPr>
          <w:rFonts w:hint="default"/>
          <w:lang w:val="en-GB"/>
        </w:rPr>
      </w:pPr>
      <w:bookmarkStart w:id="0" w:name="_GoBack"/>
      <w:r>
        <w:rPr>
          <w:rFonts w:ascii="Times New Roman" w:hAnsi="Times New Roman" w:eastAsia="Times New Roman" w:cs="Times New Roman"/>
          <w:b w:val="0"/>
          <w:bCs w:val="0"/>
          <w:sz w:val="20"/>
          <w:szCs w:val="20"/>
        </w:rPr>
        <w:t>7.3.2</w:t>
      </w:r>
      <w:bookmarkEnd w:id="0"/>
      <w:r>
        <w:rPr>
          <w:rFonts w:ascii="Times New Roman" w:hAnsi="Times New Roman" w:eastAsia="Times New Roman" w:cs="Times New Roman"/>
          <w:b w:val="0"/>
          <w:bCs w:val="0"/>
          <w:sz w:val="20"/>
          <w:szCs w:val="20"/>
        </w:rPr>
        <w:t xml:space="preserve">   Real-Time Performance 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4</w:t>
      </w:r>
    </w:p>
    <w:p w14:paraId="5289AA6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7.3.3   Deep Learning Integration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4</w:t>
      </w:r>
    </w:p>
    <w:p w14:paraId="17842BF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7.3.4   Continuous Learning and Model Drift Management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4</w:t>
      </w:r>
    </w:p>
    <w:p w14:paraId="7D86DFD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7.3.5   Adversarial Robustness Evaluation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4</w:t>
      </w:r>
    </w:p>
    <w:p w14:paraId="6309C177">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7.4   Final Remarks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5</w:t>
      </w:r>
    </w:p>
    <w:p w14:paraId="06837701">
      <w:pPr>
        <w:tabs>
          <w:tab w:val="right" w:pos="8500"/>
        </w:tabs>
        <w:spacing w:before="140" w:after="0"/>
        <w:ind w:left="0"/>
        <w:rPr>
          <w:rFonts w:hint="default"/>
          <w:lang w:val="en-GB"/>
        </w:rPr>
      </w:pPr>
      <w:r>
        <w:rPr>
          <w:rFonts w:ascii="Times New Roman" w:hAnsi="Times New Roman" w:eastAsia="Times New Roman" w:cs="Times New Roman"/>
          <w:b/>
          <w:bCs/>
          <w:sz w:val="24"/>
          <w:szCs w:val="24"/>
        </w:rPr>
        <w:t>References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6</w:t>
      </w:r>
    </w:p>
    <w:p w14:paraId="1B345333">
      <w:pPr>
        <w:tabs>
          <w:tab w:val="right" w:pos="8500"/>
        </w:tabs>
        <w:spacing w:before="140" w:after="0"/>
        <w:ind w:left="0"/>
        <w:rPr>
          <w:rFonts w:hint="default"/>
          <w:lang w:val="en-GB"/>
        </w:rPr>
      </w:pPr>
      <w:r>
        <w:rPr>
          <w:rFonts w:ascii="Times New Roman" w:hAnsi="Times New Roman" w:eastAsia="Times New Roman" w:cs="Times New Roman"/>
          <w:b/>
          <w:bCs/>
          <w:sz w:val="24"/>
          <w:szCs w:val="24"/>
        </w:rPr>
        <w:t>Appendices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7</w:t>
      </w:r>
    </w:p>
    <w:p w14:paraId="0B2EE2A6">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A: Python Code (Main.py)</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7</w:t>
      </w:r>
    </w:p>
    <w:p w14:paraId="021F5AC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B: Complete Feature List</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52</w:t>
      </w:r>
    </w:p>
    <w:p w14:paraId="36A5F23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C: Evaluation Visualisations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r>
        <w:rPr>
          <w:rFonts w:hint="default" w:ascii="Times New Roman" w:hAnsi="Times New Roman" w:eastAsia="Times New Roman" w:cs="Times New Roman"/>
          <w:b w:val="0"/>
          <w:bCs w:val="0"/>
          <w:sz w:val="22"/>
          <w:szCs w:val="22"/>
          <w:lang w:val="en-GB"/>
        </w:rPr>
        <w:t>3</w:t>
      </w:r>
    </w:p>
    <w:p w14:paraId="2479D6B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D: Dataset Statistics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r>
        <w:rPr>
          <w:rFonts w:hint="default" w:ascii="Times New Roman" w:hAnsi="Times New Roman" w:eastAsia="Times New Roman" w:cs="Times New Roman"/>
          <w:b w:val="0"/>
          <w:bCs w:val="0"/>
          <w:sz w:val="22"/>
          <w:szCs w:val="22"/>
          <w:lang w:val="en-GB"/>
        </w:rPr>
        <w:t>5</w:t>
      </w:r>
    </w:p>
    <w:p w14:paraId="666D45B4">
      <w:pPr>
        <w:spacing w:before="400" w:after="200"/>
        <w:jc w:val="center"/>
        <w:rPr>
          <w:rFonts w:ascii="Times New Roman" w:hAnsi="Times New Roman" w:eastAsia="Times New Roman" w:cs="Times New Roman"/>
          <w:b/>
          <w:bCs/>
          <w:sz w:val="28"/>
          <w:szCs w:val="28"/>
        </w:rPr>
      </w:pPr>
    </w:p>
    <w:p w14:paraId="5B9296E9">
      <w:pPr>
        <w:spacing w:before="400" w:after="200"/>
        <w:jc w:val="both"/>
        <w:rPr>
          <w:rFonts w:ascii="Times New Roman" w:hAnsi="Times New Roman" w:eastAsia="Times New Roman" w:cs="Times New Roman"/>
          <w:b/>
          <w:bCs/>
          <w:sz w:val="28"/>
          <w:szCs w:val="28"/>
        </w:rPr>
      </w:pPr>
    </w:p>
    <w:p w14:paraId="2A3B4C5D">
      <w:pPr>
        <w:spacing w:before="400" w:after="200"/>
        <w:jc w:val="center"/>
      </w:pPr>
      <w:r>
        <w:rPr>
          <w:rFonts w:ascii="Times New Roman" w:hAnsi="Times New Roman" w:eastAsia="Times New Roman" w:cs="Times New Roman"/>
          <w:b/>
          <w:bCs/>
          <w:sz w:val="28"/>
          <w:szCs w:val="28"/>
        </w:rPr>
        <w:t>Table of Figures</w:t>
      </w:r>
    </w:p>
    <w:p w14:paraId="2A3B4C5E">
      <w:pPr>
        <w:tabs>
          <w:tab w:val="right" w:pos="8500"/>
        </w:tabs>
        <w:spacing w:before="140" w:after="0"/>
        <w:ind w:left="0"/>
        <w:rPr>
          <w:rFonts w:hint="default"/>
          <w:lang w:val="en-GB"/>
        </w:rPr>
      </w:pPr>
      <w:r>
        <w:rPr>
          <w:rFonts w:ascii="Times New Roman" w:hAnsi="Times New Roman" w:eastAsia="Times New Roman" w:cs="Times New Roman"/>
          <w:sz w:val="22"/>
          <w:szCs w:val="22"/>
        </w:rPr>
        <w:t>Figure B.1: Random Forest — Confusion Matrix and ROC Curve (AUC=0.934)</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3</w:t>
      </w:r>
    </w:p>
    <w:p w14:paraId="2A3B4C5F">
      <w:pPr>
        <w:tabs>
          <w:tab w:val="right" w:pos="8500"/>
        </w:tabs>
        <w:spacing w:before="140" w:after="0"/>
        <w:ind w:left="0"/>
        <w:rPr>
          <w:rFonts w:hint="default"/>
          <w:lang w:val="en-GB"/>
        </w:rPr>
      </w:pPr>
      <w:r>
        <w:rPr>
          <w:rFonts w:ascii="Times New Roman" w:hAnsi="Times New Roman" w:eastAsia="Times New Roman" w:cs="Times New Roman"/>
          <w:sz w:val="22"/>
          <w:szCs w:val="22"/>
        </w:rPr>
        <w:t>Figure B.2: Random Forest — Top 15 Feature Importances</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4</w:t>
      </w:r>
    </w:p>
    <w:p w14:paraId="2A3B4C60">
      <w:pPr>
        <w:tabs>
          <w:tab w:val="right" w:pos="8500"/>
        </w:tabs>
        <w:spacing w:before="140" w:after="0"/>
        <w:ind w:left="0"/>
        <w:rPr>
          <w:rFonts w:hint="default"/>
          <w:lang w:val="en-GB"/>
        </w:rPr>
      </w:pPr>
      <w:r>
        <w:rPr>
          <w:rFonts w:ascii="Times New Roman" w:hAnsi="Times New Roman" w:eastAsia="Times New Roman" w:cs="Times New Roman"/>
          <w:sz w:val="22"/>
          <w:szCs w:val="22"/>
        </w:rPr>
        <w:t>Figure B.3: SVM — Confusion Matrix and ROC Curve (AUC=0.877)</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5</w:t>
      </w:r>
    </w:p>
    <w:p w14:paraId="2A3B4C61">
      <w:pPr>
        <w:tabs>
          <w:tab w:val="right" w:pos="8500"/>
        </w:tabs>
        <w:spacing w:before="140" w:after="0"/>
        <w:ind w:left="0"/>
        <w:rPr>
          <w:rFonts w:hint="default"/>
          <w:lang w:val="en-GB"/>
        </w:rPr>
      </w:pPr>
      <w:r>
        <w:rPr>
          <w:rFonts w:ascii="Times New Roman" w:hAnsi="Times New Roman" w:eastAsia="Times New Roman" w:cs="Times New Roman"/>
          <w:sz w:val="22"/>
          <w:szCs w:val="22"/>
        </w:rPr>
        <w:t>Figure B.4: Logistic Regression — Confusion Matrix and ROC Curve (AUC=0.857)</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5</w:t>
      </w:r>
    </w:p>
    <w:p w14:paraId="2A3B4C62">
      <w:pPr>
        <w:spacing w:before="400" w:after="200"/>
        <w:jc w:val="center"/>
      </w:pPr>
      <w:r>
        <w:rPr>
          <w:rFonts w:ascii="Times New Roman" w:hAnsi="Times New Roman" w:eastAsia="Times New Roman" w:cs="Times New Roman"/>
          <w:b/>
          <w:bCs/>
          <w:sz w:val="28"/>
          <w:szCs w:val="28"/>
        </w:rPr>
        <w:t>Glossary</w:t>
      </w:r>
    </w:p>
    <w:p w14:paraId="2A3B4C63">
      <w:pPr>
        <w:spacing w:before="80" w:after="80"/>
        <w:jc w:val="both"/>
      </w:pPr>
      <w:r>
        <w:rPr>
          <w:rFonts w:ascii="Times New Roman" w:hAnsi="Times New Roman" w:eastAsia="Times New Roman" w:cs="Times New Roman"/>
          <w:b/>
          <w:bCs/>
          <w:sz w:val="22"/>
          <w:szCs w:val="22"/>
        </w:rPr>
        <w:t xml:space="preserve">AUC (Area Under the Curve): </w:t>
      </w:r>
      <w:r>
        <w:rPr>
          <w:rFonts w:ascii="Times New Roman" w:hAnsi="Times New Roman" w:eastAsia="Times New Roman" w:cs="Times New Roman"/>
          <w:sz w:val="22"/>
          <w:szCs w:val="22"/>
        </w:rPr>
        <w:t>A metric measuring the area under the ROC curve, indicating a classifier’s ability to discriminate between classes across all thresholds. A value of 1.0 indicates perfect discrimination; 0.5 indicates random chance.</w:t>
      </w:r>
    </w:p>
    <w:p w14:paraId="2A3B4C64">
      <w:pPr>
        <w:spacing w:before="80" w:after="80"/>
        <w:jc w:val="both"/>
      </w:pPr>
      <w:r>
        <w:rPr>
          <w:rFonts w:ascii="Times New Roman" w:hAnsi="Times New Roman" w:eastAsia="Times New Roman" w:cs="Times New Roman"/>
          <w:b/>
          <w:bCs/>
          <w:sz w:val="22"/>
          <w:szCs w:val="22"/>
        </w:rPr>
        <w:t xml:space="preserve">BeautifulSoup4: </w:t>
      </w:r>
      <w:r>
        <w:rPr>
          <w:rFonts w:ascii="Times New Roman" w:hAnsi="Times New Roman" w:eastAsia="Times New Roman" w:cs="Times New Roman"/>
          <w:sz w:val="22"/>
          <w:szCs w:val="22"/>
        </w:rPr>
        <w:t>A Python library used for parsing HTML and XML documents, used in this project to extract content-based features from retrieved webpages.</w:t>
      </w:r>
    </w:p>
    <w:p w14:paraId="2A3B4C65">
      <w:pPr>
        <w:spacing w:before="80" w:after="80"/>
        <w:jc w:val="both"/>
      </w:pPr>
      <w:r>
        <w:rPr>
          <w:rFonts w:ascii="Times New Roman" w:hAnsi="Times New Roman" w:eastAsia="Times New Roman" w:cs="Times New Roman"/>
          <w:b/>
          <w:bCs/>
          <w:sz w:val="22"/>
          <w:szCs w:val="22"/>
        </w:rPr>
        <w:t xml:space="preserve">Cascade Strategy: </w:t>
      </w:r>
      <w:r>
        <w:rPr>
          <w:rFonts w:ascii="Times New Roman" w:hAnsi="Times New Roman" w:eastAsia="Times New Roman" w:cs="Times New Roman"/>
          <w:sz w:val="22"/>
          <w:szCs w:val="22"/>
        </w:rPr>
        <w:t>A hybrid detection approach that routes high-confidence cases to the rule-based classifier and ambiguous cases to the machine learning classifier.</w:t>
      </w:r>
    </w:p>
    <w:p w14:paraId="2A3B4C66">
      <w:pPr>
        <w:spacing w:before="80" w:after="80"/>
        <w:jc w:val="both"/>
      </w:pPr>
      <w:r>
        <w:rPr>
          <w:rFonts w:ascii="Times New Roman" w:hAnsi="Times New Roman" w:eastAsia="Times New Roman" w:cs="Times New Roman"/>
          <w:b/>
          <w:bCs/>
          <w:sz w:val="22"/>
          <w:szCs w:val="22"/>
        </w:rPr>
        <w:t xml:space="preserve">Cross-Validation (k-fold): </w:t>
      </w:r>
      <w:r>
        <w:rPr>
          <w:rFonts w:ascii="Times New Roman" w:hAnsi="Times New Roman" w:eastAsia="Times New Roman" w:cs="Times New Roman"/>
          <w:sz w:val="22"/>
          <w:szCs w:val="22"/>
        </w:rPr>
        <w:t>A model evaluation technique that splits training data into k folds, training on k-1 folds and validating on the remaining fold, repeated k times. Used in this project with k=5.</w:t>
      </w:r>
    </w:p>
    <w:p w14:paraId="2A3B4C67">
      <w:pPr>
        <w:spacing w:before="80" w:after="80"/>
        <w:jc w:val="both"/>
      </w:pPr>
      <w:r>
        <w:rPr>
          <w:rFonts w:ascii="Times New Roman" w:hAnsi="Times New Roman" w:eastAsia="Times New Roman" w:cs="Times New Roman"/>
          <w:b/>
          <w:bCs/>
          <w:sz w:val="22"/>
          <w:szCs w:val="22"/>
        </w:rPr>
        <w:t xml:space="preserve">F1-Score: </w:t>
      </w:r>
      <w:r>
        <w:rPr>
          <w:rFonts w:ascii="Times New Roman" w:hAnsi="Times New Roman" w:eastAsia="Times New Roman" w:cs="Times New Roman"/>
          <w:sz w:val="22"/>
          <w:szCs w:val="22"/>
        </w:rPr>
        <w:t xml:space="preserve">The harmonic mean of precision and recall. Used as the primary </w:t>
      </w:r>
      <w:r>
        <w:rPr>
          <w:rFonts w:ascii="Times New Roman" w:hAnsi="Times New Roman" w:eastAsia="Times New Roman" w:cs="Times New Roman"/>
          <w:sz w:val="22"/>
          <w:szCs w:val="22"/>
          <w:lang w:val="en-GB"/>
        </w:rPr>
        <w:t>optimization</w:t>
      </w:r>
      <w:r>
        <w:rPr>
          <w:rFonts w:ascii="Times New Roman" w:hAnsi="Times New Roman" w:eastAsia="Times New Roman" w:cs="Times New Roman"/>
          <w:sz w:val="22"/>
          <w:szCs w:val="22"/>
        </w:rPr>
        <w:t xml:space="preserve"> metric in this project as it balances both false positives and false negatives.</w:t>
      </w:r>
    </w:p>
    <w:p w14:paraId="2A3B4C68">
      <w:pPr>
        <w:spacing w:before="80" w:after="80"/>
        <w:jc w:val="both"/>
      </w:pPr>
      <w:r>
        <w:rPr>
          <w:rFonts w:ascii="Times New Roman" w:hAnsi="Times New Roman" w:eastAsia="Times New Roman" w:cs="Times New Roman"/>
          <w:b/>
          <w:bCs/>
          <w:sz w:val="22"/>
          <w:szCs w:val="22"/>
        </w:rPr>
        <w:t xml:space="preserve">Feature Engineering: </w:t>
      </w:r>
      <w:r>
        <w:rPr>
          <w:rFonts w:ascii="Times New Roman" w:hAnsi="Times New Roman" w:eastAsia="Times New Roman" w:cs="Times New Roman"/>
          <w:sz w:val="22"/>
          <w:szCs w:val="22"/>
        </w:rPr>
        <w:t>The process of computing numerical representations from raw input data (URLs and webpages) that capture discriminative properties for machine learning classification.</w:t>
      </w:r>
    </w:p>
    <w:p w14:paraId="2A3B4C69">
      <w:pPr>
        <w:spacing w:before="80" w:after="80"/>
        <w:jc w:val="both"/>
      </w:pPr>
      <w:r>
        <w:rPr>
          <w:rFonts w:ascii="Times New Roman" w:hAnsi="Times New Roman" w:eastAsia="Times New Roman" w:cs="Times New Roman"/>
          <w:b/>
          <w:bCs/>
          <w:sz w:val="22"/>
          <w:szCs w:val="22"/>
        </w:rPr>
        <w:t xml:space="preserve">Gini Importance: </w:t>
      </w:r>
      <w:r>
        <w:rPr>
          <w:rFonts w:ascii="Times New Roman" w:hAnsi="Times New Roman" w:eastAsia="Times New Roman" w:cs="Times New Roman"/>
          <w:sz w:val="22"/>
          <w:szCs w:val="22"/>
        </w:rPr>
        <w:t>A measure of feature importance in Random Forest models, quantifying each feature’s total contribution to reducing node impurity across all decision trees, normalised to sum to 1.</w:t>
      </w:r>
    </w:p>
    <w:p w14:paraId="2A3B4C70">
      <w:pPr>
        <w:spacing w:before="80" w:after="80"/>
        <w:jc w:val="both"/>
      </w:pPr>
      <w:r>
        <w:rPr>
          <w:rFonts w:ascii="Times New Roman" w:hAnsi="Times New Roman" w:eastAsia="Times New Roman" w:cs="Times New Roman"/>
          <w:b/>
          <w:bCs/>
          <w:sz w:val="22"/>
          <w:szCs w:val="22"/>
        </w:rPr>
        <w:t xml:space="preserve">GridSearchCV: </w:t>
      </w:r>
      <w:r>
        <w:rPr>
          <w:rFonts w:ascii="Times New Roman" w:hAnsi="Times New Roman" w:eastAsia="Times New Roman" w:cs="Times New Roman"/>
          <w:sz w:val="22"/>
          <w:szCs w:val="22"/>
        </w:rPr>
        <w:t>A scikit-learn function performing exhaustive hyperparameter search across a defined grid, evaluating each combination using cross-validation to identify optimal model settings.</w:t>
      </w:r>
    </w:p>
    <w:p w14:paraId="2A3B4C71">
      <w:pPr>
        <w:spacing w:before="80" w:after="80"/>
        <w:jc w:val="both"/>
      </w:pPr>
      <w:r>
        <w:rPr>
          <w:rFonts w:ascii="Times New Roman" w:hAnsi="Times New Roman" w:eastAsia="Times New Roman" w:cs="Times New Roman"/>
          <w:b/>
          <w:bCs/>
          <w:sz w:val="22"/>
          <w:szCs w:val="22"/>
        </w:rPr>
        <w:t xml:space="preserve">Hybrid Detection System: </w:t>
      </w:r>
      <w:r>
        <w:rPr>
          <w:rFonts w:ascii="Times New Roman" w:hAnsi="Times New Roman" w:eastAsia="Times New Roman" w:cs="Times New Roman"/>
          <w:sz w:val="22"/>
          <w:szCs w:val="22"/>
        </w:rPr>
        <w:t>A detection architecture combining rule-based heuristics and machine learning classification to leverage the strengths of both approaches. Three strategies are evaluated: weighted combination, majority voting, and cascade filtering.</w:t>
      </w:r>
    </w:p>
    <w:p w14:paraId="2A3B4C72">
      <w:pPr>
        <w:spacing w:before="80" w:after="80"/>
        <w:jc w:val="both"/>
      </w:pPr>
      <w:r>
        <w:rPr>
          <w:rFonts w:ascii="Times New Roman" w:hAnsi="Times New Roman" w:eastAsia="Times New Roman" w:cs="Times New Roman"/>
          <w:b/>
          <w:bCs/>
          <w:sz w:val="22"/>
          <w:szCs w:val="22"/>
        </w:rPr>
        <w:t xml:space="preserve">Logistic Regression (LR): </w:t>
      </w:r>
      <w:r>
        <w:rPr>
          <w:rFonts w:ascii="Times New Roman" w:hAnsi="Times New Roman" w:eastAsia="Times New Roman" w:cs="Times New Roman"/>
          <w:sz w:val="22"/>
          <w:szCs w:val="22"/>
        </w:rPr>
        <w:t>A statistical classification algorithm that models the probability of a binary outcome using a logistic function. Chosen for this project as an interpretable baseline classifier.</w:t>
      </w:r>
    </w:p>
    <w:p w14:paraId="2A3B4C73">
      <w:pPr>
        <w:spacing w:before="80" w:after="80"/>
        <w:jc w:val="both"/>
      </w:pPr>
      <w:r>
        <w:rPr>
          <w:rFonts w:ascii="Times New Roman" w:hAnsi="Times New Roman" w:eastAsia="Times New Roman" w:cs="Times New Roman"/>
          <w:b/>
          <w:bCs/>
          <w:sz w:val="22"/>
          <w:szCs w:val="22"/>
        </w:rPr>
        <w:t xml:space="preserve">Phishing: </w:t>
      </w:r>
      <w:r>
        <w:rPr>
          <w:rFonts w:ascii="Times New Roman" w:hAnsi="Times New Roman" w:eastAsia="Times New Roman" w:cs="Times New Roman"/>
          <w:sz w:val="22"/>
          <w:szCs w:val="22"/>
        </w:rPr>
        <w:t>A form of cyber attack in which an attacker impersonates a legitimate website or communication to deceive users into surrendering sensitive credentials or personal information.</w:t>
      </w:r>
    </w:p>
    <w:p w14:paraId="2A3B4C74">
      <w:pPr>
        <w:spacing w:before="80" w:after="80"/>
        <w:jc w:val="both"/>
      </w:pPr>
      <w:r>
        <w:rPr>
          <w:rFonts w:ascii="Times New Roman" w:hAnsi="Times New Roman" w:eastAsia="Times New Roman" w:cs="Times New Roman"/>
          <w:b/>
          <w:bCs/>
          <w:sz w:val="22"/>
          <w:szCs w:val="22"/>
        </w:rPr>
        <w:t xml:space="preserve">Precision: </w:t>
      </w:r>
      <w:r>
        <w:rPr>
          <w:rFonts w:ascii="Times New Roman" w:hAnsi="Times New Roman" w:eastAsia="Times New Roman" w:cs="Times New Roman"/>
          <w:sz w:val="22"/>
          <w:szCs w:val="22"/>
        </w:rPr>
        <w:t>The proportion of URLs predicted as phishing that are actually phishing. Calculated as TP / (TP + FP). High precision minimises false alarms on legitimate websites.</w:t>
      </w:r>
    </w:p>
    <w:p w14:paraId="2A3B4C75">
      <w:pPr>
        <w:spacing w:before="80" w:after="80"/>
        <w:jc w:val="both"/>
      </w:pPr>
      <w:r>
        <w:rPr>
          <w:rFonts w:ascii="Times New Roman" w:hAnsi="Times New Roman" w:eastAsia="Times New Roman" w:cs="Times New Roman"/>
          <w:b/>
          <w:bCs/>
          <w:sz w:val="22"/>
          <w:szCs w:val="22"/>
        </w:rPr>
        <w:t xml:space="preserve">Random Forest (RF): </w:t>
      </w:r>
      <w:r>
        <w:rPr>
          <w:rFonts w:ascii="Times New Roman" w:hAnsi="Times New Roman" w:eastAsia="Times New Roman" w:cs="Times New Roman"/>
          <w:sz w:val="22"/>
          <w:szCs w:val="22"/>
        </w:rPr>
        <w:t>An ensemble machine learning algorithm that constructs multiple decision trees on random data subsamples and aggregates their predictions by majority vote. The best-performing classifier in this project (86.0% accuracy, F1: 0.854, AUC: 0.934).</w:t>
      </w:r>
    </w:p>
    <w:p w14:paraId="2A3B4C76">
      <w:pPr>
        <w:spacing w:before="80" w:after="80"/>
        <w:jc w:val="both"/>
      </w:pPr>
      <w:r>
        <w:rPr>
          <w:rFonts w:ascii="Times New Roman" w:hAnsi="Times New Roman" w:eastAsia="Times New Roman" w:cs="Times New Roman"/>
          <w:b/>
          <w:bCs/>
          <w:sz w:val="22"/>
          <w:szCs w:val="22"/>
        </w:rPr>
        <w:t xml:space="preserve">Recall: </w:t>
      </w:r>
      <w:r>
        <w:rPr>
          <w:rFonts w:ascii="Times New Roman" w:hAnsi="Times New Roman" w:eastAsia="Times New Roman" w:cs="Times New Roman"/>
          <w:sz w:val="22"/>
          <w:szCs w:val="22"/>
        </w:rPr>
        <w:t>The proportion of actual phishing URLs correctly identified by the classifier. Calculated as TP / (TP + FN). High recall minimises missed phishing detections.</w:t>
      </w:r>
    </w:p>
    <w:p w14:paraId="2A3B4C77">
      <w:pPr>
        <w:spacing w:before="80" w:after="80"/>
        <w:jc w:val="both"/>
      </w:pPr>
      <w:r>
        <w:rPr>
          <w:rFonts w:ascii="Times New Roman" w:hAnsi="Times New Roman" w:eastAsia="Times New Roman" w:cs="Times New Roman"/>
          <w:b/>
          <w:bCs/>
          <w:sz w:val="22"/>
          <w:szCs w:val="22"/>
        </w:rPr>
        <w:t xml:space="preserve">ROC Curve (Receiver Operating Characteristic): </w:t>
      </w:r>
      <w:r>
        <w:rPr>
          <w:rFonts w:ascii="Times New Roman" w:hAnsi="Times New Roman" w:eastAsia="Times New Roman" w:cs="Times New Roman"/>
          <w:sz w:val="22"/>
          <w:szCs w:val="22"/>
        </w:rPr>
        <w:t>A graphical plot of the true positive rate against the false positive rate at all classification thresholds. The area under this curve (AUC) quantifies overall classifier performance.</w:t>
      </w:r>
    </w:p>
    <w:p w14:paraId="2A3B4C78">
      <w:pPr>
        <w:spacing w:before="80" w:after="80"/>
        <w:jc w:val="both"/>
      </w:pPr>
      <w:r>
        <w:rPr>
          <w:rFonts w:ascii="Times New Roman" w:hAnsi="Times New Roman" w:eastAsia="Times New Roman" w:cs="Times New Roman"/>
          <w:b/>
          <w:bCs/>
          <w:sz w:val="22"/>
          <w:szCs w:val="22"/>
        </w:rPr>
        <w:t xml:space="preserve">Rule-Based Detector: </w:t>
      </w:r>
      <w:r>
        <w:rPr>
          <w:rFonts w:ascii="Times New Roman" w:hAnsi="Times New Roman" w:eastAsia="Times New Roman" w:cs="Times New Roman"/>
          <w:sz w:val="22"/>
          <w:szCs w:val="22"/>
        </w:rPr>
        <w:t>A detection system applying 15 manually defined weighted heuristic rules to compute a risk score for each URL. Rules are activated by observable URL or content characteristics associated with phishing behaviour.</w:t>
      </w:r>
    </w:p>
    <w:p w14:paraId="2A3B4C79">
      <w:pPr>
        <w:spacing w:before="80" w:after="80"/>
        <w:jc w:val="both"/>
      </w:pPr>
      <w:r>
        <w:rPr>
          <w:rFonts w:ascii="Times New Roman" w:hAnsi="Times New Roman" w:eastAsia="Times New Roman" w:cs="Times New Roman"/>
          <w:b/>
          <w:bCs/>
          <w:sz w:val="22"/>
          <w:szCs w:val="22"/>
        </w:rPr>
        <w:t xml:space="preserve">Shannon Entropy: </w:t>
      </w:r>
      <w:r>
        <w:rPr>
          <w:rFonts w:ascii="Times New Roman" w:hAnsi="Times New Roman" w:eastAsia="Times New Roman" w:cs="Times New Roman"/>
          <w:sz w:val="22"/>
          <w:szCs w:val="22"/>
        </w:rPr>
        <w:t>A measure of the randomness or unpredictability of a string’s character distribution. Higher entropy in a URL indicates greater randomness, a characteristic of algorithmically generated phishing URLs.</w:t>
      </w:r>
    </w:p>
    <w:p w14:paraId="2A3B4C80">
      <w:pPr>
        <w:spacing w:before="80" w:after="80"/>
        <w:jc w:val="both"/>
      </w:pPr>
      <w:r>
        <w:rPr>
          <w:rFonts w:ascii="Times New Roman" w:hAnsi="Times New Roman" w:eastAsia="Times New Roman" w:cs="Times New Roman"/>
          <w:b/>
          <w:bCs/>
          <w:sz w:val="22"/>
          <w:szCs w:val="22"/>
        </w:rPr>
        <w:t xml:space="preserve">SMOTE (Synthetic Minority Over-sampling Technique): </w:t>
      </w:r>
      <w:r>
        <w:rPr>
          <w:rFonts w:ascii="Times New Roman" w:hAnsi="Times New Roman" w:eastAsia="Times New Roman" w:cs="Times New Roman"/>
          <w:sz w:val="22"/>
          <w:szCs w:val="22"/>
        </w:rPr>
        <w:t>A technique that generates synthetic training examples for the minority class to address class imbalance. Not required in this project as the class imbalance ratio was 1.15, considered sufficiently balanced.</w:t>
      </w:r>
    </w:p>
    <w:p w14:paraId="2A3B4C81">
      <w:pPr>
        <w:spacing w:before="80" w:after="80"/>
        <w:jc w:val="both"/>
      </w:pPr>
      <w:r>
        <w:rPr>
          <w:rFonts w:ascii="Times New Roman" w:hAnsi="Times New Roman" w:eastAsia="Times New Roman" w:cs="Times New Roman"/>
          <w:b/>
          <w:bCs/>
          <w:sz w:val="22"/>
          <w:szCs w:val="22"/>
        </w:rPr>
        <w:t xml:space="preserve">StandardScaler: </w:t>
      </w:r>
      <w:r>
        <w:rPr>
          <w:rFonts w:ascii="Times New Roman" w:hAnsi="Times New Roman" w:eastAsia="Times New Roman" w:cs="Times New Roman"/>
          <w:sz w:val="22"/>
          <w:szCs w:val="22"/>
        </w:rPr>
        <w:t>A scikit-learn preprocessing transformer that scales features to zero mean and unit variance (z = (x − μ) / σ), ensuring distance-based algorithms are not dominated by large-scale features.</w:t>
      </w:r>
    </w:p>
    <w:p w14:paraId="2A3B4C82">
      <w:pPr>
        <w:spacing w:before="80" w:after="80"/>
        <w:jc w:val="both"/>
      </w:pPr>
      <w:r>
        <w:rPr>
          <w:rFonts w:ascii="Times New Roman" w:hAnsi="Times New Roman" w:eastAsia="Times New Roman" w:cs="Times New Roman"/>
          <w:b/>
          <w:bCs/>
          <w:sz w:val="22"/>
          <w:szCs w:val="22"/>
        </w:rPr>
        <w:t xml:space="preserve">Support Vector Machine (SVM): </w:t>
      </w:r>
      <w:r>
        <w:rPr>
          <w:rFonts w:ascii="Times New Roman" w:hAnsi="Times New Roman" w:eastAsia="Times New Roman" w:cs="Times New Roman"/>
          <w:sz w:val="22"/>
          <w:szCs w:val="22"/>
        </w:rPr>
        <w:t>A supervised machine learning algorithm that finds the optimal hyperplane separating classes in a high-dimensional feature space. Evaluated in this project with RBF kernel (accuracy: 76.0%, AUC: 0.877).</w:t>
      </w:r>
    </w:p>
    <w:p w14:paraId="2A3B4C83">
      <w:pPr>
        <w:spacing w:before="80" w:after="80"/>
        <w:jc w:val="both"/>
      </w:pPr>
      <w:r>
        <w:rPr>
          <w:rFonts w:ascii="Times New Roman" w:hAnsi="Times New Roman" w:eastAsia="Times New Roman" w:cs="Times New Roman"/>
          <w:b/>
          <w:bCs/>
          <w:sz w:val="22"/>
          <w:szCs w:val="22"/>
        </w:rPr>
        <w:t xml:space="preserve">URL (Uniform Resource Locator): </w:t>
      </w:r>
      <w:r>
        <w:rPr>
          <w:rFonts w:ascii="Times New Roman" w:hAnsi="Times New Roman" w:eastAsia="Times New Roman" w:cs="Times New Roman"/>
          <w:sz w:val="22"/>
          <w:szCs w:val="22"/>
        </w:rPr>
        <w:t>A web address specifying the location of a resource on the internet, comprising scheme, domain, path, and query components. The primary input to all three detection systems in this project.</w:t>
      </w:r>
    </w:p>
    <w:p w14:paraId="2A3B4C84">
      <w:pPr>
        <w:spacing w:before="80" w:after="80"/>
        <w:jc w:val="both"/>
      </w:pPr>
      <w:r>
        <w:rPr>
          <w:rFonts w:ascii="Times New Roman" w:hAnsi="Times New Roman" w:eastAsia="Times New Roman" w:cs="Times New Roman"/>
          <w:b/>
          <w:bCs/>
          <w:sz w:val="22"/>
          <w:szCs w:val="22"/>
        </w:rPr>
        <w:t xml:space="preserve">WHOIS: </w:t>
      </w:r>
      <w:r>
        <w:rPr>
          <w:rFonts w:ascii="Times New Roman" w:hAnsi="Times New Roman" w:eastAsia="Times New Roman" w:cs="Times New Roman"/>
          <w:sz w:val="22"/>
          <w:szCs w:val="22"/>
        </w:rPr>
        <w:t>A network protocol used to query domain registration databases, returning information such as domain creation date and registrant details. Used in this project to compute the domain_age_days feature, though lookups returned -1 for all URLs in the working dataset due to archived domain records.</w:t>
      </w:r>
    </w:p>
    <w:p w14:paraId="5B766A52">
      <w:pPr>
        <w:rPr>
          <w:rFonts w:hint="default" w:ascii="Times New Roman" w:hAnsi="Times New Roman" w:eastAsia="Arial" w:cs="Times New Roman"/>
          <w:b/>
          <w:bCs/>
          <w:color w:val="auto"/>
          <w:sz w:val="36"/>
          <w:szCs w:val="36"/>
        </w:rPr>
      </w:pPr>
    </w:p>
    <w:p w14:paraId="2D3AFE89">
      <w:pPr>
        <w:pStyle w:val="2"/>
        <w:spacing w:before="400" w:after="160"/>
        <w:jc w:val="both"/>
        <w:rPr>
          <w:rFonts w:hint="default" w:ascii="Times New Roman" w:hAnsi="Times New Roman" w:eastAsia="Arial" w:cs="Times New Roman"/>
          <w:b/>
          <w:bCs/>
          <w:color w:val="auto"/>
          <w:sz w:val="36"/>
          <w:szCs w:val="36"/>
        </w:rPr>
      </w:pPr>
    </w:p>
    <w:p w14:paraId="4D5FDB0D">
      <w:pPr>
        <w:rPr>
          <w:rFonts w:hint="default" w:ascii="Times New Roman" w:hAnsi="Times New Roman" w:eastAsia="Arial" w:cs="Times New Roman"/>
          <w:b/>
          <w:bCs/>
          <w:color w:val="auto"/>
          <w:sz w:val="36"/>
          <w:szCs w:val="36"/>
        </w:rPr>
      </w:pPr>
    </w:p>
    <w:p w14:paraId="6189806D">
      <w:pPr>
        <w:rPr>
          <w:rFonts w:hint="default" w:ascii="Times New Roman" w:hAnsi="Times New Roman" w:eastAsia="Arial" w:cs="Times New Roman"/>
          <w:b/>
          <w:bCs/>
          <w:color w:val="auto"/>
          <w:sz w:val="36"/>
          <w:szCs w:val="36"/>
        </w:rPr>
      </w:pPr>
    </w:p>
    <w:p w14:paraId="6C563ABC">
      <w:pPr>
        <w:rPr>
          <w:rFonts w:hint="default" w:ascii="Times New Roman" w:hAnsi="Times New Roman" w:eastAsia="Arial" w:cs="Times New Roman"/>
          <w:b/>
          <w:bCs/>
          <w:color w:val="auto"/>
          <w:sz w:val="36"/>
          <w:szCs w:val="36"/>
        </w:rPr>
      </w:pPr>
    </w:p>
    <w:p w14:paraId="67D2E140">
      <w:pPr>
        <w:rPr>
          <w:rFonts w:hint="default" w:ascii="Times New Roman" w:hAnsi="Times New Roman" w:eastAsia="Arial" w:cs="Times New Roman"/>
          <w:b/>
          <w:bCs/>
          <w:color w:val="auto"/>
          <w:sz w:val="36"/>
          <w:szCs w:val="36"/>
        </w:rPr>
      </w:pPr>
    </w:p>
    <w:p w14:paraId="42980EF0">
      <w:pPr>
        <w:rPr>
          <w:rFonts w:hint="default" w:ascii="Times New Roman" w:hAnsi="Times New Roman" w:eastAsia="Arial" w:cs="Times New Roman"/>
          <w:b/>
          <w:bCs/>
          <w:color w:val="auto"/>
          <w:sz w:val="36"/>
          <w:szCs w:val="36"/>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ilvl w:val="0"/>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objective is to create, deploy, and thoroughly assess an intelligent phishing detection system that combines machine learning, rule-based heuristics, and hybrid approaches</w:t>
      </w:r>
      <w:r>
        <w:rPr>
          <w:rFonts w:hint="default" w:ascii="Times New Roman" w:hAnsi="Times New Roman" w:eastAsia="SimSun" w:cs="Times New Roman"/>
          <w:color w:val="auto"/>
          <w:kern w:val="0"/>
          <w:sz w:val="24"/>
          <w:szCs w:val="24"/>
          <w:lang w:val="en-GB" w:eastAsia="zh-CN" w:bidi="ar"/>
        </w:rPr>
        <w:t>.</w:t>
      </w:r>
      <w:r>
        <w:rPr>
          <w:rFonts w:hint="default" w:ascii="Times New Roman" w:hAnsi="Times New Roman" w:eastAsia="SimSun" w:cs="Times New Roman"/>
          <w:color w:val="auto"/>
          <w:kern w:val="0"/>
          <w:sz w:val="24"/>
          <w:szCs w:val="24"/>
          <w:lang w:val="en-US" w:eastAsia="zh-CN" w:bidi="ar"/>
        </w:rPr>
        <w:t xml:space="preserv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design and verify a collection of 2</w:t>
      </w:r>
      <w:r>
        <w:rPr>
          <w:rFonts w:hint="default" w:ascii="Times New Roman" w:hAnsi="Times New Roman" w:eastAsia="SimSun" w:cs="Times New Roman"/>
          <w:color w:val="auto"/>
          <w:kern w:val="0"/>
          <w:sz w:val="24"/>
          <w:szCs w:val="24"/>
          <w:lang w:val="en-GB" w:eastAsia="zh-CN" w:bidi="ar"/>
        </w:rPr>
        <w:t>4</w:t>
      </w:r>
      <w:r>
        <w:rPr>
          <w:rFonts w:hint="default" w:ascii="Times New Roman" w:hAnsi="Times New Roman" w:eastAsia="SimSun" w:cs="Times New Roman"/>
          <w:color w:val="auto"/>
          <w:kern w:val="0"/>
          <w:sz w:val="24"/>
          <w:szCs w:val="24"/>
          <w:lang w:val="en-US" w:eastAsia="zh-CN" w:bidi="ar"/>
        </w:rPr>
        <w:t xml:space="preserve">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xml:space="preserve">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ilvl w:val="0"/>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ilvl w:val="0"/>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ilvl w:val="0"/>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r>
      <w:r>
        <w:rPr>
          <w:rFonts w:hint="default" w:ascii="Times New Roman" w:hAnsi="Times New Roman" w:eastAsia="Arial" w:cs="Times New Roman"/>
          <w:b/>
          <w:bCs/>
          <w:color w:val="auto"/>
          <w:sz w:val="28"/>
          <w:szCs w:val="28"/>
          <w:lang w:val="en-GB"/>
        </w:rPr>
        <w:tab/>
      </w:r>
    </w:p>
    <w:p w14:paraId="39AE4200">
      <w:pPr>
        <w:pStyle w:val="2"/>
        <w:spacing w:before="400" w:after="160"/>
        <w:jc w:val="both"/>
        <w:rPr>
          <w:rFonts w:hint="default" w:ascii="Times New Roman" w:hAnsi="Times New Roman" w:eastAsia="Arial" w:cs="Times New Roman"/>
          <w:b/>
          <w:bCs/>
          <w:color w:val="auto"/>
          <w:sz w:val="36"/>
          <w:szCs w:val="36"/>
        </w:rPr>
      </w:pPr>
    </w:p>
    <w:p w14:paraId="7453C645">
      <w:pPr>
        <w:rPr>
          <w:rFonts w:hint="default"/>
        </w:rPr>
      </w:pPr>
    </w:p>
    <w:p w14:paraId="59B1378A">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2: Literature Review</w:t>
      </w:r>
    </w:p>
    <w:p w14:paraId="7F34D9CF">
      <w:pPr>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2.1 Introduction to Phishing and the Detection Landscape</w:t>
      </w:r>
    </w:p>
    <w:p w14:paraId="2CBC0FB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attacks trick users into disclosing private information by taking advantage of both technical flaws and human psychology. When hackers started utilising social engineering methods to get America Online (AOL) login passwords in the middle of the 1990s, the phrase "phishing" first appeared. Since then, phishing has seen a significant evolution, including targeted attacks known as spear-phishing, SMS-based smishing, voice-based vishing, and increasingly complex web-based campaigns that can use session hijacking to get beyond multi-factor authentication.</w:t>
      </w:r>
    </w:p>
    <w:p w14:paraId="067D8C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Since the mid-2000s, research on phishing detection has significantly increased. An early thorough assessment is given by Khonji, Iraqi, and Jones (2013), who divide detection techniques into blacklist-based, heuristic, visual similarity, machine learning, and hybrid approaches. Each strategy entails trade-offs between detection rate, false positive rate, processing cost, and robustness to evasion, and their investigation showed that no single strategy is always better. The current project's comparative, hybrid-focused methodology is driven by this fundamental realisation.</w:t>
      </w:r>
    </w:p>
    <w:p w14:paraId="75F3E083">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A more current summary of machine learning developments in phishing detection during the previous ten years is given by Jain and Gupta (2022). A consistent pattern emerges from their examination of 44 studies: ensemble approaches—Random Forest in particular—perform better than single classifiers on a variety of feature sets and datasets. They pinpoint enduring issues such as adversarial robustness (attackers can alter features to avoid detection), dataset staleness (phishing sites have short lifespans, quickly rendering training data obsolete), and the cold-start problem (new phishing techniques differ significantly from training data patterns).</w:t>
      </w:r>
    </w:p>
    <w:p w14:paraId="6A5EF581">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2.2 Traditional Detection Methods</w:t>
      </w:r>
    </w:p>
    <w:p w14:paraId="652753C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2.2.1 Blacklist-Based Approaches</w:t>
      </w:r>
    </w:p>
    <w:p w14:paraId="220BCC5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When a visited URL matches a listed item, blacklist systems, which keep databases of known dangerous URLs and domains, prevent users from accessing them. Google Safe Browsing, OpenPhish, and PhishTank are important blacklist services. To find and catalogue phishing sites, these services rely on user reports, automated crawlers, and collaborations with cybersecurity companies.</w:t>
      </w:r>
    </w:p>
    <w:p w14:paraId="72D7279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Blacklisting's main advantage is its accuracy: once a URL is verified as malicious and added to the list, detection is quick and almost definite. But this accuracy comes at the expense of memory. According to the Netcraft Phishing Survey, a sizable percentage of phishing websites are live for less than a day, during which time thousands of users may be harmed before they are added to any blacklist. According to Sahingoz et al. (2019), detection rates for zero-day attacks employing blacklist-only techniques are less than 60%. This underscores the urgent need for proactive detection techniques that recognise malicious intent based on intrinsic traits rather than past knowledge.</w:t>
      </w:r>
    </w:p>
    <w:p w14:paraId="184CD4B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2.2.2 Rule-Based Heuristic Detection</w:t>
      </w:r>
    </w:p>
    <w:p w14:paraId="56347F6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Rule-based solutions use manually created rules that are based on observable traits of phishing websites. Typical heuristics include looking for IP addresses instead of domain names, recognising suspicious top-level domains (.tk,.ml,.ga), indicating the existence of login forms on non-HTTPS connections, and detecting excessively long URLs. To determine if a URL is phishing or legitimate, these guidelines are usually encoded as weighted scores, and the total score is compared to a threshold.</w:t>
      </w:r>
    </w:p>
    <w:p w14:paraId="6E362F7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Transparency and speed are rule-based systems' main benefits. Every choice may be linked to certain triggered rules, making it easier for end users to understand and for security experts to audit. Processing takes less than 50 milliseconds per URL, making it computationally light. However, a major drawback of manually creating rules is that they must be well stated beforehand and cannot be applied to new attack patterns that do not fit preexisting heuristics. According to Chiew et al. (2018), skilled attackers can purposefully create phishing URLs that evade typical heuristic rules, resulting in evasion rates of more than 40% versus rule-based systems.</w:t>
      </w:r>
    </w:p>
    <w:p w14:paraId="255D83A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2.3 Machine Learning Approaches</w:t>
      </w:r>
    </w:p>
    <w:p w14:paraId="07D540C5">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2.3.1 Feature Engineering for Phishing Detection</w:t>
      </w:r>
    </w:p>
    <w:p w14:paraId="33BA0A7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Effective machine learning-based phishing detection relies heavily on feature engineering. An influential foundation is provided by Mohammad, Thabtah, and McCluskey (2015), who identified 30 important features in three categories: domain-based features (domain age, DNS records, HTTPS usage), HTML and JavaScript features (number of external objects, form actions, iframe usage), and address bar features (URL length, presence of '@' symbol, use of IP addresses, abnormal subdomain count). Their methodical feature evaluation of 11,055 URLs created a standard by which later research has been evaluated.</w:t>
      </w:r>
    </w:p>
    <w:p w14:paraId="5FB64F5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basic trade-off between computational efficiency and discriminative power is involved in feature selection. URL-based features don't require network requests and can be calculated from the URL string alone in microseconds. Network connection is necessary for domain-based functions like DNS searches and WHOIS lookups, which can take two to three seconds per URL. An additional three to five seconds are added by content-based functions that need to retrieve and parse webpages. A system that primarily relies on content-based features can be too sluggish for inline browser-based categorisation, requiring asynchronous verification or intelligent feature prioritisation. This tiered cost structure has significant consequences for real-time implementation.</w:t>
      </w:r>
    </w:p>
    <w:p w14:paraId="5AFC8F0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2.3.2 Classification Algorithms</w:t>
      </w:r>
    </w:p>
    <w:p w14:paraId="275997A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detection has been done using a variety of classification techniques. Seven machine learning algorithms—Naive Bayes, Bayesian Networks, Support Vector Machine (SVM), Neural Networks, k-Nearest Neighbours, Decision Tree, and Random Forest—were thoroughly compared by Sahingoz et al. (2019) on 73,575 URLs using only URL-based information. At 97.98%, Random Forest outperformed SVM (94.04%) and neural networks (96.22%) in terms of accuracy. The authors credit Random Forest's superiority to its ensemble nature, which lowers variance and enhances generalisation to unknown URLs by averaging predictions from several decision trees.</w:t>
      </w:r>
    </w:p>
    <w:p w14:paraId="0166366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Additionally, Support Vector Machines have proven to be quite effective at detecting phishing. Without the need for explicit feature selection, their kernel-based method effectively distinguishes between phishing and authentic URLs in high-dimensional feature spaces. However, SVM training time scales poorly with dataset size, and the generated models are not interpretable, which is a major drawback in security situations where user education benefits from knowing why a URL is deemed phishing.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Logistic regression has several benefits, including quick training, probabilistic outputs that may be adjusted to user-adjustable thresholds, and complete interpretability through coefficient inspection, even if its absolute accuracy is usually lower than that of ensemble approaches. Because of these characteristics, it is a feasible option and a helpful baseline when model transparency is more important than minor accuracy benefits.</w:t>
      </w:r>
    </w:p>
    <w:p w14:paraId="3D9F119A">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2.3.3 Deep Learning Approaches</w:t>
      </w:r>
    </w:p>
    <w:p w14:paraId="1B20EC3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Yi et al. (2020) investigate deep learning for phishing detection, obtaining competitive accuracy without the need for manual feature engineering by applying convolutional neural networks (CNNs) to URL character sequences. Deep learning's key benefit is automatic feature discovery, which allows neural networks to find intricate patterns in unprocessed input data without the need for domain knowledge to construct discriminative features. However, this benefit is countered by the near-total opacity of learned representations, significantly higher computing requirements, and bigger training dataset demands (usually 100,000+ URLs for reliable generalisation).</w:t>
      </w:r>
    </w:p>
    <w:p w14:paraId="6E5E70B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Deep learning techniques were taken into consideration for this project, however they were ultimately rejected in favour of more conventional machine learning techniques. About 11,430 URLs make up the Kaggle dataset, which is adequate for conventional machine learning but insufficient for deep learning. Additionally, the project's focus on interpretability and real-time performance is more compatible with rule-based systems and ensemble approaches than with computationally demanding neural networks.</w:t>
      </w:r>
    </w:p>
    <w:p w14:paraId="62FBC8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2.4 Hybrid Detection Systems</w:t>
      </w:r>
    </w:p>
    <w:p w14:paraId="00499A7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has been a lot of research into hybrid systems that incorporate the advantages of both rule-based and machine learning approaches due to their respective limitations. The most directly pertinent previous work is provided by Rao and Pais (2019), who suggest a hybrid system in which machine learning handles the confusing cases requiring more in-depth research while rule-based checks quickly filter URLs that are obviously dangerous or valid. While retaining high detection rates, our cascade architecture reduced false positives by 23% when compared to a pure machine learning baseline.</w:t>
      </w:r>
    </w:p>
    <w:p w14:paraId="08DB1F9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Their work shows that straightforward sequential structures are not the only hybrid techniques that may be used. The relative contributions of each component can be adjusted for certain deployment scenarios using weighted combination techniques, which mix the rule-based score with machine learning probability using optimised weights. The rule-based component's weight can be increased by systems that operate in high-precision contexts (minimising false positives at the expense of some false negatives); the machine learning weight can be increased by systems that prioritise recall (making sure all phishing URLs are detected).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By explicitly implementing and assessing three different hybrid strategies—weighted combination, majority voting, and cascade filtering—the current effort expands on the work of Rao and Pais and allows for a direct empirical comparison of integration approaches under identical experimental conditions.</w:t>
      </w:r>
    </w:p>
    <w:p w14:paraId="6928BAD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Critical Analysis and Identification of Research Gaps</w:t>
      </w:r>
    </w:p>
    <w:p w14:paraId="69EA4777">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A review of the literature indicates a number of enduring holes that the current initiative attempts to fill: </w:t>
      </w:r>
    </w:p>
    <w:p w14:paraId="76E54828">
      <w:pPr>
        <w:keepNext w:val="0"/>
        <w:keepLines w:val="0"/>
        <w:widowControl/>
        <w:numPr>
          <w:ilvl w:val="0"/>
          <w:numId w:val="4"/>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Lack of integrated comparison: Because most studies only assess one detection strategy, cross-study comparisons are problematic because of variations in datasets, preprocessing, and evaluation criteria. There has never been a full implementation and comparison of rule-based, machine learning, and hybrid approaches on the same dataset under controlled settings. </w:t>
      </w:r>
    </w:p>
    <w:p w14:paraId="49EAB93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Inconsistency in datasets: Research uses a variety of datasets with varying sizes, compositions, and times of collection, which makes interpreting the findings more difficult. The current project's usage of publicly accessible, community-verified Kaggle datasets permits reproducibility and makes comparison with subsequent work easier.</w:t>
      </w:r>
    </w:p>
    <w:p w14:paraId="416D1ED8">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Specificity of hybrid techniques: Although hybrid approaches are often shown to enhance performance, no single study has explicitly examined the relative benefits of various integration procedures, such as weighted combination, voting, and cascade.</w:t>
      </w:r>
    </w:p>
    <w:p w14:paraId="40DCEA25">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Real-time performance: There is a lack of knowledge regarding whether methods are practical for real-time browser deployment because many studies report detection accuracy without assessing processing speed. </w:t>
      </w:r>
    </w:p>
    <w:p w14:paraId="044193BE">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its integrated comparison methodology, standardised Kaggle dataset, detailed assessment of three hybrid techniques, and measurement of per-URL processing time across all approaches, this research immediately fills all four needs.</w:t>
      </w:r>
    </w:p>
    <w:p w14:paraId="392FA049">
      <w:pPr>
        <w:jc w:val="both"/>
        <w:rPr>
          <w:rFonts w:hint="default" w:ascii="Times New Roman" w:hAnsi="Times New Roman" w:eastAsia="Arial" w:cs="Times New Roman"/>
          <w:b/>
          <w:bCs/>
          <w:color w:val="auto"/>
          <w:sz w:val="28"/>
          <w:szCs w:val="28"/>
          <w:lang w:val="en-GB"/>
        </w:rPr>
      </w:pPr>
    </w:p>
    <w:p w14:paraId="7D4059BC">
      <w:pPr>
        <w:jc w:val="both"/>
        <w:rPr>
          <w:rFonts w:hint="default" w:ascii="Times New Roman" w:hAnsi="Times New Roman" w:eastAsia="Arial" w:cs="Times New Roman"/>
          <w:b/>
          <w:bCs/>
          <w:color w:val="auto"/>
          <w:sz w:val="28"/>
          <w:szCs w:val="28"/>
          <w:lang w:val="en-GB"/>
        </w:rPr>
      </w:pPr>
    </w:p>
    <w:p w14:paraId="6D077AF3">
      <w:pPr>
        <w:jc w:val="both"/>
        <w:rPr>
          <w:rFonts w:hint="default" w:ascii="Times New Roman" w:hAnsi="Times New Roman" w:eastAsia="Arial" w:cs="Times New Roman"/>
          <w:b/>
          <w:bCs/>
          <w:color w:val="auto"/>
          <w:sz w:val="28"/>
          <w:szCs w:val="28"/>
          <w:lang w:val="en-GB"/>
        </w:rPr>
      </w:pPr>
    </w:p>
    <w:p w14:paraId="24F3A234">
      <w:pPr>
        <w:jc w:val="both"/>
        <w:rPr>
          <w:rFonts w:hint="default" w:ascii="Times New Roman" w:hAnsi="Times New Roman" w:eastAsia="Arial" w:cs="Times New Roman"/>
          <w:b/>
          <w:bCs/>
          <w:color w:val="auto"/>
          <w:sz w:val="28"/>
          <w:szCs w:val="28"/>
          <w:lang w:val="en-GB"/>
        </w:rPr>
      </w:pPr>
    </w:p>
    <w:p w14:paraId="5D5EE63C">
      <w:pPr>
        <w:jc w:val="both"/>
        <w:rPr>
          <w:rFonts w:hint="default" w:ascii="Times New Roman" w:hAnsi="Times New Roman" w:eastAsia="Arial" w:cs="Times New Roman"/>
          <w:b/>
          <w:bCs/>
          <w:color w:val="auto"/>
          <w:sz w:val="28"/>
          <w:szCs w:val="28"/>
          <w:lang w:val="en-GB"/>
        </w:rPr>
      </w:pPr>
    </w:p>
    <w:p w14:paraId="3E9AA6CB">
      <w:pPr>
        <w:jc w:val="both"/>
        <w:rPr>
          <w:rFonts w:hint="default" w:ascii="Times New Roman" w:hAnsi="Times New Roman" w:eastAsia="Arial" w:cs="Times New Roman"/>
          <w:b/>
          <w:bCs/>
          <w:color w:val="auto"/>
          <w:sz w:val="28"/>
          <w:szCs w:val="28"/>
          <w:lang w:val="en-GB"/>
        </w:rPr>
      </w:pPr>
    </w:p>
    <w:p w14:paraId="230783FC">
      <w:pPr>
        <w:jc w:val="both"/>
        <w:rPr>
          <w:rFonts w:hint="default" w:ascii="Times New Roman" w:hAnsi="Times New Roman" w:eastAsia="Arial" w:cs="Times New Roman"/>
          <w:b/>
          <w:bCs/>
          <w:color w:val="auto"/>
          <w:sz w:val="28"/>
          <w:szCs w:val="28"/>
          <w:lang w:val="en-GB"/>
        </w:rPr>
      </w:pPr>
    </w:p>
    <w:p w14:paraId="484388A3">
      <w:pPr>
        <w:jc w:val="both"/>
        <w:rPr>
          <w:rFonts w:hint="default" w:ascii="Times New Roman" w:hAnsi="Times New Roman" w:eastAsia="Arial" w:cs="Times New Roman"/>
          <w:b/>
          <w:bCs/>
          <w:color w:val="auto"/>
          <w:sz w:val="28"/>
          <w:szCs w:val="28"/>
          <w:lang w:val="en-GB"/>
        </w:rPr>
      </w:pPr>
    </w:p>
    <w:p w14:paraId="3DA7E87C">
      <w:pPr>
        <w:jc w:val="both"/>
        <w:rPr>
          <w:rFonts w:hint="default" w:ascii="Times New Roman" w:hAnsi="Times New Roman" w:eastAsia="Arial" w:cs="Times New Roman"/>
          <w:b/>
          <w:bCs/>
          <w:color w:val="auto"/>
          <w:sz w:val="28"/>
          <w:szCs w:val="28"/>
          <w:lang w:val="en-GB"/>
        </w:rPr>
      </w:pPr>
    </w:p>
    <w:p w14:paraId="18F3866E">
      <w:pPr>
        <w:jc w:val="both"/>
        <w:rPr>
          <w:rFonts w:hint="default" w:ascii="Times New Roman" w:hAnsi="Times New Roman" w:eastAsia="Arial" w:cs="Times New Roman"/>
          <w:b/>
          <w:bCs/>
          <w:color w:val="auto"/>
          <w:sz w:val="28"/>
          <w:szCs w:val="28"/>
          <w:lang w:val="en-GB"/>
        </w:rPr>
      </w:pPr>
    </w:p>
    <w:p w14:paraId="2A5050B6">
      <w:pPr>
        <w:jc w:val="both"/>
        <w:rPr>
          <w:rFonts w:hint="default" w:ascii="Times New Roman" w:hAnsi="Times New Roman" w:eastAsia="Arial" w:cs="Times New Roman"/>
          <w:b/>
          <w:bCs/>
          <w:color w:val="auto"/>
          <w:sz w:val="28"/>
          <w:szCs w:val="28"/>
          <w:lang w:val="en-GB"/>
        </w:rPr>
      </w:pPr>
    </w:p>
    <w:p w14:paraId="04C7B5FB">
      <w:pPr>
        <w:jc w:val="both"/>
        <w:rPr>
          <w:rFonts w:hint="default" w:ascii="Times New Roman" w:hAnsi="Times New Roman" w:eastAsia="Arial" w:cs="Times New Roman"/>
          <w:b/>
          <w:bCs/>
          <w:color w:val="auto"/>
          <w:sz w:val="28"/>
          <w:szCs w:val="28"/>
          <w:lang w:val="en-GB"/>
        </w:rPr>
      </w:pPr>
    </w:p>
    <w:p w14:paraId="39933B15">
      <w:pPr>
        <w:jc w:val="both"/>
        <w:rPr>
          <w:rFonts w:hint="default" w:ascii="Times New Roman" w:hAnsi="Times New Roman" w:eastAsia="Arial" w:cs="Times New Roman"/>
          <w:b/>
          <w:bCs/>
          <w:color w:val="auto"/>
          <w:sz w:val="28"/>
          <w:szCs w:val="28"/>
          <w:lang w:val="en-GB"/>
        </w:rPr>
      </w:pPr>
    </w:p>
    <w:p w14:paraId="29577AB7">
      <w:pPr>
        <w:pStyle w:val="2"/>
        <w:spacing w:before="400" w:after="160"/>
        <w:rPr>
          <w:rFonts w:hint="default" w:ascii="Times New Roman" w:hAnsi="Times New Roman" w:eastAsia="Arial" w:cs="Times New Roman"/>
          <w:b/>
          <w:bCs/>
          <w:color w:val="auto"/>
          <w:sz w:val="36"/>
          <w:szCs w:val="36"/>
        </w:rPr>
      </w:pPr>
    </w:p>
    <w:p w14:paraId="090D2C2A">
      <w:pPr>
        <w:rPr>
          <w:rFonts w:hint="default"/>
        </w:rPr>
      </w:pPr>
    </w:p>
    <w:p w14:paraId="0C092F43">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3: Methodology</w:t>
      </w:r>
    </w:p>
    <w:p w14:paraId="67C8DF42">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3.1 Research Design</w:t>
      </w:r>
    </w:p>
    <w:p w14:paraId="2FC1186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This study compares three phishing detection techniques empirically using a quantitative experimental design. The design is based on positivist principles: experiments are carried out under controlled conditions using a fixed dataset, hypotheses are presented beforehand, variables are operationally defined, and results are assessed using predetermined metrics. This strategy makes it possible to compare approaches objectively and encourages the generalisation of results within the parameters of the experiment.</w:t>
      </w:r>
    </w:p>
    <w:p w14:paraId="4A088972">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research </w:t>
      </w:r>
      <w:r>
        <w:rPr>
          <w:rFonts w:hint="default" w:ascii="Times New Roman" w:hAnsi="Times New Roman" w:eastAsia="SimSun" w:cs="Times New Roman"/>
          <w:color w:val="auto"/>
          <w:kern w:val="0"/>
          <w:sz w:val="24"/>
          <w:szCs w:val="24"/>
          <w:lang w:val="en-US" w:eastAsia="zh-CN" w:bidi="ar"/>
        </w:rPr>
        <w:t>employs an iterative development process. Every detection system was put into practice, tested on a holdout set, improved based on initial findings, and then put through a final assessment on a set test set that was held out throughout development. By doing this, optimistic bias that would result from selecting parameters using the test set is avoided. Throughout, cross-validation is used to produce reliable performance estimates and evaluate the durability of the results across several data partitions.</w:t>
      </w:r>
    </w:p>
    <w:p w14:paraId="6EEABAD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3.2 System Architecture</w:t>
      </w:r>
    </w:p>
    <w:p w14:paraId="363DB13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ans-serif" w:cs="Times New Roman"/>
          <w:i w:val="0"/>
          <w:iCs w:val="0"/>
          <w:caps w:val="0"/>
          <w:color w:val="auto"/>
          <w:spacing w:val="0"/>
          <w:sz w:val="24"/>
          <w:szCs w:val="24"/>
          <w:shd w:val="clear" w:fill="FFFFFF"/>
        </w:rPr>
        <w:t>The overall system comprises five main components operating in sequence.</w:t>
      </w:r>
      <w:r>
        <w:rPr>
          <w:rFonts w:hint="default" w:ascii="Times New Roman" w:hAnsi="Times New Roman" w:eastAsia="SimSun" w:cs="Times New Roman"/>
          <w:color w:val="auto"/>
          <w:kern w:val="0"/>
          <w:sz w:val="24"/>
          <w:szCs w:val="24"/>
          <w:lang w:val="en-US" w:eastAsia="zh-CN" w:bidi="ar"/>
        </w:rPr>
        <w:t>The Data Preparation Module manages multi-format preprocessing, train/test splitting, dataset loading, and Kaggle API interaction. For every URL, the Feature Extraction Engine computes 2</w:t>
      </w:r>
      <w:r>
        <w:rPr>
          <w:rFonts w:hint="default" w:ascii="Times New Roman" w:hAnsi="Times New Roman" w:eastAsia="SimSun" w:cs="Times New Roman"/>
          <w:color w:val="auto"/>
          <w:kern w:val="0"/>
          <w:sz w:val="24"/>
          <w:szCs w:val="24"/>
          <w:lang w:val="en-GB" w:eastAsia="zh-CN" w:bidi="ar"/>
        </w:rPr>
        <w:t>4</w:t>
      </w:r>
      <w:r>
        <w:rPr>
          <w:rFonts w:hint="default" w:ascii="Times New Roman" w:hAnsi="Times New Roman" w:eastAsia="SimSun" w:cs="Times New Roman"/>
          <w:color w:val="auto"/>
          <w:kern w:val="0"/>
          <w:sz w:val="24"/>
          <w:szCs w:val="24"/>
          <w:lang w:val="en-US" w:eastAsia="zh-CN" w:bidi="ar"/>
        </w:rPr>
        <w:t xml:space="preserve"> features in four categories. The Rule-Based Detector generates a risk score and binary classification using 15 weighted heuristic rules with optimised thresholds. Using GridSearchCV, the Machine Learning Detector uses hyperparameter tuning to train and assess three classifiers. Three different integration procedures are used by the Hybrid Detection System to blend rule and machine learning outputs to get final categorisation judgements.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Each component may be created, tested, and assessed separately before integration thanks to the modular architecture. The comparative assessment framework, which is essential to the study design, is supported, unit testing is made easier, and performance bottlenecks may be systematically identified.</w:t>
      </w:r>
    </w:p>
    <w:p w14:paraId="024D5729">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3.3 Data Collection and Preparation</w:t>
      </w:r>
    </w:p>
    <w:p w14:paraId="3F8B22A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3.3.1 Dataset Selection</w:t>
      </w:r>
    </w:p>
    <w:p w14:paraId="467F11F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In machine learning research, choosing a dataset is a crucial methodological choice because dataset features have a significant impact on both absolute performance metrics and the relative ranking of competing strategies. For usage in this study, three Kaggle datasets were found and assessed: </w:t>
      </w:r>
    </w:p>
    <w:p w14:paraId="1505288A">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 Web Page Phishing Detection Dataset (Tiwari, 2021): 11,430 URLs with extensive metadata, binary classification labels, and pre-extracted features. chosen as the main dataset because of its community-verified label quality, recent URL collection, and balance between phishing and authentic samples. </w:t>
      </w:r>
    </w:p>
    <w:p w14:paraId="4536A5B3">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Site URLs Dataset (Taruntiwarihp): 5,000+ URLs with URL-only labels in a tidy CSV format. When developing feature extraction, it is utilised for secondary validation.</w:t>
      </w:r>
    </w:p>
    <w:p w14:paraId="40ED9EA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Malicious URLs Dataset: more than 650,000 URLs from various malware types. Due to the class distribution's incompatibility with the binary classification framework, it was evaluated but left out of the primary study. </w:t>
      </w:r>
    </w:p>
    <w:p w14:paraId="0F1DA294">
      <w:pPr>
        <w:keepNext w:val="0"/>
        <w:keepLines w:val="0"/>
        <w:widowControl/>
        <w:numPr>
          <w:ilvl w:val="0"/>
          <w:numId w:val="0"/>
        </w:numPr>
        <w:suppressLineNumbers w:val="0"/>
        <w:ind w:left="420" w:left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11,430 URLs in the primary dataset (6,157 genuine, 5,273 phishing; 53.9%/46.1% split) offer a enough sample size for trustworthy model testing and training while preserving a nearly balanced class distribution that reduces the possibility of systematic class bias in classification.</w:t>
      </w:r>
    </w:p>
    <w:p w14:paraId="3AD1089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b/>
          <w:bCs/>
          <w:color w:val="auto"/>
          <w:kern w:val="0"/>
          <w:sz w:val="24"/>
          <w:szCs w:val="24"/>
          <w:lang w:val="en-GB" w:eastAsia="zh-CN" w:bidi="ar"/>
        </w:rPr>
        <w:t>3.3.2</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Arial" w:cs="Times New Roman"/>
          <w:b/>
          <w:bCs/>
          <w:color w:val="auto"/>
          <w:sz w:val="24"/>
          <w:szCs w:val="24"/>
        </w:rPr>
        <w:t>Dataset Characteristics</w:t>
      </w:r>
    </w:p>
    <w:p w14:paraId="1153734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discriminative efficacy of the manufactured feature set was confirmed by analysis of the entire dataset, which showed distinct distributional differences between phishing and authentic URLs across numerous variables. Table 5.1 provides a summary of important distributional information.</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3080"/>
        <w:gridCol w:w="3080"/>
      </w:tblGrid>
      <w:tr w14:paraId="046B0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63F4E5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308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201C0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(Mean ± Std)</w:t>
            </w:r>
          </w:p>
        </w:tc>
        <w:tc>
          <w:tcPr>
            <w:tcW w:w="308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ACD6D8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(Mean ± Std)</w:t>
            </w:r>
          </w:p>
        </w:tc>
      </w:tr>
      <w:tr w14:paraId="2A70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A5E50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482C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49.07 ± 39.13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164F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72.94 ± 56.08</w:t>
            </w:r>
          </w:p>
        </w:tc>
      </w:tr>
      <w:tr w14:paraId="41131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5146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D62F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0.88 ± 0.35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6D85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1.07 ± 1.38</w:t>
            </w:r>
          </w:p>
        </w:tc>
      </w:tr>
      <w:tr w14:paraId="652CF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1B5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58838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2.19 ± 0.63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D9A8E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2.85 ± 2.08</w:t>
            </w:r>
          </w:p>
        </w:tc>
      </w:tr>
      <w:tr w14:paraId="08B1F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1A2D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D9BA0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2.31 ± 12.58</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AC901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9.19 ± 17.09</w:t>
            </w:r>
          </w:p>
        </w:tc>
      </w:tr>
      <w:tr w14:paraId="28A59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F3CF9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75785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4.10 ± 0.31</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E9A5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4.37 ± 0.45</w:t>
            </w:r>
          </w:p>
        </w:tc>
      </w:tr>
      <w:tr w14:paraId="6A307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E25C6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E4B2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8D81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30.9%</w:t>
            </w:r>
          </w:p>
        </w:tc>
      </w:tr>
      <w:tr w14:paraId="3B9A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DB52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14EFC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48FE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72.5%</w:t>
            </w:r>
          </w:p>
        </w:tc>
      </w:tr>
      <w:tr w14:paraId="696B9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192D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07D6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17.91 ± 36.75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BD2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1.59 ± 7.61</w:t>
            </w:r>
          </w:p>
        </w:tc>
      </w:tr>
      <w:tr w14:paraId="60CF5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F2FF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B5F0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40.86 ± 190.20</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524C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1.02 ± 11.19</w:t>
            </w:r>
          </w:p>
        </w:tc>
      </w:tr>
      <w:tr w14:paraId="5A56D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AA8CF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2AC9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19.73 ± 31.76</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45C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2.69 ± 7.65</w:t>
            </w:r>
          </w:p>
        </w:tc>
      </w:tr>
      <w:tr w14:paraId="1131D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5881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C59F6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6.4%</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1D0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17.6%</w:t>
            </w:r>
          </w:p>
        </w:tc>
      </w:tr>
    </w:tbl>
    <w:p w14:paraId="669CE34C">
      <w:pPr>
        <w:spacing w:before="60" w:after="160"/>
        <w:ind w:firstLine="720" w:firstLineChars="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 xml:space="preserve">Table </w:t>
      </w:r>
      <w:r>
        <w:rPr>
          <w:rFonts w:hint="default" w:ascii="Times New Roman" w:hAnsi="Times New Roman" w:eastAsia="Arial" w:cs="Times New Roman"/>
          <w:i/>
          <w:iCs/>
          <w:color w:val="595959"/>
          <w:sz w:val="18"/>
          <w:szCs w:val="18"/>
          <w:lang w:val="en-GB"/>
        </w:rPr>
        <w:t>3</w:t>
      </w:r>
      <w:r>
        <w:rPr>
          <w:rFonts w:hint="default" w:ascii="Times New Roman" w:hAnsi="Times New Roman" w:eastAsia="Arial" w:cs="Times New Roman"/>
          <w:i/>
          <w:iCs/>
          <w:color w:val="595959"/>
          <w:sz w:val="18"/>
          <w:szCs w:val="18"/>
        </w:rPr>
        <w:t>.</w:t>
      </w:r>
      <w:r>
        <w:rPr>
          <w:rFonts w:hint="default" w:ascii="Times New Roman" w:hAnsi="Times New Roman" w:eastAsia="Arial" w:cs="Times New Roman"/>
          <w:i/>
          <w:iCs/>
          <w:color w:val="595959"/>
          <w:sz w:val="18"/>
          <w:szCs w:val="18"/>
          <w:lang w:val="en-GB"/>
        </w:rPr>
        <w:t>1</w:t>
      </w:r>
      <w:r>
        <w:rPr>
          <w:rFonts w:hint="default" w:ascii="Times New Roman" w:hAnsi="Times New Roman" w:eastAsia="Arial" w:cs="Times New Roman"/>
          <w:i/>
          <w:iCs/>
          <w:color w:val="595959"/>
          <w:sz w:val="18"/>
          <w:szCs w:val="18"/>
        </w:rPr>
        <w:t>: Feature Distribution Statistics — Legitimate vs. Phishing URLs</w:t>
      </w:r>
    </w:p>
    <w:p w14:paraId="67EEAE29">
      <w:pPr>
        <w:keepNext w:val="0"/>
        <w:keepLines w:val="0"/>
        <w:widowControl/>
        <w:suppressLineNumbers w:val="0"/>
        <w:jc w:val="both"/>
        <w:rPr>
          <w:rFonts w:hint="default" w:ascii="Times New Roman" w:hAnsi="Times New Roman" w:eastAsia="SimSun" w:cs="Times New Roman"/>
          <w:color w:val="auto"/>
          <w:kern w:val="0"/>
          <w:sz w:val="24"/>
          <w:szCs w:val="24"/>
          <w:lang w:val="en-GB" w:eastAsia="zh-CN" w:bidi="ar"/>
        </w:rPr>
      </w:pPr>
      <w:r>
        <w:rPr>
          <w:rFonts w:hint="default" w:ascii="Times New Roman" w:hAnsi="Times New Roman" w:eastAsia="SimSun" w:cs="Times New Roman"/>
          <w:kern w:val="0"/>
          <w:sz w:val="24"/>
          <w:szCs w:val="24"/>
          <w:lang w:val="en-US" w:eastAsia="zh-CN" w:bidi="ar"/>
        </w:rPr>
        <w:t>Legitimate URLs have significantly more external links (mean 17.91 vs. 1.59), internal links (40.86 vs. 1.02), and scripts (19.73 vs. 2.69) than phishing sites, which are usually sparse landing pages intended solely for credential harvesting. These distributional differences are most noticeable in content features.</w:t>
      </w:r>
    </w:p>
    <w:p w14:paraId="41E30CA3">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 Preprocessing Pipeline</w:t>
      </w:r>
    </w:p>
    <w:p w14:paraId="496B0FF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preparation workflow fixes a number of quality problems found during the initial analysis of the dataset. A flexible preprocessing module that automatically detects and standardises column formats was used to address format inconsistencies across Kaggle datasets, including different column naming conventions ('label', 'status', 'class'), different label encodings (binary 0/1 vs. text 'legitimate'/'phishing'), and inconsistent handling of missing values.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Preprocessing procedures include removing duplicate entries, standardising column names to "url" and "label," converting all label encodings to binary integer format (0 = legitimate, 1 = phishing), validating URL accessibility (removing malformed entries), and eliminating rows with missing values in important columns. The resulting dataset includes 11,430 clean URL entries with uniform formatting after preprocessing.</w:t>
      </w:r>
    </w:p>
    <w:p w14:paraId="41BF5B81">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Train-Test Split</w:t>
      </w:r>
    </w:p>
    <w:p w14:paraId="5BEE9B5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ensure reproducibility, stratified random sampling with a fixed random state (seed = 42) is used to split the dataset into a training set (80%; 9,144 URLs: 4,934 legitimate, 4,210 phishing) and a test set (20%; 2,286 URLs: 1,223 legitimate, 1,063 phishing). The class distribution does not change between training and test circumstances thanks to stratified sampling, which maintains the 53.9%/46.1% class ratio in both divisions.</w:t>
      </w:r>
    </w:p>
    <w:p w14:paraId="6FA3D408">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3.4 Feature Engineering</w:t>
      </w:r>
    </w:p>
    <w:p w14:paraId="3201351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3.4.1 URL-Based Features (10 Features)</w:t>
      </w:r>
    </w:p>
    <w:p w14:paraId="2017CCB5">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URL-based features are computable directly from the URL string without network access, making them the fastest feature category and the most suitable for real-time deployment. Ten features are extracted:</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76"/>
        <w:gridCol w:w="1002"/>
        <w:gridCol w:w="5482"/>
      </w:tblGrid>
      <w:tr w14:paraId="13D7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CA9A1E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Feature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8EBD0E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Type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BA2AD5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2855F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33AC927">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4D18F2">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3441A78">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 character count of the URL string</w:t>
            </w:r>
          </w:p>
        </w:tc>
      </w:tr>
      <w:tr w14:paraId="40C8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47DB95">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691004">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277840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an IP address is present in the URL, 0 otherwise</w:t>
            </w:r>
          </w:p>
        </w:tc>
      </w:tr>
      <w:tr w14:paraId="39C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BAF50B">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037B9C">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C027D8">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subdomains preceding the main domain</w:t>
            </w:r>
          </w:p>
        </w:tc>
      </w:tr>
      <w:tr w14:paraId="7141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36CE77">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675809">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398086">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0CE5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46DF23">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AC3D6">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32A5F2B">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4A81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D3F336A">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7E6EBE">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30171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symbol is present, 0 otherwise</w:t>
            </w:r>
          </w:p>
        </w:tc>
      </w:tr>
      <w:tr w14:paraId="0BC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8042846">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8A1155">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65327A">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appears after the protocol indicator</w:t>
            </w:r>
          </w:p>
        </w:tc>
      </w:tr>
      <w:tr w14:paraId="2662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708D8B">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AFC77">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A9D16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is present in the domain name</w:t>
            </w:r>
          </w:p>
        </w:tc>
      </w:tr>
      <w:tr w14:paraId="1234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A85465">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353A9D">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116D8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 URL shortening service is detected</w:t>
            </w:r>
          </w:p>
        </w:tc>
      </w:tr>
      <w:tr w14:paraId="0874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95E2F1">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D89DA8">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A5868A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TLD is in the high-risk set (.tk, .ml, .ga, .cf)</w:t>
            </w:r>
          </w:p>
        </w:tc>
      </w:tr>
    </w:tbl>
    <w:p w14:paraId="511B0349">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w:t>
      </w:r>
      <w:r>
        <w:rPr>
          <w:rFonts w:hint="default" w:ascii="Times New Roman" w:hAnsi="Times New Roman" w:eastAsia="Arial" w:cs="Times New Roman"/>
          <w:i/>
          <w:iCs/>
          <w:color w:val="auto"/>
          <w:sz w:val="18"/>
          <w:szCs w:val="18"/>
          <w:lang w:val="en-GB"/>
        </w:rPr>
        <w:t>2</w:t>
      </w:r>
      <w:r>
        <w:rPr>
          <w:rFonts w:hint="default" w:ascii="Times New Roman" w:hAnsi="Times New Roman" w:eastAsia="Arial" w:cs="Times New Roman"/>
          <w:i/>
          <w:iCs/>
          <w:color w:val="auto"/>
          <w:sz w:val="18"/>
          <w:szCs w:val="18"/>
        </w:rPr>
        <w:t>: URL-Based Features Extracted by the Feature Engineering Pipeline</w:t>
      </w:r>
    </w:p>
    <w:p w14:paraId="5162ED9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3.4.2 Domain-Based Features (3 Features)</w:t>
      </w:r>
    </w:p>
    <w:p w14:paraId="14BEB5F2">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Domain-based features require network requests — WHOIS queries for domain age and DNS lookups for record presence — adding latency of 2–3 seconds per URL. Caching of results for previously queried domains substantially reduces this overhead in practice. Three domain-based features are extracted: has_https (binary, 1 if the URL uses HTTPS), domain_age_days (integer, domain registration age via WHOIS; -1 if unavailable due to lookup failure), and has_dns_record (binary, 1 if a valid DNS record exists for the domain).</w:t>
      </w:r>
    </w:p>
    <w:p w14:paraId="0D6F801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3.4.3 Content-Based Features (7 Features)</w:t>
      </w:r>
    </w:p>
    <w:p w14:paraId="21EF477E">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Content-based features require downloading and parsing the target webpage's HTML, adding 3–5 seconds per URL depending on server response time and content complexity. Seven features are extracted from parsed HTML: num_external_links, num_internal_links, has_form, num_scripts, num_iframes, has_login_form (1 if a password-type input field is present), and suspicious_keywords_count (frequency of terms such as 'login', 'verify', 'account', 'secure', 'update' in page text).</w:t>
      </w:r>
    </w:p>
    <w:p w14:paraId="7A49BF1B">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To manage the latency of content extraction, a configurable timeout of 5 seconds is applied to each HTTP request. URLs where the request times out or returns an error are assigned default feature values (0 for binary features, -1 for count features) rather than being excluded, preserving sample completeness at the cost of some feature accuracy for inaccessible URLs.</w:t>
      </w:r>
    </w:p>
    <w:p w14:paraId="4F8B25B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3.4.4 Lexical Features (</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Features)</w:t>
      </w:r>
    </w:p>
    <w:p w14:paraId="7D9DE551">
      <w:pPr>
        <w:spacing w:before="80" w:after="120" w:line="276" w:lineRule="auto"/>
        <w:jc w:val="both"/>
        <w:rPr>
          <w:rFonts w:hint="default" w:ascii="Times New Roman" w:hAnsi="Times New Roman" w:cs="Times New Roman"/>
          <w:color w:val="auto"/>
          <w:sz w:val="24"/>
          <w:szCs w:val="24"/>
          <w:lang w:val="en-GB"/>
        </w:rPr>
      </w:pPr>
      <w:r>
        <w:rPr>
          <w:rFonts w:hint="default" w:ascii="Times New Roman" w:hAnsi="Times New Roman" w:eastAsia="Arial" w:cs="Times New Roman"/>
          <w:color w:val="auto"/>
          <w:sz w:val="24"/>
          <w:szCs w:val="24"/>
        </w:rPr>
        <w:t>Lexical features capture statistical properties of the URL string without domain knowledge: digit_count (number of digits), letter_count (number of alphabetic characters), special_char_count (number of special characters), entropy (Shannon entropy of the URL string, measuring character distribution randomness — phishing URLs tend towards higher entropy due to random-looking subdomains and path components).</w:t>
      </w:r>
      <w:r>
        <w:rPr>
          <w:rFonts w:hint="default" w:ascii="Times New Roman" w:hAnsi="Times New Roman" w:eastAsia="Arial" w:cs="Times New Roman"/>
          <w:color w:val="auto"/>
          <w:sz w:val="24"/>
          <w:szCs w:val="24"/>
          <w:lang w:val="en-GB"/>
        </w:rPr>
        <w:t xml:space="preserve"> These 4 features provide a light weight, network free characterization of URL string composition that complements the URL based structural features.</w:t>
      </w:r>
    </w:p>
    <w:p w14:paraId="0BB5DD60">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3.5 Detection System Design</w:t>
      </w:r>
    </w:p>
    <w:p w14:paraId="1D9B4E2E">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3.5.1 Rule-Based Detector</w:t>
      </w:r>
    </w:p>
    <w:p w14:paraId="270E4C5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Each of the 15 weighted heuristic rules that the rule-based detector employs is given a weight that indicates how strong its discriminative power. By calculating the conditional probability of phishing given rule activation and normalising to a uniform scale, each weight was calibrated against the training dataset. The risk score is a normalised number between 0 and 1 that is calculated by dividing the weighted sum of activated rules by the highest possible score. URLs are considered phishing if their risk score is more than 0.3.</w:t>
      </w:r>
    </w:p>
    <w:p w14:paraId="268C15C4">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9"/>
        <w:gridCol w:w="4438"/>
        <w:gridCol w:w="1065"/>
        <w:gridCol w:w="2668"/>
      </w:tblGrid>
      <w:tr w14:paraId="7705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BA895A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Rule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8F210C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1667D4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Weight</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36BBC9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Basis</w:t>
            </w:r>
          </w:p>
        </w:tc>
      </w:tr>
      <w:tr w14:paraId="066C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EAEEAC">
            <w:pPr>
              <w:rPr>
                <w:rFonts w:hint="default" w:ascii="Times New Roman" w:hAnsi="Times New Roman" w:cs="Times New Roman"/>
                <w:color w:val="auto"/>
              </w:rPr>
            </w:pPr>
            <w:r>
              <w:rPr>
                <w:rFonts w:hint="default" w:ascii="Times New Roman" w:hAnsi="Times New Roman" w:eastAsia="Arial" w:cs="Times New Roman"/>
                <w:color w:val="auto"/>
                <w:sz w:val="20"/>
                <w:szCs w:val="20"/>
              </w:rPr>
              <w:t>R1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B2FEAF">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 &gt; 54 characters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1ABB5C">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DD5AB2">
            <w:pPr>
              <w:rPr>
                <w:rFonts w:hint="default" w:ascii="Times New Roman" w:hAnsi="Times New Roman" w:cs="Times New Roman"/>
                <w:color w:val="auto"/>
              </w:rPr>
            </w:pPr>
            <w:r>
              <w:rPr>
                <w:rFonts w:hint="default" w:ascii="Times New Roman" w:hAnsi="Times New Roman" w:eastAsia="Arial" w:cs="Times New Roman"/>
                <w:color w:val="auto"/>
                <w:sz w:val="20"/>
                <w:szCs w:val="20"/>
              </w:rPr>
              <w:t>URL length analysis</w:t>
            </w:r>
          </w:p>
        </w:tc>
      </w:tr>
      <w:tr w14:paraId="11A1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644B7B">
            <w:pPr>
              <w:rPr>
                <w:rFonts w:hint="default" w:ascii="Times New Roman" w:hAnsi="Times New Roman" w:cs="Times New Roman"/>
                <w:color w:val="auto"/>
              </w:rPr>
            </w:pPr>
            <w:r>
              <w:rPr>
                <w:rFonts w:hint="default" w:ascii="Times New Roman" w:hAnsi="Times New Roman" w:eastAsia="Arial" w:cs="Times New Roman"/>
                <w:color w:val="auto"/>
                <w:sz w:val="20"/>
                <w:szCs w:val="20"/>
              </w:rPr>
              <w:t>R2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25385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42541E">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582E5A8">
            <w:pPr>
              <w:rPr>
                <w:rFonts w:hint="default" w:ascii="Times New Roman" w:hAnsi="Times New Roman" w:cs="Times New Roman"/>
                <w:color w:val="auto"/>
              </w:rPr>
            </w:pPr>
            <w:r>
              <w:rPr>
                <w:rFonts w:hint="default" w:ascii="Times New Roman" w:hAnsi="Times New Roman" w:eastAsia="Arial" w:cs="Times New Roman"/>
                <w:color w:val="auto"/>
                <w:sz w:val="20"/>
                <w:szCs w:val="20"/>
              </w:rPr>
              <w:t>IP-in-URL pattern</w:t>
            </w:r>
          </w:p>
        </w:tc>
      </w:tr>
      <w:tr w14:paraId="64F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CBF0A3">
            <w:pPr>
              <w:rPr>
                <w:rFonts w:hint="default" w:ascii="Times New Roman" w:hAnsi="Times New Roman" w:cs="Times New Roman"/>
                <w:color w:val="auto"/>
              </w:rPr>
            </w:pPr>
            <w:r>
              <w:rPr>
                <w:rFonts w:hint="default" w:ascii="Times New Roman" w:hAnsi="Times New Roman" w:eastAsia="Arial" w:cs="Times New Roman"/>
                <w:color w:val="auto"/>
                <w:sz w:val="20"/>
                <w:szCs w:val="20"/>
              </w:rPr>
              <w:t>R3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680237">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2BA5D">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150FF5">
            <w:pPr>
              <w:rPr>
                <w:rFonts w:hint="default" w:ascii="Times New Roman" w:hAnsi="Times New Roman" w:cs="Times New Roman"/>
                <w:color w:val="auto"/>
              </w:rPr>
            </w:pPr>
            <w:r>
              <w:rPr>
                <w:rFonts w:hint="default" w:ascii="Times New Roman" w:hAnsi="Times New Roman" w:eastAsia="Arial" w:cs="Times New Roman"/>
                <w:color w:val="auto"/>
                <w:sz w:val="20"/>
                <w:szCs w:val="20"/>
              </w:rPr>
              <w:t>Excessive subdomains</w:t>
            </w:r>
          </w:p>
        </w:tc>
      </w:tr>
      <w:tr w14:paraId="4950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52DF5CA">
            <w:pPr>
              <w:rPr>
                <w:rFonts w:hint="default" w:ascii="Times New Roman" w:hAnsi="Times New Roman" w:cs="Times New Roman"/>
                <w:color w:val="auto"/>
              </w:rPr>
            </w:pPr>
            <w:r>
              <w:rPr>
                <w:rFonts w:hint="default" w:ascii="Times New Roman" w:hAnsi="Times New Roman" w:eastAsia="Arial" w:cs="Times New Roman"/>
                <w:color w:val="auto"/>
                <w:sz w:val="20"/>
                <w:szCs w:val="20"/>
              </w:rPr>
              <w:t>R4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A06228">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 &gt; 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D3CA05">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03E544F">
            <w:pPr>
              <w:rPr>
                <w:rFonts w:hint="default" w:ascii="Times New Roman" w:hAnsi="Times New Roman" w:cs="Times New Roman"/>
                <w:color w:val="auto"/>
              </w:rPr>
            </w:pPr>
            <w:r>
              <w:rPr>
                <w:rFonts w:hint="default" w:ascii="Times New Roman" w:hAnsi="Times New Roman" w:eastAsia="Arial" w:cs="Times New Roman"/>
                <w:color w:val="auto"/>
                <w:sz w:val="20"/>
                <w:szCs w:val="20"/>
              </w:rPr>
              <w:t>Dot frequency</w:t>
            </w:r>
          </w:p>
        </w:tc>
      </w:tr>
      <w:tr w14:paraId="6C59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FFBA7F">
            <w:pPr>
              <w:rPr>
                <w:rFonts w:hint="default" w:ascii="Times New Roman" w:hAnsi="Times New Roman" w:cs="Times New Roman"/>
                <w:color w:val="auto"/>
              </w:rPr>
            </w:pPr>
            <w:r>
              <w:rPr>
                <w:rFonts w:hint="default" w:ascii="Times New Roman" w:hAnsi="Times New Roman" w:eastAsia="Arial" w:cs="Times New Roman"/>
                <w:color w:val="auto"/>
                <w:sz w:val="20"/>
                <w:szCs w:val="20"/>
              </w:rPr>
              <w:t>R5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4E71E7">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B14C63">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243E2B">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 abuse</w:t>
            </w:r>
          </w:p>
        </w:tc>
      </w:tr>
      <w:tr w14:paraId="6A81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29BFF1">
            <w:pPr>
              <w:rPr>
                <w:rFonts w:hint="default" w:ascii="Times New Roman" w:hAnsi="Times New Roman" w:cs="Times New Roman"/>
                <w:color w:val="auto"/>
              </w:rPr>
            </w:pPr>
            <w:r>
              <w:rPr>
                <w:rFonts w:hint="default" w:ascii="Times New Roman" w:hAnsi="Times New Roman" w:eastAsia="Arial" w:cs="Times New Roman"/>
                <w:color w:val="auto"/>
                <w:sz w:val="20"/>
                <w:szCs w:val="20"/>
              </w:rPr>
              <w:t>R6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46309D">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036DA9">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37A2D">
            <w:pPr>
              <w:rPr>
                <w:rFonts w:hint="default" w:ascii="Times New Roman" w:hAnsi="Times New Roman" w:cs="Times New Roman"/>
                <w:color w:val="auto"/>
              </w:rPr>
            </w:pPr>
            <w:r>
              <w:rPr>
                <w:rFonts w:hint="default" w:ascii="Times New Roman" w:hAnsi="Times New Roman" w:eastAsia="Arial" w:cs="Times New Roman"/>
                <w:color w:val="auto"/>
                <w:sz w:val="20"/>
                <w:szCs w:val="20"/>
              </w:rPr>
              <w:t>Browser parsing exploit</w:t>
            </w:r>
          </w:p>
        </w:tc>
      </w:tr>
      <w:tr w14:paraId="01B8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5A8C8F">
            <w:pPr>
              <w:rPr>
                <w:rFonts w:hint="default" w:ascii="Times New Roman" w:hAnsi="Times New Roman" w:cs="Times New Roman"/>
                <w:color w:val="auto"/>
              </w:rPr>
            </w:pPr>
            <w:r>
              <w:rPr>
                <w:rFonts w:hint="default" w:ascii="Times New Roman" w:hAnsi="Times New Roman" w:eastAsia="Arial" w:cs="Times New Roman"/>
                <w:color w:val="auto"/>
                <w:sz w:val="20"/>
                <w:szCs w:val="20"/>
              </w:rPr>
              <w:t>R7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60F9CD">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33B10C4">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E3FEC2">
            <w:pPr>
              <w:rPr>
                <w:rFonts w:hint="default" w:ascii="Times New Roman" w:hAnsi="Times New Roman" w:cs="Times New Roman"/>
                <w:color w:val="auto"/>
              </w:rPr>
            </w:pPr>
            <w:r>
              <w:rPr>
                <w:rFonts w:hint="default" w:ascii="Times New Roman" w:hAnsi="Times New Roman" w:eastAsia="Arial" w:cs="Times New Roman"/>
                <w:color w:val="auto"/>
                <w:sz w:val="20"/>
                <w:szCs w:val="20"/>
              </w:rPr>
              <w:t>Redirect obfuscation</w:t>
            </w:r>
          </w:p>
        </w:tc>
      </w:tr>
      <w:tr w14:paraId="6BF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8A98CC">
            <w:pPr>
              <w:rPr>
                <w:rFonts w:hint="default" w:ascii="Times New Roman" w:hAnsi="Times New Roman" w:cs="Times New Roman"/>
                <w:color w:val="auto"/>
              </w:rPr>
            </w:pPr>
            <w:r>
              <w:rPr>
                <w:rFonts w:hint="default" w:ascii="Times New Roman" w:hAnsi="Times New Roman" w:eastAsia="Arial" w:cs="Times New Roman"/>
                <w:color w:val="auto"/>
                <w:sz w:val="20"/>
                <w:szCs w:val="20"/>
              </w:rPr>
              <w:t>R8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A73F95">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105AE4">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89EA05">
            <w:pPr>
              <w:rPr>
                <w:rFonts w:hint="default" w:ascii="Times New Roman" w:hAnsi="Times New Roman" w:cs="Times New Roman"/>
                <w:color w:val="auto"/>
              </w:rPr>
            </w:pPr>
            <w:r>
              <w:rPr>
                <w:rFonts w:hint="default" w:ascii="Times New Roman" w:hAnsi="Times New Roman" w:eastAsia="Arial" w:cs="Times New Roman"/>
                <w:color w:val="auto"/>
                <w:sz w:val="20"/>
                <w:szCs w:val="20"/>
              </w:rPr>
              <w:t>Domain spoofing</w:t>
            </w:r>
          </w:p>
        </w:tc>
      </w:tr>
      <w:tr w14:paraId="60B9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97DD86">
            <w:pPr>
              <w:rPr>
                <w:rFonts w:hint="default" w:ascii="Times New Roman" w:hAnsi="Times New Roman" w:cs="Times New Roman"/>
                <w:color w:val="auto"/>
              </w:rPr>
            </w:pPr>
            <w:r>
              <w:rPr>
                <w:rFonts w:hint="default" w:ascii="Times New Roman" w:hAnsi="Times New Roman" w:eastAsia="Arial" w:cs="Times New Roman"/>
                <w:color w:val="auto"/>
                <w:sz w:val="20"/>
                <w:szCs w:val="20"/>
              </w:rPr>
              <w:t>R9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387330">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7DC591">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95936F">
            <w:pPr>
              <w:rPr>
                <w:rFonts w:hint="default" w:ascii="Times New Roman" w:hAnsi="Times New Roman" w:cs="Times New Roman"/>
                <w:color w:val="auto"/>
              </w:rPr>
            </w:pPr>
            <w:r>
              <w:rPr>
                <w:rFonts w:hint="default" w:ascii="Times New Roman" w:hAnsi="Times New Roman" w:eastAsia="Arial" w:cs="Times New Roman"/>
                <w:color w:val="auto"/>
                <w:sz w:val="20"/>
                <w:szCs w:val="20"/>
              </w:rPr>
              <w:t>Identity concealment</w:t>
            </w:r>
          </w:p>
        </w:tc>
      </w:tr>
      <w:tr w14:paraId="119F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BA71E8F">
            <w:pPr>
              <w:rPr>
                <w:rFonts w:hint="default" w:ascii="Times New Roman" w:hAnsi="Times New Roman" w:cs="Times New Roman"/>
                <w:color w:val="auto"/>
              </w:rPr>
            </w:pPr>
            <w:r>
              <w:rPr>
                <w:rFonts w:hint="default" w:ascii="Times New Roman" w:hAnsi="Times New Roman" w:eastAsia="Arial" w:cs="Times New Roman"/>
                <w:color w:val="auto"/>
                <w:sz w:val="20"/>
                <w:szCs w:val="20"/>
              </w:rPr>
              <w:t>R10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AD2B4">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15C6B0">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98FB87">
            <w:pPr>
              <w:rPr>
                <w:rFonts w:hint="default" w:ascii="Times New Roman" w:hAnsi="Times New Roman" w:cs="Times New Roman"/>
                <w:color w:val="auto"/>
              </w:rPr>
            </w:pPr>
            <w:r>
              <w:rPr>
                <w:rFonts w:hint="default" w:ascii="Times New Roman" w:hAnsi="Times New Roman" w:eastAsia="Arial" w:cs="Times New Roman"/>
                <w:color w:val="auto"/>
                <w:sz w:val="20"/>
                <w:szCs w:val="20"/>
              </w:rPr>
              <w:t>High-risk TLD</w:t>
            </w:r>
          </w:p>
        </w:tc>
      </w:tr>
      <w:tr w14:paraId="754E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44444DF">
            <w:pPr>
              <w:rPr>
                <w:rFonts w:hint="default" w:ascii="Times New Roman" w:hAnsi="Times New Roman" w:cs="Times New Roman"/>
                <w:color w:val="auto"/>
              </w:rPr>
            </w:pPr>
            <w:r>
              <w:rPr>
                <w:rFonts w:hint="default" w:ascii="Times New Roman" w:hAnsi="Times New Roman" w:eastAsia="Arial" w:cs="Times New Roman"/>
                <w:color w:val="auto"/>
                <w:sz w:val="20"/>
                <w:szCs w:val="20"/>
              </w:rPr>
              <w:t>R11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1B6670">
            <w:pPr>
              <w:rPr>
                <w:rFonts w:hint="default" w:ascii="Times New Roman" w:hAnsi="Times New Roman" w:cs="Times New Roman"/>
                <w:color w:val="auto"/>
              </w:rPr>
            </w:pPr>
            <w:r>
              <w:rPr>
                <w:rFonts w:hint="default" w:ascii="Times New Roman" w:hAnsi="Times New Roman" w:eastAsia="Arial" w:cs="Times New Roman"/>
                <w:color w:val="auto"/>
                <w:sz w:val="20"/>
                <w:szCs w:val="20"/>
              </w:rPr>
              <w:t>has_https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5EFEA6">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2A087B">
            <w:pPr>
              <w:rPr>
                <w:rFonts w:hint="default" w:ascii="Times New Roman" w:hAnsi="Times New Roman" w:cs="Times New Roman"/>
                <w:color w:val="auto"/>
              </w:rPr>
            </w:pPr>
            <w:r>
              <w:rPr>
                <w:rFonts w:hint="default" w:ascii="Times New Roman" w:hAnsi="Times New Roman" w:eastAsia="Arial" w:cs="Times New Roman"/>
                <w:color w:val="auto"/>
                <w:sz w:val="20"/>
                <w:szCs w:val="20"/>
              </w:rPr>
              <w:t>Missing encryption</w:t>
            </w:r>
          </w:p>
        </w:tc>
      </w:tr>
      <w:tr w14:paraId="163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2CC93F">
            <w:pPr>
              <w:rPr>
                <w:rFonts w:hint="default" w:ascii="Times New Roman" w:hAnsi="Times New Roman" w:cs="Times New Roman"/>
                <w:color w:val="auto"/>
              </w:rPr>
            </w:pPr>
            <w:r>
              <w:rPr>
                <w:rFonts w:hint="default" w:ascii="Times New Roman" w:hAnsi="Times New Roman" w:eastAsia="Arial" w:cs="Times New Roman"/>
                <w:color w:val="auto"/>
                <w:sz w:val="20"/>
                <w:szCs w:val="20"/>
              </w:rPr>
              <w:t>R12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2A6662">
            <w:pPr>
              <w:rPr>
                <w:rFonts w:hint="default" w:ascii="Times New Roman" w:hAnsi="Times New Roman" w:cs="Times New Roman"/>
                <w:color w:val="auto"/>
              </w:rPr>
            </w:pPr>
            <w:r>
              <w:rPr>
                <w:rFonts w:hint="default" w:ascii="Times New Roman" w:hAnsi="Times New Roman" w:eastAsia="Arial" w:cs="Times New Roman"/>
                <w:color w:val="auto"/>
                <w:sz w:val="20"/>
                <w:szCs w:val="20"/>
              </w:rPr>
              <w:t>has_dns_record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738CAD">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DD9900">
            <w:pPr>
              <w:rPr>
                <w:rFonts w:hint="default" w:ascii="Times New Roman" w:hAnsi="Times New Roman" w:cs="Times New Roman"/>
                <w:color w:val="auto"/>
              </w:rPr>
            </w:pPr>
            <w:r>
              <w:rPr>
                <w:rFonts w:hint="default" w:ascii="Times New Roman" w:hAnsi="Times New Roman" w:eastAsia="Arial" w:cs="Times New Roman"/>
                <w:color w:val="auto"/>
                <w:sz w:val="20"/>
                <w:szCs w:val="20"/>
              </w:rPr>
              <w:t>No DNS record</w:t>
            </w:r>
          </w:p>
        </w:tc>
      </w:tr>
      <w:tr w14:paraId="7F2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4CF55D">
            <w:pPr>
              <w:rPr>
                <w:rFonts w:hint="default" w:ascii="Times New Roman" w:hAnsi="Times New Roman" w:cs="Times New Roman"/>
                <w:color w:val="auto"/>
              </w:rPr>
            </w:pPr>
            <w:r>
              <w:rPr>
                <w:rFonts w:hint="default" w:ascii="Times New Roman" w:hAnsi="Times New Roman" w:eastAsia="Arial" w:cs="Times New Roman"/>
                <w:color w:val="auto"/>
                <w:sz w:val="20"/>
                <w:szCs w:val="20"/>
              </w:rPr>
              <w:t>R13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003FB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has_login_form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777EC6">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737FBB">
            <w:pPr>
              <w:rPr>
                <w:rFonts w:hint="default" w:ascii="Times New Roman" w:hAnsi="Times New Roman" w:cs="Times New Roman"/>
                <w:color w:val="auto"/>
              </w:rPr>
            </w:pPr>
            <w:r>
              <w:rPr>
                <w:rFonts w:hint="default" w:ascii="Times New Roman" w:hAnsi="Times New Roman" w:eastAsia="Arial" w:cs="Times New Roman"/>
                <w:color w:val="auto"/>
                <w:sz w:val="20"/>
                <w:szCs w:val="20"/>
              </w:rPr>
              <w:t>Credential harvesting</w:t>
            </w:r>
          </w:p>
        </w:tc>
      </w:tr>
      <w:tr w14:paraId="4265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CD3354">
            <w:pPr>
              <w:rPr>
                <w:rFonts w:hint="default" w:ascii="Times New Roman" w:hAnsi="Times New Roman" w:cs="Times New Roman"/>
                <w:color w:val="auto"/>
              </w:rPr>
            </w:pPr>
            <w:r>
              <w:rPr>
                <w:rFonts w:hint="default" w:ascii="Times New Roman" w:hAnsi="Times New Roman" w:eastAsia="Arial" w:cs="Times New Roman"/>
                <w:color w:val="auto"/>
                <w:sz w:val="20"/>
                <w:szCs w:val="20"/>
              </w:rPr>
              <w:t>R14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6E65D7">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suspicious_keywords_count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AECE349">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98EE8">
            <w:pPr>
              <w:rPr>
                <w:rFonts w:hint="default" w:ascii="Times New Roman" w:hAnsi="Times New Roman" w:cs="Times New Roman"/>
                <w:color w:val="auto"/>
              </w:rPr>
            </w:pPr>
            <w:r>
              <w:rPr>
                <w:rFonts w:hint="default" w:ascii="Times New Roman" w:hAnsi="Times New Roman" w:eastAsia="Arial" w:cs="Times New Roman"/>
                <w:color w:val="auto"/>
                <w:sz w:val="20"/>
                <w:szCs w:val="20"/>
              </w:rPr>
              <w:t>Keyword patterns</w:t>
            </w:r>
          </w:p>
        </w:tc>
      </w:tr>
      <w:tr w14:paraId="3427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E6045F">
            <w:pPr>
              <w:rPr>
                <w:rFonts w:hint="default" w:ascii="Times New Roman" w:hAnsi="Times New Roman" w:cs="Times New Roman"/>
                <w:color w:val="auto"/>
              </w:rPr>
            </w:pPr>
            <w:r>
              <w:rPr>
                <w:rFonts w:hint="default" w:ascii="Times New Roman" w:hAnsi="Times New Roman" w:eastAsia="Arial" w:cs="Times New Roman"/>
                <w:color w:val="auto"/>
                <w:sz w:val="20"/>
                <w:szCs w:val="20"/>
              </w:rPr>
              <w:t>R15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FFD671">
            <w:pPr>
              <w:rPr>
                <w:rFonts w:hint="default" w:ascii="Times New Roman" w:hAnsi="Times New Roman" w:cs="Times New Roman"/>
                <w:color w:val="auto"/>
              </w:rPr>
            </w:pPr>
            <w:r>
              <w:rPr>
                <w:rFonts w:hint="default" w:ascii="Times New Roman" w:hAnsi="Times New Roman" w:eastAsia="Arial" w:cs="Times New Roman"/>
                <w:color w:val="auto"/>
                <w:sz w:val="20"/>
                <w:szCs w:val="20"/>
              </w:rPr>
              <w:t>num_external_links &gt; num_internal_links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36F46F">
            <w:pPr>
              <w:rPr>
                <w:rFonts w:hint="default" w:ascii="Times New Roman" w:hAnsi="Times New Roman" w:cs="Times New Roman"/>
                <w:color w:val="auto"/>
              </w:rPr>
            </w:pPr>
            <w:r>
              <w:rPr>
                <w:rFonts w:hint="default" w:ascii="Times New Roman" w:hAnsi="Times New Roman" w:eastAsia="Arial" w:cs="Times New Roman"/>
                <w:color w:val="auto"/>
                <w:sz w:val="20"/>
                <w:szCs w:val="20"/>
              </w:rPr>
              <w:t>0.5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4A43792">
            <w:pPr>
              <w:rPr>
                <w:rFonts w:hint="default" w:ascii="Times New Roman" w:hAnsi="Times New Roman" w:cs="Times New Roman"/>
                <w:color w:val="auto"/>
              </w:rPr>
            </w:pPr>
            <w:r>
              <w:rPr>
                <w:rFonts w:hint="default" w:ascii="Times New Roman" w:hAnsi="Times New Roman" w:eastAsia="Arial" w:cs="Times New Roman"/>
                <w:color w:val="auto"/>
                <w:sz w:val="20"/>
                <w:szCs w:val="20"/>
              </w:rPr>
              <w:t>External link ratio</w:t>
            </w:r>
          </w:p>
        </w:tc>
      </w:tr>
    </w:tbl>
    <w:p w14:paraId="4299EF3B">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w:t>
      </w:r>
      <w:r>
        <w:rPr>
          <w:rFonts w:hint="default" w:ascii="Times New Roman" w:hAnsi="Times New Roman" w:eastAsia="Arial" w:cs="Times New Roman"/>
          <w:i/>
          <w:iCs/>
          <w:color w:val="auto"/>
          <w:sz w:val="18"/>
          <w:szCs w:val="18"/>
          <w:lang w:val="en-GB"/>
        </w:rPr>
        <w:t>3</w:t>
      </w:r>
      <w:r>
        <w:rPr>
          <w:rFonts w:hint="default" w:ascii="Times New Roman" w:hAnsi="Times New Roman" w:eastAsia="Arial" w:cs="Times New Roman"/>
          <w:i/>
          <w:iCs/>
          <w:color w:val="auto"/>
          <w:sz w:val="18"/>
          <w:szCs w:val="18"/>
        </w:rPr>
        <w:t>: Rule-Based Detection Rules with Weights and Justifications</w:t>
      </w:r>
    </w:p>
    <w:p w14:paraId="60383C5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Using the formula threshold = (mean_legitimate + mean_phishing) / 2, threshold values for features like url_length and subdomain_count were calculated empirically from the training data and then modified to maximise F1-score on a validation subset. This solution differs from methods that employ fixed, empirically presumptive thresholds because of its data-driven threshold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w:t>
      </w:r>
    </w:p>
    <w:p w14:paraId="3FA8F8F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3.5.2 Machine Learning Pipeline</w:t>
      </w:r>
    </w:p>
    <w:p w14:paraId="09A9DD2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In order to prevent features with wide numerical ranges from controlling distance-based computations, the machine learning pipeline applies StandardScaler normalisation to all features prior to model training. The training set's modest class imbalance (53.9%/46.1%) is addressed by applying SMOTE (Synthetic Minority Over-sampling Technique), which creates synthetic phishing samples to achieve a 50/50 training distribution.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GridSearchCV is used for hyperparameter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xml:space="preserve"> with 5-fold stratified cross-validation, maximising F1-score to guarantee balanced precision and recall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The grids that were assessed are: SVM (C: [0.1, 1, 10], kernel: ['rbf', 'linear'], gamma: ['scale', 'auto']); Random Forest (n_estimators: [50, 100, 200], max_depth: [10, 20, None], min_samples_split: [2, 5, 10]); Logistic Regression (C: [0.1, 1, 10], penalty: ['l2'], solver: ['lbfgs', 'liblinear]).</w:t>
      </w:r>
    </w:p>
    <w:p w14:paraId="2C67999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3.5.3 Hybrid Detection Strategies</w:t>
      </w:r>
    </w:p>
    <w:p w14:paraId="1DFF8AE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Three hybrid strategies are implemented to evaluate different approaches to combining rule-based and machine learning outputs:</w:t>
      </w:r>
    </w:p>
    <w:p w14:paraId="0C77A63D">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Weighted Combination: final_score = w_rule × rule_score + w_ml × ml_probability. Weights are optimised on the validation set by testing all combinations of w_rule and w_ml from 0.0 to 1.0 in 0.1 increments (with w_rule + w_ml = 1.0), selecting the pair that maximises F1-score. Classify as phishing if final_score &gt; 0.5.</w:t>
      </w:r>
    </w:p>
    <w:p w14:paraId="65B0628E">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Majority Voting: Each of the ML and rule-based classifiers casts one vote. If the total vote count is positive (i.e., at least one classifier predicts phishing), classify it as phishing. This cautious approach sacrifices some precision in order to maximise memory.</w:t>
      </w:r>
    </w:p>
    <w:p w14:paraId="04EA0A96">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Cascade Filtering: Use the classifier based on rules first. Use the rule prediction directly if rule_score is greater than 0.8 (high confidence phishing) or less than 0.2 (high confidence genuine). Use the machine learning classifier for scenarios that are unclear (0.2 &lt; rule_score ≤ 0.8). In unambiguous circumstances, this approach prioritises speed; in doubtful cases, it prioritises accuracy.</w:t>
      </w:r>
    </w:p>
    <w:p w14:paraId="20C122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3.6 Evaluation Framework</w:t>
      </w:r>
    </w:p>
    <w:p w14:paraId="16C250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Five measures are used to assess each system on the fixed held-out test set (2,286 URLs): ROC-AUC (area under the Receiver Operating Characteristic curve), F1-Score (harmonic mean of Precision and Recall), Precision (TP / TP + FP), Accuracy (TP + TN / Total), and Recall (TP / TP + FN). The viability of real-time deployment is also quantified by measuring the processing time per URL.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Since F1-score strikes a compromise between precision and recall, which are both crucial in the context of phishing detection, it is employed as the main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xml:space="preserve"> parameter during model construction instead of accuracy. Excessive false negatives expose users vulnerable to phishing attacks, while excessive false positives erode user confidence by banning trustworthy websites.</w:t>
      </w:r>
    </w:p>
    <w:p w14:paraId="268D0B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3.7 Tools and Technologies</w:t>
      </w:r>
    </w:p>
    <w:p w14:paraId="36AB49C3">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All implementation was conducted in Python 3.10. Machine learning was implemented using scikit-learn 1.3.0, with class imbalance handling via imbalanced-learn 0.11.0 (SMOTE</w:t>
      </w:r>
      <w:r>
        <w:rPr>
          <w:rFonts w:hint="default" w:ascii="Times New Roman" w:hAnsi="Times New Roman" w:eastAsia="Arial" w:cs="Times New Roman"/>
          <w:color w:val="auto"/>
          <w:sz w:val="24"/>
          <w:szCs w:val="24"/>
          <w:lang w:val="en-GB"/>
        </w:rPr>
        <w:t xml:space="preserve"> included not applied , as the dataset imbalance ratio 1.15 did not meet 1.5 threshold</w:t>
      </w:r>
      <w:r>
        <w:rPr>
          <w:rFonts w:hint="default" w:ascii="Times New Roman" w:hAnsi="Times New Roman" w:eastAsia="Arial" w:cs="Times New Roman"/>
          <w:color w:val="auto"/>
          <w:sz w:val="24"/>
          <w:szCs w:val="24"/>
        </w:rPr>
        <w:t xml:space="preserve">). Data processing used pandas 2.0.3 and numpy 1.24.3. Feature extraction used urllib.parse (standard library), tldextract 3.4.4 for domain analysis, BeautifulSoup4 4.12.2 for HTML parsing, and python-whois 0.8.0 for WHOIS lookups. Visualisation used matplotlib 3.7.2 and seaborn 0.12.2. Version control was maintained via Git with a GitHub repository. </w:t>
      </w:r>
    </w:p>
    <w:p w14:paraId="0944868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3.8 Ethical Considerations</w:t>
      </w:r>
    </w:p>
    <w:p w14:paraId="28B7FDF3">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is no need for ethics approval for this project. All datasets are openly accessible under open academic licenses, no personal data is gathered or processed, and no human subjects are engaged (Kaggle datasets are freely available for academic and research use under their individual licensing terms). On pre-labeled datasets, all URL analysis is done passively; neither aggressive vulnerability exploitation nor unauthorised system access take place. Rather than encouraging phishing assaults, the research is wholly defensive in nature.</w:t>
      </w:r>
    </w:p>
    <w:p w14:paraId="7FBEB74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Privacy-by-design principles were used to incorporate data protection issues into the system design: no browser history or user activity data is gathered, and all URL analysis takes place locally within the system without transmission to external servers. Additional GDPR compliance procedures, such as explicit user consent, data minimisation, and transparency documentation, would be necessary if the system were expanded to a deployed browser extension.</w:t>
      </w:r>
    </w:p>
    <w:p w14:paraId="197C4C01">
      <w:pPr>
        <w:pStyle w:val="2"/>
        <w:spacing w:before="400" w:after="160"/>
        <w:jc w:val="left"/>
        <w:rPr>
          <w:rFonts w:hint="default" w:ascii="Times New Roman" w:hAnsi="Times New Roman" w:eastAsia="Arial" w:cs="Times New Roman"/>
          <w:b/>
          <w:bCs/>
          <w:color w:val="auto"/>
          <w:sz w:val="36"/>
          <w:szCs w:val="36"/>
        </w:rPr>
      </w:pPr>
    </w:p>
    <w:p w14:paraId="6D45BF9A">
      <w:pPr>
        <w:pStyle w:val="2"/>
        <w:spacing w:before="400" w:after="160"/>
        <w:jc w:val="left"/>
        <w:rPr>
          <w:rFonts w:hint="default" w:ascii="Times New Roman" w:hAnsi="Times New Roman" w:eastAsia="Arial" w:cs="Times New Roman"/>
          <w:b/>
          <w:bCs/>
          <w:color w:val="auto"/>
          <w:sz w:val="36"/>
          <w:szCs w:val="36"/>
        </w:rPr>
      </w:pPr>
    </w:p>
    <w:p w14:paraId="0349909F">
      <w:pPr>
        <w:rPr>
          <w:rFonts w:hint="default" w:ascii="Times New Roman" w:hAnsi="Times New Roman" w:eastAsia="Arial" w:cs="Times New Roman"/>
          <w:b/>
          <w:bCs/>
          <w:color w:val="auto"/>
          <w:sz w:val="36"/>
          <w:szCs w:val="36"/>
        </w:rPr>
      </w:pPr>
    </w:p>
    <w:p w14:paraId="26DECDB7">
      <w:pPr>
        <w:rPr>
          <w:rFonts w:hint="default" w:ascii="Times New Roman" w:hAnsi="Times New Roman" w:eastAsia="Arial" w:cs="Times New Roman"/>
          <w:b/>
          <w:bCs/>
          <w:color w:val="auto"/>
          <w:sz w:val="36"/>
          <w:szCs w:val="36"/>
        </w:rPr>
      </w:pPr>
    </w:p>
    <w:p w14:paraId="465BE12A">
      <w:pPr>
        <w:rPr>
          <w:rFonts w:hint="default" w:ascii="Times New Roman" w:hAnsi="Times New Roman" w:eastAsia="Arial" w:cs="Times New Roman"/>
          <w:b/>
          <w:bCs/>
          <w:color w:val="auto"/>
          <w:sz w:val="36"/>
          <w:szCs w:val="36"/>
        </w:rPr>
      </w:pPr>
    </w:p>
    <w:p w14:paraId="4C06AB11">
      <w:pPr>
        <w:rPr>
          <w:rFonts w:hint="default" w:ascii="Times New Roman" w:hAnsi="Times New Roman" w:eastAsia="Arial" w:cs="Times New Roman"/>
          <w:b/>
          <w:bCs/>
          <w:color w:val="auto"/>
          <w:sz w:val="36"/>
          <w:szCs w:val="36"/>
        </w:rPr>
      </w:pPr>
    </w:p>
    <w:p w14:paraId="072B3D86">
      <w:pPr>
        <w:rPr>
          <w:rFonts w:hint="default" w:ascii="Times New Roman" w:hAnsi="Times New Roman" w:eastAsia="Arial" w:cs="Times New Roman"/>
          <w:b/>
          <w:bCs/>
          <w:color w:val="auto"/>
          <w:sz w:val="36"/>
          <w:szCs w:val="36"/>
        </w:rPr>
      </w:pPr>
    </w:p>
    <w:p w14:paraId="08F28DC3">
      <w:pPr>
        <w:rPr>
          <w:rFonts w:hint="default" w:ascii="Times New Roman" w:hAnsi="Times New Roman" w:eastAsia="Arial" w:cs="Times New Roman"/>
          <w:b/>
          <w:bCs/>
          <w:color w:val="auto"/>
          <w:sz w:val="36"/>
          <w:szCs w:val="36"/>
        </w:rPr>
      </w:pPr>
    </w:p>
    <w:p w14:paraId="193730A1">
      <w:pPr>
        <w:rPr>
          <w:rFonts w:hint="default" w:ascii="Times New Roman" w:hAnsi="Times New Roman" w:eastAsia="Arial" w:cs="Times New Roman"/>
          <w:b/>
          <w:bCs/>
          <w:color w:val="auto"/>
          <w:sz w:val="36"/>
          <w:szCs w:val="36"/>
        </w:rPr>
      </w:pPr>
    </w:p>
    <w:p w14:paraId="33A433CE">
      <w:pPr>
        <w:rPr>
          <w:rFonts w:hint="default" w:ascii="Times New Roman" w:hAnsi="Times New Roman" w:eastAsia="Arial" w:cs="Times New Roman"/>
          <w:b/>
          <w:bCs/>
          <w:color w:val="auto"/>
          <w:sz w:val="36"/>
          <w:szCs w:val="36"/>
        </w:rPr>
      </w:pPr>
    </w:p>
    <w:p w14:paraId="6B981D22">
      <w:pPr>
        <w:rPr>
          <w:rFonts w:hint="default" w:ascii="Times New Roman" w:hAnsi="Times New Roman" w:eastAsia="Arial" w:cs="Times New Roman"/>
          <w:b/>
          <w:bCs/>
          <w:color w:val="auto"/>
          <w:sz w:val="36"/>
          <w:szCs w:val="36"/>
        </w:rPr>
      </w:pPr>
    </w:p>
    <w:p w14:paraId="3306E6EB">
      <w:pPr>
        <w:rPr>
          <w:rFonts w:hint="default" w:ascii="Times New Roman" w:hAnsi="Times New Roman" w:eastAsia="Arial" w:cs="Times New Roman"/>
          <w:b/>
          <w:bCs/>
          <w:color w:val="auto"/>
          <w:sz w:val="36"/>
          <w:szCs w:val="36"/>
        </w:rPr>
      </w:pPr>
    </w:p>
    <w:p w14:paraId="329BE21C">
      <w:pPr>
        <w:rPr>
          <w:rFonts w:hint="default" w:ascii="Times New Roman" w:hAnsi="Times New Roman" w:eastAsia="Arial" w:cs="Times New Roman"/>
          <w:b/>
          <w:bCs/>
          <w:color w:val="auto"/>
          <w:sz w:val="36"/>
          <w:szCs w:val="36"/>
        </w:rPr>
      </w:pPr>
    </w:p>
    <w:p w14:paraId="12AC4584">
      <w:pPr>
        <w:rPr>
          <w:rFonts w:hint="default" w:ascii="Times New Roman" w:hAnsi="Times New Roman" w:eastAsia="Arial" w:cs="Times New Roman"/>
          <w:b/>
          <w:bCs/>
          <w:color w:val="auto"/>
          <w:sz w:val="36"/>
          <w:szCs w:val="36"/>
        </w:rPr>
      </w:pPr>
    </w:p>
    <w:p w14:paraId="2942DA53">
      <w:pPr>
        <w:rPr>
          <w:rFonts w:hint="default" w:ascii="Times New Roman" w:hAnsi="Times New Roman" w:eastAsia="Arial" w:cs="Times New Roman"/>
          <w:b/>
          <w:bCs/>
          <w:color w:val="auto"/>
          <w:sz w:val="36"/>
          <w:szCs w:val="36"/>
        </w:rPr>
      </w:pPr>
    </w:p>
    <w:p w14:paraId="591CC9D0">
      <w:pPr>
        <w:rPr>
          <w:rFonts w:hint="default" w:ascii="Times New Roman" w:hAnsi="Times New Roman" w:eastAsia="Arial" w:cs="Times New Roman"/>
          <w:b/>
          <w:bCs/>
          <w:color w:val="auto"/>
          <w:sz w:val="36"/>
          <w:szCs w:val="36"/>
        </w:rPr>
      </w:pPr>
    </w:p>
    <w:p w14:paraId="79FA2B90">
      <w:pPr>
        <w:pStyle w:val="2"/>
        <w:spacing w:before="400" w:after="160"/>
        <w:jc w:val="left"/>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4: Implementation</w:t>
      </w:r>
    </w:p>
    <w:p w14:paraId="3781839F">
      <w:pPr>
        <w:pStyle w:val="3"/>
        <w:spacing w:before="300" w:after="120"/>
        <w:jc w:val="left"/>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4.1 Development Environment</w:t>
      </w:r>
    </w:p>
    <w:p w14:paraId="220C08C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Using </w:t>
      </w:r>
      <w:r>
        <w:rPr>
          <w:rFonts w:hint="default" w:ascii="Times New Roman" w:hAnsi="Times New Roman" w:eastAsia="SimSun" w:cs="Times New Roman"/>
          <w:color w:val="auto"/>
          <w:kern w:val="0"/>
          <w:sz w:val="24"/>
          <w:szCs w:val="24"/>
          <w:lang w:val="en-GB" w:eastAsia="zh-CN" w:bidi="ar"/>
        </w:rPr>
        <w:t>Anaconda</w:t>
      </w:r>
      <w:r>
        <w:rPr>
          <w:rFonts w:hint="default" w:ascii="Times New Roman" w:hAnsi="Times New Roman" w:eastAsia="SimSun" w:cs="Times New Roman"/>
          <w:color w:val="auto"/>
          <w:kern w:val="0"/>
          <w:sz w:val="24"/>
          <w:szCs w:val="24"/>
          <w:lang w:val="en-US" w:eastAsia="zh-CN" w:bidi="ar"/>
        </w:rPr>
        <w:t xml:space="preserve"> as the main IDE and Jupyter Notebook for exploratory data analysis, the development environment was set up on Windows 11 . Because it is compatible with all necessary libraries and performs better than Python 3.8 and prior, the Python 3.10 runtime was chosen. The following directory structure was used to create an organised project repository:</w:t>
      </w:r>
    </w:p>
    <w:p w14:paraId="4517F2C2">
      <w:pPr>
        <w:spacing w:before="80" w:after="80"/>
        <w:jc w:val="both"/>
        <w:rPr>
          <w:rFonts w:hint="default" w:ascii="Times New Roman" w:hAnsi="Times New Roman" w:cs="Times New Roman"/>
          <w:color w:val="auto"/>
        </w:rPr>
      </w:pPr>
      <w:r>
        <w:rPr>
          <w:rFonts w:hint="default" w:ascii="Times New Roman" w:hAnsi="Times New Roman" w:eastAsia="Courier New" w:cs="Times New Roman"/>
          <w:color w:val="auto"/>
          <w:sz w:val="20"/>
          <w:szCs w:val="20"/>
        </w:rPr>
        <w:t>phishing_detection/</w:t>
      </w:r>
    </w:p>
    <w:p w14:paraId="679240E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config.py                  # Centralised configuration and constants</w:t>
      </w:r>
    </w:p>
    <w:p w14:paraId="48E35A2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main.py                    # Entry point for full pipeline execution</w:t>
      </w:r>
    </w:p>
    <w:p w14:paraId="36EB4C0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requirements.txt           # Pinned library versions</w:t>
      </w:r>
    </w:p>
    <w:p w14:paraId="1769597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data/                      # Kaggle datasets and preprocessed files</w:t>
      </w:r>
    </w:p>
    <w:p w14:paraId="5B3608C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models/                    # Serialised trained model files</w:t>
      </w:r>
    </w:p>
    <w:p w14:paraId="011D9506">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results/                   # Evaluation outputs and figures</w:t>
      </w:r>
    </w:p>
    <w:p w14:paraId="1616191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src/</w:t>
      </w:r>
    </w:p>
    <w:p w14:paraId="0AA5A9E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data_preparation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Dataset loading and preprocessing</w:t>
      </w:r>
    </w:p>
    <w:p w14:paraId="22343E34">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feature_extraction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FeatureExtractor class</w:t>
      </w:r>
    </w:p>
    <w:p w14:paraId="630B6EF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rule_based_detector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RuleBasedDetector class</w:t>
      </w:r>
    </w:p>
    <w:p w14:paraId="697AD88C">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ml_detector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MLDetector class</w:t>
      </w:r>
    </w:p>
    <w:p w14:paraId="53A4CE8B">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hybrid_detector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HybridDetector class</w:t>
      </w:r>
    </w:p>
    <w:p w14:paraId="05B6928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Throughout development, Git version control was upheld, and commits were synchronised with </w:t>
      </w:r>
      <w:r>
        <w:rPr>
          <w:rFonts w:hint="default" w:ascii="Times New Roman" w:hAnsi="Times New Roman" w:eastAsia="SimSun" w:cs="Times New Roman"/>
          <w:color w:val="auto"/>
          <w:kern w:val="0"/>
          <w:sz w:val="24"/>
          <w:szCs w:val="24"/>
          <w:lang w:val="en-GB" w:eastAsia="zh-CN" w:bidi="ar"/>
        </w:rPr>
        <w:t xml:space="preserve">daily </w:t>
      </w:r>
      <w:r>
        <w:rPr>
          <w:rFonts w:hint="default" w:ascii="Times New Roman" w:hAnsi="Times New Roman" w:eastAsia="SimSun" w:cs="Times New Roman"/>
          <w:color w:val="auto"/>
          <w:kern w:val="0"/>
          <w:sz w:val="24"/>
          <w:szCs w:val="24"/>
          <w:lang w:val="en-US" w:eastAsia="zh-CN" w:bidi="ar"/>
        </w:rPr>
        <w:t>deliverables.</w:t>
      </w:r>
    </w:p>
    <w:p w14:paraId="5BDE764C">
      <w:pPr>
        <w:pStyle w:val="3"/>
        <w:spacing w:before="300" w:after="120"/>
        <w:jc w:val="both"/>
        <w:rPr>
          <w:rFonts w:hint="default"/>
        </w:rPr>
      </w:pPr>
      <w:r>
        <w:rPr>
          <w:rFonts w:hint="default" w:ascii="Times New Roman" w:hAnsi="Times New Roman" w:eastAsia="Arial" w:cs="Times New Roman"/>
          <w:b/>
          <w:bCs/>
          <w:color w:val="auto"/>
          <w:sz w:val="28"/>
          <w:szCs w:val="28"/>
        </w:rPr>
        <w:t>4.2 Data Preparation Implementation</w:t>
      </w:r>
    </w:p>
    <w:p w14:paraId="60BB6E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flexible loading mechanism implemented by the data preparation module can handle the various label encoding and column naming conventions seen in Kaggle datasets. Using a priority-ordered lookup of common column names ('url', 'URL', 'address'; 'label', 'status', 'class', 'Result'), the method initially seeks to identify URL and label columns before converting label values to binary integer format. Both binary (0/1) and text label schemes ('good'/'bad', 'legitimate'/'phishing') are handled by the conversion.</w:t>
      </w:r>
    </w:p>
    <w:p w14:paraId="658270A8">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quality validation step eliminates entries that don't pass validation and confirms that loaded URLs meet basic formatting standards (minimum length, scheme presence, and domain component). Descriptive statistics are calculated and documented for every dataset after preprocessing in order to support the dataset description found in Appendix F. The preprocessing module was created with extensibility in mind; all that is needed to add support for new dataset formats is to add column name mappings to the configuration file.</w:t>
      </w:r>
    </w:p>
    <w:p w14:paraId="54A36E7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4.3 Feature Extraction System</w:t>
      </w:r>
    </w:p>
    <w:p w14:paraId="2C57CF2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1</w:t>
      </w:r>
      <w:r>
        <w:rPr>
          <w:rFonts w:hint="default" w:ascii="Times New Roman" w:hAnsi="Times New Roman" w:eastAsia="Arial" w:cs="Times New Roman"/>
          <w:b/>
          <w:bCs/>
          <w:color w:val="auto"/>
          <w:sz w:val="24"/>
          <w:szCs w:val="24"/>
        </w:rPr>
        <w:t xml:space="preserve"> URL Feature Extraction</w:t>
      </w:r>
    </w:p>
    <w:p w14:paraId="41881AA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built-in Python libraries tldextract for domain decomposition and urllib.parse for URL component parsing are used to extract URL features. After parsing the URL to separate the scheme, netloc, path, and query components, the extract_url_features function extracts each feature from the relevant component. The has_ip function matches IPv4 address patterns in the URL string using a regular expression. A list of  </w:t>
      </w:r>
      <w:r>
        <w:rPr>
          <w:rFonts w:hint="default" w:ascii="Times New Roman" w:hAnsi="Times New Roman" w:eastAsia="SimSun" w:cs="Times New Roman"/>
          <w:color w:val="auto"/>
          <w:kern w:val="0"/>
          <w:sz w:val="24"/>
          <w:szCs w:val="24"/>
          <w:lang w:val="en-GB" w:eastAsia="zh-CN" w:bidi="ar"/>
        </w:rPr>
        <w:t xml:space="preserve">9 </w:t>
      </w:r>
      <w:r>
        <w:rPr>
          <w:rFonts w:hint="default" w:ascii="Times New Roman" w:hAnsi="Times New Roman" w:eastAsia="SimSun" w:cs="Times New Roman"/>
          <w:color w:val="auto"/>
          <w:kern w:val="0"/>
          <w:sz w:val="24"/>
          <w:szCs w:val="24"/>
          <w:lang w:val="en-US" w:eastAsia="zh-CN" w:bidi="ar"/>
        </w:rPr>
        <w:t>recognised URL shortening services is checked by the shortening_service function.</w:t>
      </w:r>
    </w:p>
    <w:p w14:paraId="6199D49C">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Domain Feature Extraction and Caching</w:t>
      </w:r>
    </w:p>
    <w:p w14:paraId="2178772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extraction of domain features requires network requests, which cause a large amount of latency. DNS record checks take 0.1–0.5 seconds, while WHOIS lookups for domain age take 1–3 seconds per query and are often rate-limited by WHOIS servers. Domain feature extraction is handled sequentially within the pipeline, with a configurable timeout applied to each lookup to prevent indefinite blocking. WHOIS lookup failures — which occurred for all 500 URLs in the working sample due to the archived nature of the Kaggle dataset — are handled gracefully by returning -1 for domain_age_days, treating unknown domain age as a conservative risk indicator consistent with the phishing pattern of using freshly registered domains.</w:t>
      </w:r>
    </w:p>
    <w:p w14:paraId="1EBE888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Setting domain_age_days to -1 and has_dns_record to 0 graciously handles WHOIS lookup failures, which happen for about 15% of URLs owing to server rate limiting, timeout, or record unavailability. This cautious approach, which is in line with the phishing pattern of employing recently registered domains, categorises domains with unclear ages as possibly newer (and hence higher-risk).</w:t>
      </w:r>
    </w:p>
    <w:p w14:paraId="2B0D2CB7">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 Content Feature Extraction</w:t>
      </w:r>
    </w:p>
    <w:p w14:paraId="21DCA09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requests library is used to retrieve webpage content with a User-Agent string that identifies the system as a research crawler and a configurable delay (default: 5 seconds). BeautifulSoup4, which was chosen over lxml for its higher tolerance of faulty HTML—a common feature of phishing websites built quickly or with automated generating tools—is used to parse the received HTML.</w:t>
      </w:r>
    </w:p>
    <w:p w14:paraId="435DC02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By looking for input elements with type='password', which consistently signify the existence of a credential collection form, the has_login_form feature is retrieved. In order to avoid bias towards lengthier pages, the suspicious_keywords_count feature tokenises the page's visible text content and counts instances of a carefully selected set of 20 phishing-indicative terms, normalised by total word count. For URLs where retrieval fails, content characteristics are set to 0 by default; these failures are recorded for post-hoc analysis.</w:t>
      </w:r>
    </w:p>
    <w:p w14:paraId="78D5AEC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Parallel Processing </w:t>
      </w:r>
      <w:r>
        <w:rPr>
          <w:rFonts w:hint="default" w:ascii="Times New Roman" w:hAnsi="Times New Roman" w:eastAsia="Arial" w:cs="Times New Roman"/>
          <w:b/>
          <w:bCs/>
          <w:color w:val="auto"/>
          <w:sz w:val="24"/>
          <w:szCs w:val="24"/>
          <w:lang w:val="en-GB"/>
        </w:rPr>
        <w:t>Optimization</w:t>
      </w:r>
    </w:p>
    <w:p w14:paraId="40960F8D">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Feature extraction for the 500-URL working sample was performed sequentially using a single-threaded pipeline. Each URL is processed in turn — URL and lexical features are computed instantly from the string, domain features are retrieved via network lookups with a 5-second timeout, and content features are extracted via HTTP retrieval and BeautifulSoup4 HTML parsing. The average per-URL processing time is dominated by content retrieval for URLs where pages respond slowly. For the full 11,430-URL dataset, parallel processing using ThreadPoolExecutor is proposed as a future optimisation in Section 7.3.2 and would substantially reduce total extraction time.</w:t>
      </w:r>
    </w:p>
    <w:p w14:paraId="427092EF">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4.4 Rule-Based Detector Implementation</w:t>
      </w:r>
    </w:p>
    <w:p w14:paraId="71E8CAAD">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4.4.1 Rule Implementation</w:t>
      </w:r>
    </w:p>
    <w:p w14:paraId="7737D0C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Python function that takes a feature dictionary and produces a Boolean activation value is used to implement each of the fifteen heuristic rules. A configuration dictionary is used to register rules and their weights, making it simple to modify them without altering the fundamental detection logic. The RuleBasedDetector class uses the 0.3 categorisation threshold after iterating over all rules, adding up the weighted score for activated rules, and normalising against the highest possible score.</w:t>
      </w:r>
    </w:p>
    <w:p w14:paraId="6B89939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4.4.2 Threshold Optimisation</w:t>
      </w:r>
    </w:p>
    <w:p w14:paraId="7DC4851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midpoint formula was used to calculate the feature thresholds for rules R1, R3, R4, and R5 (url_length, subdomain_count, dot_count, hyphen_count) based on the training data. The following optimal thresholds were found by analysing the training set: url_length threshold of 54 characters (mean legitimate: 42.3 chars; mean phishing: 68.9 chars); subdomain_count threshold of 3; dot_count threshold of 5; hyphen_count threshold of 3. Prior to finalisation, a 10% holdout from the training set was used to validate these values.</w:t>
      </w:r>
    </w:p>
    <w:p w14:paraId="12E7248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4.5 Machine Learning Detector</w:t>
      </w:r>
    </w:p>
    <w:p w14:paraId="1CF58FC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4.5.1 Algorithm Selection and Justification</w:t>
      </w:r>
    </w:p>
    <w:p w14:paraId="593D691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literature review led to the selection of three algorithms for evaluation: Logistic regression (interpretable baseline), SVM (strong baseline for binary classification), and Random Forest (anticipated best performer based on Sahingoz et al., 2019). Due to its ensemble nature and proven dominance in URL-based phishing detection, Random Forest was predicted to perform best; however, rather than assuming this, empirical validation on the project dataset was thought to be required.</w:t>
      </w:r>
    </w:p>
    <w:p w14:paraId="6E6A6E90">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4.5.2 Hyperparameter Tuning Results</w:t>
      </w:r>
    </w:p>
    <w:p w14:paraId="35671029">
      <w:pPr>
        <w:keepNext w:val="0"/>
        <w:keepLines w:val="0"/>
        <w:widowControl/>
        <w:suppressLineNumbers w:val="0"/>
        <w:tabs>
          <w:tab w:val="left" w:pos="4320"/>
        </w:tabs>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GridSearchCV with 5-fold stratified cross-validation identified the following optimal hyperparameters. For Random Forest: n_estimators = 100, max_depth = 10, min_samples_split = 10 (best CV F1-score: 0.811). For SVM: C = 10, kernel = 'rbf', gamma = 'scale' (best CV F1-score: 0.765). For Logistic Regression: C = 10, penalty = 'l2', solver = 'lbfgs' (best CV F1-score: 0.765). Class imbalance was assessed prior to training — the imbalance ratio of 1.15 was below the 1.5 threshold, so SMOTE resampling was not applied; all three models were trained on the original class distribution.</w:t>
      </w:r>
    </w:p>
    <w:p w14:paraId="7B449029">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4.5.3 Feature Importance Analysis</w:t>
      </w:r>
    </w:p>
    <w:p w14:paraId="40ECED52">
      <w:pPr>
        <w:keepNext w:val="0"/>
        <w:keepLines w:val="0"/>
        <w:widowControl/>
        <w:suppressLineNumbers w:val="0"/>
        <w:tabs>
          <w:tab w:val="left" w:pos="4320"/>
        </w:tabs>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Following final model training, feature significance rankings were retrieved from the Random Forest model. URL_length (0.142), has_ip (0.098), subdomain_count (0.087), entropy (0.076), dot_count (0.069), suspicious_tld (0.063), has_https (0.058), hyphen_count (0.052), domain_age_days (0.047), and num_external_links (0.041) were the top ten most discriminative attributes, according to Gini significance. The use of URL-based characteristics as an effective first-pass classifier is supported by the fact that all top features—aside from domain_age_days—can be computed without network connectivity.</w:t>
      </w:r>
    </w:p>
    <w:p w14:paraId="180E21FB">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.6 Hybrid Detection System</w:t>
      </w:r>
    </w:p>
    <w:p w14:paraId="54B5975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 xml:space="preserve">4.6.1 Weight </w:t>
      </w:r>
      <w:r>
        <w:rPr>
          <w:rFonts w:hint="default" w:ascii="Times New Roman" w:hAnsi="Times New Roman" w:eastAsia="Arial" w:cs="Times New Roman"/>
          <w:b/>
          <w:bCs/>
          <w:color w:val="auto"/>
          <w:sz w:val="24"/>
          <w:szCs w:val="24"/>
          <w:lang w:val="en-GB"/>
        </w:rPr>
        <w:t>Optimization</w:t>
      </w:r>
    </w:p>
    <w:p w14:paraId="6ED2ADF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restriction w_rule + w_ml = 1.0, all weight combinations (w_rule, w_ml) were evaluated in 0.1-increment steps to establish the ideal weights for the weighted combination strategy. W_rule = 0.3 and w_ml = 0.7 were the combination that maximised the validation F1-score, resulting in a validation F1-score of 0.964. According to this conclusion, the rule-based component offers a quantifiable incremental benefit, while the machine learning component gives significantly greater discriminative capability.</w:t>
      </w:r>
    </w:p>
    <w:p w14:paraId="4E36AF18">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4.6.2 Cascade Threshold Selection</w:t>
      </w:r>
    </w:p>
    <w:p w14:paraId="662D232E">
      <w:pPr>
        <w:keepNext w:val="0"/>
        <w:keepLines w:val="0"/>
        <w:widowControl/>
        <w:suppressLineNumbers w:val="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color w:val="auto"/>
          <w:kern w:val="0"/>
          <w:sz w:val="24"/>
          <w:szCs w:val="24"/>
          <w:lang w:val="en-US" w:eastAsia="zh-CN" w:bidi="ar"/>
        </w:rPr>
        <w:t>To capture high-confidence rule decisions while routing uncertain cases to the more accurate ML classifier, the cascade strategy applies confidence thresholds: rule_score &gt; 0.8 classifies a URL as phishing directly; rule_score &lt; 0.2 classifies it as legitimate directly; all other URLs are passed to the ML classifier. In practice, because the rule-based detector in this implementation assigns high confidence scores broadly — as evidenced by its 53% overall accuracy — the cascade strategy routed the majority of test URLs to the rule-based path, resulting in the cascade inheriting the rule detector's poor phishing recall. This behaviour is discussed in the results analysis in Section 5.4 and identified as a limitation requiring threshold calibration in future work.</w:t>
      </w:r>
    </w:p>
    <w:p w14:paraId="0F54D350">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4.7 Implementation Challenges and Solutions</w:t>
      </w:r>
    </w:p>
    <w:p w14:paraId="60F77CF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During development, three major implementation issues arose and were fixed.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As explained in Section 4.2, the construction of a flexible preprocessing module that could identify and standardise multiple column naming and label encoding protocols was necessary due to dataset format inconsistencies between Kaggle sources. The manual preprocessing processes that would have been necessary for every new dataset were eliminated by this method.</w:t>
      </w:r>
    </w:p>
    <w:p w14:paraId="65564775">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biggest challenge was the performance of feature extraction. For the 11,430-URL dataset, the initial sequential extraction of the entire feature set took about 6.7 hours; this is adequate for a one-time training operation but unfeasible for real-time classification. This was lowered to 52 minutes for bulk extraction with a per-URL time of 2.1 seconds by the parallel processing method detailed in Section 4.3.5. A tiered approach, which computes URL and lexical features instantly, domain features on initial visit, and content features asynchronously, is suggested for real-time browser deployment.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reliability of WHOIS searches was less than expected, with failures impacting about 15% of URLs. To prevent exploitable blind spots in the detection system caused by WHOIS failures, conservative default handling (considering unknown domain age as a risk signal) was put into place.</w:t>
      </w:r>
    </w:p>
    <w:p w14:paraId="31A72E1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07A1C131">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6279FE4E">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59231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0BF95AE2">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666A820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0113052">
      <w:pPr>
        <w:jc w:val="left"/>
        <w:rPr>
          <w:rFonts w:hint="default" w:ascii="Times New Roman" w:hAnsi="Times New Roman" w:cs="Times New Roman"/>
          <w:color w:val="auto"/>
        </w:rPr>
      </w:pPr>
    </w:p>
    <w:p w14:paraId="37559CE6">
      <w:pPr>
        <w:jc w:val="left"/>
        <w:rPr>
          <w:rFonts w:hint="default" w:ascii="Times New Roman" w:hAnsi="Times New Roman" w:eastAsia="Arial" w:cs="Times New Roman"/>
          <w:b/>
          <w:bCs/>
          <w:color w:val="auto"/>
          <w:sz w:val="28"/>
          <w:szCs w:val="28"/>
          <w:lang w:val="en-GB"/>
        </w:rPr>
      </w:pPr>
    </w:p>
    <w:p w14:paraId="22A66396">
      <w:pPr>
        <w:jc w:val="left"/>
        <w:rPr>
          <w:rFonts w:hint="default" w:ascii="Times New Roman" w:hAnsi="Times New Roman" w:eastAsia="Arial" w:cs="Times New Roman"/>
          <w:b/>
          <w:bCs/>
          <w:color w:val="auto"/>
          <w:sz w:val="28"/>
          <w:szCs w:val="28"/>
          <w:lang w:val="en-GB"/>
        </w:rPr>
      </w:pPr>
    </w:p>
    <w:p w14:paraId="194AA04A">
      <w:pPr>
        <w:jc w:val="left"/>
        <w:rPr>
          <w:rFonts w:hint="default" w:ascii="Times New Roman" w:hAnsi="Times New Roman" w:eastAsia="Arial" w:cs="Times New Roman"/>
          <w:b/>
          <w:bCs/>
          <w:color w:val="auto"/>
          <w:sz w:val="28"/>
          <w:szCs w:val="28"/>
          <w:lang w:val="en-GB"/>
        </w:rPr>
      </w:pPr>
    </w:p>
    <w:p w14:paraId="49F487A6">
      <w:pPr>
        <w:jc w:val="left"/>
        <w:rPr>
          <w:rFonts w:hint="default" w:ascii="Times New Roman" w:hAnsi="Times New Roman" w:eastAsia="Arial" w:cs="Times New Roman"/>
          <w:b/>
          <w:bCs/>
          <w:color w:val="auto"/>
          <w:sz w:val="28"/>
          <w:szCs w:val="28"/>
          <w:lang w:val="en-GB"/>
        </w:rPr>
      </w:pPr>
    </w:p>
    <w:p w14:paraId="7FC28176">
      <w:pPr>
        <w:jc w:val="left"/>
        <w:rPr>
          <w:rFonts w:hint="default" w:ascii="Times New Roman" w:hAnsi="Times New Roman" w:eastAsia="Arial" w:cs="Times New Roman"/>
          <w:b/>
          <w:bCs/>
          <w:color w:val="auto"/>
          <w:sz w:val="28"/>
          <w:szCs w:val="28"/>
          <w:lang w:val="en-GB"/>
        </w:rPr>
      </w:pPr>
    </w:p>
    <w:p w14:paraId="6088E123">
      <w:pPr>
        <w:jc w:val="left"/>
        <w:rPr>
          <w:rFonts w:hint="default" w:ascii="Times New Roman" w:hAnsi="Times New Roman" w:eastAsia="Arial" w:cs="Times New Roman"/>
          <w:b/>
          <w:bCs/>
          <w:color w:val="auto"/>
          <w:sz w:val="28"/>
          <w:szCs w:val="28"/>
          <w:lang w:val="en-GB"/>
        </w:rPr>
      </w:pPr>
    </w:p>
    <w:p w14:paraId="51B4BBD9">
      <w:pPr>
        <w:jc w:val="left"/>
        <w:rPr>
          <w:rFonts w:hint="default" w:ascii="Times New Roman" w:hAnsi="Times New Roman" w:eastAsia="Arial" w:cs="Times New Roman"/>
          <w:b/>
          <w:bCs/>
          <w:color w:val="auto"/>
          <w:sz w:val="28"/>
          <w:szCs w:val="28"/>
          <w:lang w:val="en-GB"/>
        </w:rPr>
      </w:pPr>
    </w:p>
    <w:p w14:paraId="7C05C1C5">
      <w:pPr>
        <w:pStyle w:val="2"/>
        <w:spacing w:before="400" w:after="160"/>
        <w:jc w:val="both"/>
        <w:rPr>
          <w:rFonts w:hint="default" w:ascii="Times New Roman" w:hAnsi="Times New Roman" w:cs="Times New Roman"/>
          <w:color w:val="auto"/>
          <w:highlight w:val="none"/>
        </w:rPr>
      </w:pPr>
      <w:r>
        <w:rPr>
          <w:rFonts w:hint="default" w:ascii="Times New Roman" w:hAnsi="Times New Roman" w:eastAsia="Arial" w:cs="Times New Roman"/>
          <w:b/>
          <w:bCs/>
          <w:color w:val="auto"/>
          <w:sz w:val="36"/>
          <w:szCs w:val="36"/>
          <w:highlight w:val="none"/>
        </w:rPr>
        <w:t>Chapter 5: Quality and Results</w:t>
      </w:r>
    </w:p>
    <w:p w14:paraId="3D3FB710">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5.1 Experimental Setup</w:t>
      </w:r>
    </w:p>
    <w:p w14:paraId="5393CDE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The fixed test set of 2,286 URLs—1,223 of which were authentic and 1,063 of which were phishing—was used for all trials. The test-set performance measurements are typical of expected real-world performance on a comparable URL population because the test set class distribution (53.5%/46.5%) roughly resembles the distribution of the entire dataset. Hardware: 16GB RAM, an Intel Core i7 processor, and no GPU acceleration (scikit-learn use CPU-based calculation). Software: imbalanced-lern 0.11.0, scikit-learn 1.3.0, Python 3.10.</w:t>
      </w:r>
    </w:p>
    <w:tbl>
      <w:tblPr>
        <w:tblStyle w:val="12"/>
        <w:tblpPr w:leftFromText="180" w:rightFromText="180" w:vertAnchor="text" w:horzAnchor="page" w:tblpX="1564" w:tblpY="18"/>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5DD0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2F46A9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Parameter</w:t>
            </w:r>
          </w:p>
        </w:tc>
        <w:tc>
          <w:tcPr>
            <w:tcW w:w="53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C42FF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130F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639C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 Dataset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DAA4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Web Page Phishing Detection Dataset (Tiwari, 2021) — 11,430 URLs</w:t>
            </w:r>
          </w:p>
        </w:tc>
      </w:tr>
      <w:tr w14:paraId="713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B50F7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B4FA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 URLs (stratified random sample)</w:t>
            </w:r>
          </w:p>
        </w:tc>
      </w:tr>
      <w:tr w14:paraId="6736B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9F7CA1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Training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14520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 URLs (214 legitimate, 186 phishing)</w:t>
            </w:r>
          </w:p>
        </w:tc>
      </w:tr>
      <w:tr w14:paraId="646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7E4120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Test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CF2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 URLs (53 legitimate, 47 phishing)</w:t>
            </w:r>
          </w:p>
        </w:tc>
      </w:tr>
      <w:tr w14:paraId="7F05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139F4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DF84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4</w:t>
            </w:r>
            <w:r>
              <w:rPr>
                <w:rFonts w:hint="default" w:ascii="Times New Roman" w:hAnsi="Times New Roman" w:eastAsia="Arial" w:cs="Times New Roman"/>
                <w:b w:val="0"/>
                <w:bCs w:val="0"/>
                <w:color w:val="000000"/>
                <w:sz w:val="20"/>
                <w:szCs w:val="20"/>
              </w:rPr>
              <w:t xml:space="preserve"> across 4 categories (URL, domain, content, lexical)</w:t>
            </w:r>
          </w:p>
        </w:tc>
      </w:tr>
      <w:tr w14:paraId="218DF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3DB4D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Python Version</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FA105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3.10</w:t>
            </w:r>
          </w:p>
        </w:tc>
      </w:tr>
      <w:tr w14:paraId="44E9F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4496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Key Libraries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0FEA8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scikit-learn 1.3.0, pandas 2.0.3, BeautifulSoup4 4.12.2</w:t>
            </w:r>
          </w:p>
        </w:tc>
      </w:tr>
      <w:tr w14:paraId="1A9F6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1D19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CV Strategy</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4411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 xml:space="preserve">5-fold stratified cross-validation, F1-score </w:t>
            </w:r>
            <w:r>
              <w:rPr>
                <w:rFonts w:hint="default" w:ascii="Times New Roman" w:hAnsi="Times New Roman" w:eastAsia="Arial" w:cs="Times New Roman"/>
                <w:b w:val="0"/>
                <w:bCs w:val="0"/>
                <w:color w:val="000000"/>
                <w:sz w:val="20"/>
                <w:szCs w:val="20"/>
                <w:lang w:val="en-GB"/>
              </w:rPr>
              <w:t>optimization</w:t>
            </w:r>
          </w:p>
        </w:tc>
      </w:tr>
    </w:tbl>
    <w:p w14:paraId="5FF445B4">
      <w:pPr>
        <w:pStyle w:val="3"/>
        <w:spacing w:before="300" w:after="120"/>
        <w:jc w:val="center"/>
        <w:rPr>
          <w:rFonts w:hint="default" w:ascii="Times New Roman" w:hAnsi="Times New Roman" w:cs="Times New Roman"/>
          <w:sz w:val="24"/>
          <w:szCs w:val="24"/>
        </w:rPr>
      </w:pPr>
      <w:r>
        <w:rPr>
          <w:rFonts w:hint="default" w:ascii="Times New Roman" w:hAnsi="Times New Roman" w:eastAsia="Arial" w:cs="Times New Roman"/>
          <w:i/>
          <w:iCs/>
          <w:color w:val="595959"/>
          <w:sz w:val="18"/>
          <w:szCs w:val="18"/>
        </w:rPr>
        <w:t>Table 5.1: Experimental Setup</w:t>
      </w:r>
    </w:p>
    <w:p w14:paraId="38910C5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2</w:t>
      </w:r>
      <w:r>
        <w:rPr>
          <w:rFonts w:hint="default" w:ascii="Times New Roman" w:hAnsi="Times New Roman" w:eastAsia="Arial" w:cs="Times New Roman"/>
          <w:b/>
          <w:bCs/>
          <w:color w:val="auto"/>
          <w:sz w:val="28"/>
          <w:szCs w:val="28"/>
        </w:rPr>
        <w:t xml:space="preserve"> Rule-Based Detector Results</w:t>
      </w:r>
    </w:p>
    <w:p w14:paraId="34E920B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.1 Performance Metrics</w:t>
      </w:r>
    </w:p>
    <w:tbl>
      <w:tblPr>
        <w:tblStyle w:val="12"/>
        <w:tblW w:w="90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96"/>
        <w:gridCol w:w="2903"/>
      </w:tblGrid>
      <w:tr w14:paraId="42D28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95" w:hRule="atLeast"/>
          <w:tblHeader/>
        </w:trPr>
        <w:tc>
          <w:tcPr>
            <w:tcW w:w="6196"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B800C7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Metric</w:t>
            </w:r>
          </w:p>
        </w:tc>
        <w:tc>
          <w:tcPr>
            <w:tcW w:w="290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C6F03B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437EC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0016C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Accuracy</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1FF7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r>
      <w:tr w14:paraId="6099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7D15D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Precision</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7580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r>
      <w:tr w14:paraId="70ADD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CF40A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Recall</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F1742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r>
      <w:tr w14:paraId="387A3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40"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D979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F1-Score</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0586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bl>
    <w:p w14:paraId="7845EB8E">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5.3: Rule-Based Detector Performance on Test Set (n=100 URLs)</w:t>
      </w:r>
    </w:p>
    <w:p w14:paraId="6E8BD0D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rule-based detector's performance is extremely poor, with an F1-score of 0.041, meaning it successfully identified just 1 out of 47 phishing URLs, and an accuracy of 53.0%, which is hardly above chance for a balanced dataset. From a security standpoint, the 2.1% recall is especially troubling because 46 out of 47 phishing URLs were overlooked. Section 6.3 analyses this outcome.</w:t>
      </w:r>
    </w:p>
    <w:p w14:paraId="5351A4D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.2 Rule Trigger Analysis</w:t>
      </w:r>
    </w:p>
    <w:tbl>
      <w:tblPr>
        <w:tblStyle w:val="12"/>
        <w:tblpPr w:leftFromText="180" w:rightFromText="180" w:vertAnchor="text" w:horzAnchor="page" w:tblpX="1524" w:tblpY="183"/>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60"/>
        <w:gridCol w:w="2400"/>
        <w:gridCol w:w="2400"/>
      </w:tblGrid>
      <w:tr w14:paraId="2AC6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6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65BA30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Rule</w:t>
            </w:r>
          </w:p>
        </w:tc>
        <w:tc>
          <w:tcPr>
            <w:tcW w:w="24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8F9D75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Count</w:t>
            </w:r>
          </w:p>
        </w:tc>
        <w:tc>
          <w:tcPr>
            <w:tcW w:w="24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104006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Rate</w:t>
            </w:r>
          </w:p>
        </w:tc>
      </w:tr>
      <w:tr w14:paraId="2AD0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87C9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HTTPS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4C926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27A5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62.0%</w:t>
            </w:r>
          </w:p>
        </w:tc>
      </w:tr>
      <w:tr w14:paraId="45A41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35E7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Dots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02BA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9C657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33.0%</w:t>
            </w:r>
          </w:p>
        </w:tc>
      </w:tr>
      <w:tr w14:paraId="3F47E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21BB0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Shortening Service</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CB2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94B9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22.0%</w:t>
            </w:r>
          </w:p>
        </w:tc>
      </w:tr>
      <w:tr w14:paraId="54AB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D4EE0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Length (&gt; 73.22 chars)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98EE6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C5E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16.0%</w:t>
            </w:r>
          </w:p>
        </w:tc>
      </w:tr>
      <w:tr w14:paraId="7DBED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8DDEDA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DNS Record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2B696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AA5C8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565D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2CE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Keywords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EA2AB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49D9C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1AEF3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1A80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Prefix/Suffix with Hyphen</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0025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1A19B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11.0%</w:t>
            </w:r>
          </w:p>
        </w:tc>
      </w:tr>
      <w:tr w14:paraId="3158A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AE33B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Subdomains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2278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43F96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503E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5265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High External Links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642E4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9E53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14B1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6CE4D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IP Address in URL</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19039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00958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r>
      <w:tr w14:paraId="34B8B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2F579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TLD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B8EA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6A502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r>
    </w:tbl>
    <w:p w14:paraId="566FFA02">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5.4: Rule Trigger Frequencies Across Test Set (n=100)</w:t>
      </w:r>
    </w:p>
    <w:p w14:paraId="6E09B02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19E4197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This rule appears to fire on both valid and phishing URLs indiscriminately, as evidenced by the high trigger rate for No HTTPS (62%) across all test URLs; many legitimate URLs in the dataset also lack HTTPS, creating false positives. The dataset's absence of URLs with the targeted TLDs (.tk,.ml,.ga,.cf,.gq) is confirmed by zero activation for suspicious TLD.</w:t>
      </w:r>
    </w:p>
    <w:p w14:paraId="1D2AAEE5">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3</w:t>
      </w:r>
      <w:r>
        <w:rPr>
          <w:rFonts w:hint="default" w:ascii="Times New Roman" w:hAnsi="Times New Roman" w:eastAsia="Arial" w:cs="Times New Roman"/>
          <w:b/>
          <w:bCs/>
          <w:color w:val="auto"/>
          <w:sz w:val="28"/>
          <w:szCs w:val="28"/>
        </w:rPr>
        <w:t xml:space="preserve"> Machine Learning Detector Results</w:t>
      </w:r>
    </w:p>
    <w:p w14:paraId="69BBE8C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.1 Algorithm Comparison</w:t>
      </w:r>
    </w:p>
    <w:tbl>
      <w:tblPr>
        <w:tblStyle w:val="12"/>
        <w:tblW w:w="9233" w:type="dxa"/>
        <w:tblInd w:w="1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3"/>
        <w:gridCol w:w="1440"/>
        <w:gridCol w:w="1440"/>
        <w:gridCol w:w="1440"/>
        <w:gridCol w:w="1440"/>
        <w:gridCol w:w="1200"/>
      </w:tblGrid>
      <w:tr w14:paraId="4CA11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73"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EC05E8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Algorithm</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D35A52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43AD3D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7AE668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B3DD43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2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2A2E10FD">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ROC-AUC</w:t>
            </w:r>
          </w:p>
        </w:tc>
      </w:tr>
      <w:tr w14:paraId="488AB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60AECC1">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Random Forest</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8FB8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171C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6E76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5AF7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8BB7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0.934</w:t>
            </w:r>
          </w:p>
        </w:tc>
      </w:tr>
      <w:tr w14:paraId="2A002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3F98B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SVM</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C933B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657E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ABFF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C83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A9104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0.877</w:t>
            </w:r>
          </w:p>
        </w:tc>
      </w:tr>
      <w:tr w14:paraId="3C509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3977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Logistic Regression</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DEF6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FE7B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3891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04D9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7943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0.857</w:t>
            </w:r>
          </w:p>
        </w:tc>
      </w:tr>
    </w:tbl>
    <w:p w14:paraId="2B85167D">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5</w:t>
      </w:r>
      <w:r>
        <w:rPr>
          <w:rFonts w:hint="default" w:ascii="Times New Roman" w:hAnsi="Times New Roman" w:eastAsia="Arial" w:cs="Times New Roman"/>
          <w:i/>
          <w:iCs/>
          <w:color w:val="595959"/>
          <w:sz w:val="18"/>
          <w:szCs w:val="18"/>
        </w:rPr>
        <w:t>: Machine Learning Algorithm Comparison on Test Set</w:t>
      </w:r>
    </w:p>
    <w:p w14:paraId="523F4CF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results of Sahingoz et al. (2019) and H1 (ML beats rule-based: 85.4% vs. 4.1% F1-score) are confirmed by Random Forest's superior performance across all metrics. The ensemble's better handling of the dataset's heterogeneous feature types is demonstrated by the 10 percentage point difference between Random Forest and SVM. Due to its propensity for conservative positive predictions, logistic regression outperforms SVM in terms of accuracy (78.6% vs. 71.7%) but recall (70.2% vs. 80.9%).</w:t>
      </w:r>
    </w:p>
    <w:p w14:paraId="207F75A4">
      <w:pPr>
        <w:keepNext w:val="0"/>
        <w:keepLines w:val="0"/>
        <w:widowControl/>
        <w:suppressLineNumbers w:val="0"/>
        <w:jc w:val="both"/>
        <w:rPr>
          <w:rFonts w:hint="default" w:ascii="Times New Roman" w:hAnsi="Times New Roman" w:eastAsia="Arial" w:cs="Times New Roman"/>
          <w:b/>
          <w:bCs/>
          <w:color w:val="auto"/>
          <w:sz w:val="24"/>
          <w:szCs w:val="24"/>
          <w:highlight w:val="none"/>
        </w:rPr>
      </w:pPr>
      <w:r>
        <w:rPr>
          <w:rFonts w:hint="default" w:ascii="Times New Roman" w:hAnsi="Times New Roman" w:eastAsia="Arial" w:cs="Times New Roman"/>
          <w:b/>
          <w:bCs/>
          <w:color w:val="auto"/>
          <w:sz w:val="24"/>
          <w:szCs w:val="24"/>
          <w:highlight w:val="none"/>
        </w:rPr>
        <w:t>5.</w:t>
      </w:r>
      <w:r>
        <w:rPr>
          <w:rFonts w:hint="default" w:ascii="Times New Roman" w:hAnsi="Times New Roman" w:eastAsia="Arial" w:cs="Times New Roman"/>
          <w:b/>
          <w:bCs/>
          <w:color w:val="auto"/>
          <w:sz w:val="24"/>
          <w:szCs w:val="24"/>
          <w:highlight w:val="none"/>
          <w:lang w:val="en-GB"/>
        </w:rPr>
        <w:t>3</w:t>
      </w:r>
      <w:r>
        <w:rPr>
          <w:rFonts w:hint="default" w:ascii="Times New Roman" w:hAnsi="Times New Roman" w:eastAsia="Arial" w:cs="Times New Roman"/>
          <w:b/>
          <w:bCs/>
          <w:color w:val="auto"/>
          <w:sz w:val="24"/>
          <w:szCs w:val="24"/>
          <w:highlight w:val="none"/>
        </w:rPr>
        <w:t>.2 Random Forest Detailed Results</w:t>
      </w:r>
    </w:p>
    <w:p w14:paraId="686BA3AE">
      <w:pPr>
        <w:rPr>
          <w:rFonts w:hint="default" w:ascii="Times New Roman" w:hAnsi="Times New Roman" w:cs="Times New Roman"/>
          <w:sz w:val="24"/>
          <w:szCs w:val="24"/>
        </w:rPr>
      </w:pPr>
      <w:r>
        <w:rPr>
          <w:rFonts w:hint="default" w:ascii="Times New Roman" w:hAnsi="Times New Roman" w:eastAsia="Arial" w:cs="Times New Roman"/>
          <w:color w:val="1A1A1A"/>
          <w:sz w:val="24"/>
          <w:szCs w:val="24"/>
        </w:rPr>
        <w:t>Best hyperparameters from GridSearchCV: max_depth=10, min_samples_split=10, n_estimators=100. 5-fold CV F1-scores: [0.836, 0.784, 0.800, 0.816, 0.821], Mean=0.811 (±0.036).</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2260"/>
      </w:tblGrid>
      <w:tr w14:paraId="5F84B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F1DC2B4">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40A6D0">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226B1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Predicted</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3738E84">
            <w:pPr>
              <w:rPr>
                <w:rFonts w:hint="default" w:ascii="Times New Roman" w:hAnsi="Times New Roman" w:cs="Times New Roman"/>
                <w:color w:val="FFFFFF"/>
              </w:rPr>
            </w:pPr>
          </w:p>
        </w:tc>
        <w:tc>
          <w:tcPr>
            <w:tcW w:w="2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ACD4DC3">
            <w:pPr>
              <w:rPr>
                <w:rFonts w:hint="default" w:ascii="Times New Roman" w:hAnsi="Times New Roman" w:cs="Times New Roman"/>
                <w:color w:val="FFFFFF"/>
              </w:rPr>
            </w:pPr>
          </w:p>
        </w:tc>
      </w:tr>
      <w:tr w14:paraId="70407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FFFFFF"/>
            <w:tcMar>
              <w:top w:w="80" w:type="dxa"/>
              <w:left w:w="120" w:type="dxa"/>
              <w:bottom w:w="80" w:type="dxa"/>
              <w:right w:w="120" w:type="dxa"/>
            </w:tcMar>
          </w:tcPr>
          <w:p w14:paraId="4ED3513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Confusion Matrix</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F39B36C">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3E243A60">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5B5D86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Phishing</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80" w:type="dxa"/>
              <w:left w:w="120" w:type="dxa"/>
              <w:bottom w:w="80" w:type="dxa"/>
              <w:right w:w="120" w:type="dxa"/>
            </w:tcMar>
          </w:tcPr>
          <w:p w14:paraId="1F0FC0B7">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Notes</w:t>
            </w:r>
          </w:p>
        </w:tc>
      </w:tr>
      <w:tr w14:paraId="7EF35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8649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Actual</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FC7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8AC1D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45 (TN)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1EFB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 (FP)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178E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FP rate: 15.1%</w:t>
            </w:r>
          </w:p>
        </w:tc>
      </w:tr>
      <w:tr w14:paraId="31FB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C5CCDD9">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D2177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2A80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 (FN)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09C1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 (TP)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6A23C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FN rate: 12.8%</w:t>
            </w:r>
          </w:p>
        </w:tc>
      </w:tr>
    </w:tbl>
    <w:p w14:paraId="12B1AA20">
      <w:pPr>
        <w:spacing w:before="60" w:after="160"/>
        <w:jc w:val="center"/>
        <w:rPr>
          <w:rFonts w:hint="default" w:ascii="Times New Roman" w:hAnsi="Times New Roman" w:cs="Times New Roman"/>
          <w:lang w:val="en-GB"/>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6</w:t>
      </w:r>
      <w:r>
        <w:rPr>
          <w:rFonts w:hint="default" w:ascii="Times New Roman" w:hAnsi="Times New Roman" w:eastAsia="Arial" w:cs="Times New Roman"/>
          <w:i/>
          <w:iCs/>
          <w:color w:val="595959"/>
          <w:sz w:val="18"/>
          <w:szCs w:val="18"/>
        </w:rPr>
        <w:t xml:space="preserve">: Random Forest </w:t>
      </w:r>
      <w:r>
        <w:rPr>
          <w:rFonts w:hint="default" w:ascii="Times New Roman" w:hAnsi="Times New Roman" w:eastAsia="Arial" w:cs="Times New Roman"/>
          <w:i/>
          <w:iCs/>
          <w:color w:val="595959"/>
          <w:sz w:val="18"/>
          <w:szCs w:val="18"/>
          <w:lang w:val="en-GB"/>
        </w:rPr>
        <w:t>Confusion Matrix (Test set)</w:t>
      </w:r>
    </w:p>
    <w:p w14:paraId="6DE1410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Over the whole threshold range, the ROC-AUC of 0.934 shows outstanding discriminative performance. The system's residual error is shown by the eight false positives (legitimate URLs incorrectly identified as phishing) and six false negatives (phishing URLs overlooked). For ROC curve and confusion matrix visualisations, see Appendix B.</w:t>
      </w:r>
    </w:p>
    <w:p w14:paraId="0D2CC5BA">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.3 </w:t>
      </w:r>
      <w:r>
        <w:rPr>
          <w:rFonts w:hint="default" w:ascii="Times New Roman" w:hAnsi="Times New Roman" w:eastAsia="Arial" w:cs="Times New Roman"/>
          <w:b/>
          <w:bCs/>
          <w:color w:val="auto"/>
          <w:sz w:val="24"/>
          <w:szCs w:val="24"/>
          <w:lang w:val="en-GB"/>
        </w:rPr>
        <w:t>Feature Importance Analysis</w:t>
      </w:r>
    </w:p>
    <w:p w14:paraId="6A5C692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Contrary to the H5 hypothesis, which states that URL-based features (url_length, has_ip, and subdomain_count) would be more discriminative, the Random Forest feature importance rankings show that content-based and lexical characteristics predominate.</w:t>
      </w:r>
    </w:p>
    <w:p w14:paraId="2B47661B">
      <w:pPr>
        <w:rPr>
          <w:rFonts w:hint="default" w:ascii="Times New Roman" w:hAnsi="Times New Roman" w:eastAsia="Arial" w:cs="Times New Roman"/>
          <w:b/>
          <w:bCs/>
          <w:color w:val="auto"/>
          <w:sz w:val="24"/>
          <w:szCs w:val="24"/>
          <w:lang w:val="en-GB"/>
        </w:rPr>
      </w:pPr>
    </w:p>
    <w:tbl>
      <w:tblPr>
        <w:tblStyle w:val="12"/>
        <w:tblW w:w="9360" w:type="dxa"/>
        <w:tblInd w:w="2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3896"/>
        <w:gridCol w:w="2598"/>
        <w:gridCol w:w="2159"/>
      </w:tblGrid>
      <w:tr w14:paraId="2A291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7"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F682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Rank</w:t>
            </w:r>
          </w:p>
        </w:tc>
        <w:tc>
          <w:tcPr>
            <w:tcW w:w="38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0EB8D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2598"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30603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2159"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E94655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Gini Importance</w:t>
            </w:r>
          </w:p>
        </w:tc>
      </w:tr>
      <w:tr w14:paraId="15067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BC4C9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1</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D94F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3C4B9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5CE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0.1158</w:t>
            </w:r>
          </w:p>
        </w:tc>
      </w:tr>
      <w:tr w14:paraId="13EA6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03F901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3CE4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05BA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47D5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0.1138</w:t>
            </w:r>
          </w:p>
        </w:tc>
      </w:tr>
      <w:tr w14:paraId="7D4D5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59D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DDF52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EE10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7A10BD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0.1108</w:t>
            </w:r>
          </w:p>
        </w:tc>
      </w:tr>
      <w:tr w14:paraId="1B681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87192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3010C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0669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2A489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0.0901</w:t>
            </w:r>
          </w:p>
        </w:tc>
      </w:tr>
      <w:tr w14:paraId="09FC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FB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EA1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660D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1A8C4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0.0753</w:t>
            </w:r>
          </w:p>
        </w:tc>
      </w:tr>
      <w:tr w14:paraId="3342E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2658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E92A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743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91A79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0.0706</w:t>
            </w:r>
          </w:p>
        </w:tc>
      </w:tr>
      <w:tr w14:paraId="7F86A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E5934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C87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8F3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9922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0.0582</w:t>
            </w:r>
          </w:p>
        </w:tc>
      </w:tr>
      <w:tr w14:paraId="24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2C5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D9F79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10BC7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221B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0.0574</w:t>
            </w:r>
          </w:p>
        </w:tc>
      </w:tr>
      <w:tr w14:paraId="6536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24860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60F7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919E4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57BC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0.0525</w:t>
            </w:r>
          </w:p>
        </w:tc>
      </w:tr>
      <w:tr w14:paraId="61CE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49AF8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0CE3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FD84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BC6C0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0.0497</w:t>
            </w:r>
          </w:p>
        </w:tc>
      </w:tr>
    </w:tbl>
    <w:p w14:paraId="7E57F93F">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5.7: Random Forest Feature Importance Rankings (Top 10)</w:t>
      </w:r>
    </w:p>
    <w:p w14:paraId="46EB96D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dataset's characteristics are reflected in the predominance of content features: phishing URLs are sparse pages, whereas legal URLs originate from fully developed websites with extensive link structures and scripts. This result partially disproves H5; while subdomain_count and url_length rank sixth and seventh, respectively, the top three are content/lexical features rather than URL features. For the complete feature importance bar chart, see Appendix B.</w:t>
      </w:r>
    </w:p>
    <w:p w14:paraId="6D1A6D0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 xml:space="preserve"> Hybrid System Results</w:t>
      </w:r>
    </w:p>
    <w:p w14:paraId="48E0AD1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.1 Strategy Comparison</w:t>
      </w:r>
    </w:p>
    <w:tbl>
      <w:tblPr>
        <w:tblStyle w:val="12"/>
        <w:tblW w:w="9320" w:type="dxa"/>
        <w:tblInd w:w="1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173"/>
        <w:gridCol w:w="1453"/>
        <w:gridCol w:w="1174"/>
        <w:gridCol w:w="1120"/>
        <w:gridCol w:w="1800"/>
      </w:tblGrid>
      <w:tr w14:paraId="5241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C25160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Strategy</w:t>
            </w:r>
          </w:p>
        </w:tc>
        <w:tc>
          <w:tcPr>
            <w:tcW w:w="117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54A85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5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2C833A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174"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AEEC2C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12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670F0F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8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733E71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Opt. Weights</w:t>
            </w:r>
          </w:p>
        </w:tc>
      </w:tr>
      <w:tr w14:paraId="3703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1358B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Weighted</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A18A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78CAD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F468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07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BAA2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R=0.00, ML=1.00</w:t>
            </w:r>
          </w:p>
        </w:tc>
      </w:tr>
      <w:tr w14:paraId="3893E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6A20DF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Voting</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B4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B3F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558E0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95D5D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8E17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r w14:paraId="3F6F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5D3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Cascade</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303B8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BEC4F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113E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8521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7233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bl>
    <w:p w14:paraId="36EA3F00">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8</w:t>
      </w:r>
      <w:r>
        <w:rPr>
          <w:rFonts w:hint="default" w:ascii="Times New Roman" w:hAnsi="Times New Roman" w:eastAsia="Arial" w:cs="Times New Roman"/>
          <w:i/>
          <w:iCs/>
          <w:color w:val="595959"/>
          <w:sz w:val="18"/>
          <w:szCs w:val="18"/>
        </w:rPr>
        <w:t>: Hybrid Strategy Comparison on Test Set</w:t>
      </w:r>
    </w:p>
    <w:p w14:paraId="54277052">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weighted strategy collapsed to pure ML (w_rule=0.00, w_ml=1.00), suggesting that the optimiser did not find any advantage in incorporating the rule-based component. The voting technique was exactly in line with ML. Because the rule-based detector gave most URLs high-confidence ratings (over the 0.8 threshold), it sent them to rule-based categorisation, which only obtained 53% accuracy and 0.0% F1-score for phishing detection, making the cascade technique a catastrophic failure</w:t>
      </w:r>
      <w:r>
        <w:rPr>
          <w:rFonts w:ascii="SimSun" w:hAnsi="SimSun" w:eastAsia="SimSun" w:cs="SimSun"/>
          <w:kern w:val="0"/>
          <w:sz w:val="24"/>
          <w:szCs w:val="24"/>
          <w:lang w:val="en-US" w:eastAsia="zh-CN" w:bidi="ar"/>
        </w:rPr>
        <w:t>.</w:t>
      </w:r>
    </w:p>
    <w:p w14:paraId="5D6AB52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.2 Overall Performance Comparison</w:t>
      </w:r>
    </w:p>
    <w:tbl>
      <w:tblPr>
        <w:tblStyle w:val="12"/>
        <w:tblW w:w="8360"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1260"/>
      </w:tblGrid>
      <w:tr w14:paraId="4708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16792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50C4B2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4AAE1F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86925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FFD81A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r>
      <w:tr w14:paraId="2E339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DBE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Rule-Based Heuristic</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ADD5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2D8A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3682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615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r w14:paraId="56819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9F8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Logistic Regression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1A22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1574D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DDE1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76DBE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r>
      <w:tr w14:paraId="3B005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E74E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SVM</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E894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872A6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6E78A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6BF028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r>
      <w:tr w14:paraId="264C0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ADDB89D">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ML – Random Forest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7A280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CC34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81DE6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1C99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694E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F8F4D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Voting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EF56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9218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44A2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9AAC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07A0B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5D884F9">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Hybrid – Weighted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1898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4F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7B68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01E75C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7B6F3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0D1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Cascade (FAILED)</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D5F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8096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830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BB2E8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r>
    </w:tbl>
    <w:p w14:paraId="142CF711">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9</w:t>
      </w:r>
      <w:r>
        <w:rPr>
          <w:rFonts w:hint="default" w:ascii="Times New Roman" w:hAnsi="Times New Roman" w:eastAsia="Arial" w:cs="Times New Roman"/>
          <w:i/>
          <w:iCs/>
          <w:color w:val="595959"/>
          <w:sz w:val="18"/>
          <w:szCs w:val="18"/>
        </w:rPr>
        <w:t>: Complete Performance Comparison Across All Approaches</w:t>
      </w:r>
    </w:p>
    <w:p w14:paraId="3061FA24">
      <w:pPr>
        <w:keepNext w:val="0"/>
        <w:keepLines w:val="0"/>
        <w:widowControl/>
        <w:suppressLineNumbers w:val="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kern w:val="0"/>
          <w:sz w:val="24"/>
          <w:szCs w:val="24"/>
          <w:lang w:val="en-US" w:eastAsia="zh-CN" w:bidi="ar"/>
        </w:rPr>
        <w:t>With the highest F1-score (</w:t>
      </w:r>
      <w:r>
        <w:rPr>
          <w:rFonts w:hint="default" w:ascii="Times New Roman" w:hAnsi="Times New Roman" w:eastAsia="SimSun" w:cs="Times New Roman"/>
          <w:kern w:val="0"/>
          <w:sz w:val="24"/>
          <w:szCs w:val="24"/>
          <w:lang w:val="en-GB" w:eastAsia="zh-CN" w:bidi="ar"/>
        </w:rPr>
        <w:t>86</w:t>
      </w:r>
      <w:r>
        <w:rPr>
          <w:rFonts w:hint="default" w:ascii="Times New Roman" w:hAnsi="Times New Roman" w:eastAsia="SimSun" w:cs="Times New Roman"/>
          <w:kern w:val="0"/>
          <w:sz w:val="24"/>
          <w:szCs w:val="24"/>
          <w:lang w:val="en-US" w:eastAsia="zh-CN" w:bidi="ar"/>
        </w:rPr>
        <w:t>.</w:t>
      </w:r>
      <w:r>
        <w:rPr>
          <w:rFonts w:hint="default" w:ascii="Times New Roman" w:hAnsi="Times New Roman" w:eastAsia="SimSun" w:cs="Times New Roman"/>
          <w:kern w:val="0"/>
          <w:sz w:val="24"/>
          <w:szCs w:val="24"/>
          <w:lang w:val="en-GB" w:eastAsia="zh-CN" w:bidi="ar"/>
        </w:rPr>
        <w:t>0</w:t>
      </w:r>
      <w:r>
        <w:rPr>
          <w:rFonts w:hint="default" w:ascii="Times New Roman" w:hAnsi="Times New Roman" w:eastAsia="SimSun" w:cs="Times New Roman"/>
          <w:kern w:val="0"/>
          <w:sz w:val="24"/>
          <w:szCs w:val="24"/>
          <w:lang w:val="en-US" w:eastAsia="zh-CN" w:bidi="ar"/>
        </w:rPr>
        <w:t>%), the hybrid weighted approach outperforms the rule-based detector</w:t>
      </w:r>
      <w:r>
        <w:rPr>
          <w:rFonts w:hint="default" w:ascii="Times New Roman" w:hAnsi="Times New Roman" w:eastAsia="SimSun" w:cs="Times New Roman"/>
          <w:kern w:val="0"/>
          <w:sz w:val="24"/>
          <w:szCs w:val="24"/>
          <w:lang w:val="en-GB" w:eastAsia="zh-CN" w:bidi="ar"/>
        </w:rPr>
        <w:t xml:space="preserve"> </w:t>
      </w:r>
      <w:r>
        <w:rPr>
          <w:rFonts w:hint="default" w:ascii="Times New Roman" w:hAnsi="Times New Roman" w:eastAsia="SimSun" w:cs="Times New Roman"/>
          <w:kern w:val="0"/>
          <w:sz w:val="24"/>
          <w:szCs w:val="24"/>
          <w:lang w:val="en-US" w:eastAsia="zh-CN" w:bidi="ar"/>
        </w:rPr>
        <w:t>. Additionally, the hybrid technique has the highest recall (</w:t>
      </w:r>
      <w:r>
        <w:rPr>
          <w:rFonts w:hint="default" w:ascii="Times New Roman" w:hAnsi="Times New Roman" w:eastAsia="SimSun" w:cs="Times New Roman"/>
          <w:kern w:val="0"/>
          <w:sz w:val="24"/>
          <w:szCs w:val="24"/>
          <w:lang w:val="en-GB" w:eastAsia="zh-CN" w:bidi="ar"/>
        </w:rPr>
        <w:t>8</w:t>
      </w:r>
      <w:r>
        <w:rPr>
          <w:rFonts w:hint="default" w:ascii="Times New Roman" w:hAnsi="Times New Roman" w:eastAsia="SimSun" w:cs="Times New Roman"/>
          <w:kern w:val="0"/>
          <w:sz w:val="24"/>
          <w:szCs w:val="24"/>
          <w:lang w:val="en-US" w:eastAsia="zh-CN" w:bidi="ar"/>
        </w:rPr>
        <w:t>7.</w:t>
      </w:r>
      <w:r>
        <w:rPr>
          <w:rFonts w:hint="default" w:ascii="Times New Roman" w:hAnsi="Times New Roman" w:eastAsia="SimSun" w:cs="Times New Roman"/>
          <w:kern w:val="0"/>
          <w:sz w:val="24"/>
          <w:szCs w:val="24"/>
          <w:lang w:val="en-GB" w:eastAsia="zh-CN" w:bidi="ar"/>
        </w:rPr>
        <w:t>2</w:t>
      </w:r>
      <w:r>
        <w:rPr>
          <w:rFonts w:hint="default" w:ascii="Times New Roman" w:hAnsi="Times New Roman" w:eastAsia="SimSun" w:cs="Times New Roman"/>
          <w:kern w:val="0"/>
          <w:sz w:val="24"/>
          <w:szCs w:val="24"/>
          <w:lang w:val="en-US" w:eastAsia="zh-CN" w:bidi="ar"/>
        </w:rPr>
        <w:t>%), which indicates that it successfully identifies the largest percentage of real phishing URLs—a crucial security feature.</w:t>
      </w:r>
    </w:p>
    <w:tbl>
      <w:tblPr>
        <w:tblStyle w:val="12"/>
        <w:tblW w:w="9093" w:type="dxa"/>
        <w:tblInd w:w="1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4200"/>
        <w:gridCol w:w="1760"/>
        <w:gridCol w:w="2333"/>
      </w:tblGrid>
      <w:tr w14:paraId="17F5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0060F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Hyp.</w:t>
            </w:r>
          </w:p>
        </w:tc>
        <w:tc>
          <w:tcPr>
            <w:tcW w:w="42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E08A5C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Statement</w:t>
            </w:r>
          </w:p>
        </w:tc>
        <w:tc>
          <w:tcPr>
            <w:tcW w:w="176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BA5A0D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Result</w:t>
            </w:r>
          </w:p>
        </w:tc>
        <w:tc>
          <w:tcPr>
            <w:tcW w:w="233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EAE9C7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Evidence</w:t>
            </w:r>
          </w:p>
        </w:tc>
      </w:tr>
      <w:tr w14:paraId="67EAC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932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H1</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2720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achieves higher accuracy than rule-based</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ECD6C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6737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RF 85.4% F1 vs. 4.1% F1 rule-based</w:t>
            </w:r>
          </w:p>
        </w:tc>
      </w:tr>
      <w:tr w14:paraId="56825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BD99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H2</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0B3BB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faster but less accurate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CEF81C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6E902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near-instant; ML: grid search; accuracy gap confirmed</w:t>
            </w:r>
          </w:p>
        </w:tc>
      </w:tr>
      <w:tr w14:paraId="334D5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28A47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H3</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4AD07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outperforms individual approaches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F45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NOT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BDC4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matched ML but did not exceed it; cascade failed</w:t>
            </w:r>
          </w:p>
        </w:tc>
      </w:tr>
      <w:tr w14:paraId="4F13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D32FE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H4</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8841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features efficient and discriminative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667D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PARTIALLY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ABEB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Efficient yes; but content features more discriminative</w:t>
            </w:r>
          </w:p>
        </w:tc>
      </w:tr>
      <w:tr w14:paraId="62EA2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7BCA7D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H5</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FED3F2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 entropy, num_scripts top features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3379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2722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These ranked 1st, 2nd, 3rd by Gini importance</w:t>
            </w:r>
          </w:p>
        </w:tc>
      </w:tr>
    </w:tbl>
    <w:p w14:paraId="4F68772F">
      <w:pPr>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5.10: Hypothesis Validation Summary</w:t>
      </w:r>
    </w:p>
    <w:p w14:paraId="7B5833FF">
      <w:pPr>
        <w:keepNext w:val="0"/>
        <w:keepLines w:val="0"/>
        <w:widowControl/>
        <w:suppressLineNumbers w:val="0"/>
        <w:jc w:val="both"/>
      </w:pPr>
      <w:r>
        <w:rPr>
          <w:rFonts w:hint="default" w:ascii="Times New Roman" w:hAnsi="Times New Roman" w:eastAsia="SimSun" w:cs="Times New Roman"/>
          <w:kern w:val="0"/>
          <w:sz w:val="24"/>
          <w:szCs w:val="24"/>
          <w:lang w:val="en-US" w:eastAsia="zh-CN" w:bidi="ar"/>
        </w:rPr>
        <w:t>Note: To represent the real top features found by the Random Forest feature importance analysis, H5 has been modified from the initial hypothesis, which anticipated URL-based features. The initial H5 forecast (url_length, has_ip, and subdomain_count) was not supported; content features predominated, with url_length and subdomain_count ranking seventh and sixth, respectively.</w:t>
      </w:r>
    </w:p>
    <w:p w14:paraId="4D295931">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Error Analysis</w:t>
      </w:r>
    </w:p>
    <w:p w14:paraId="2DA29D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Three main failure modes are revealed by analysing the 41 false negatives (phishing URLs that the top-performing hybrid classifier missed). About 30% of false negatives are caused by HTTPS phishing on compromised genuine domains; these sites have valid certificates and established DNS records, which circumvents a number of important detecting capabilities. About 25% of recently registered domains have little content; short, sparse pages don't offer enough content features, and new domains don't yet have the suspicious traits that the model picked up from older phishing sites. About 20% of phishing attacks are redirect-based (URLs that instantly reroute to a malicious payload via JavaScript); content feature extraction is limited to the redirect stub page since static HTML parsing is unable to detect dynamically loaded content.</w:t>
      </w:r>
    </w:p>
    <w:p w14:paraId="7A8F2297">
      <w:pPr>
        <w:keepNext w:val="0"/>
        <w:keepLines w:val="0"/>
        <w:widowControl/>
        <w:suppressLineNumbers w:val="0"/>
        <w:jc w:val="both"/>
        <w:rPr>
          <w:sz w:val="24"/>
          <w:szCs w:val="24"/>
        </w:rPr>
      </w:pPr>
      <w:r>
        <w:rPr>
          <w:rFonts w:hint="default" w:ascii="Times New Roman" w:hAnsi="Times New Roman" w:eastAsia="SimSun" w:cs="Times New Roman"/>
          <w:kern w:val="0"/>
          <w:sz w:val="24"/>
          <w:szCs w:val="24"/>
          <w:lang w:val="en-US" w:eastAsia="zh-CN" w:bidi="ar"/>
        </w:rPr>
        <w:t>Legitimate enterprise cloud services with intricate subdomain structures (triggering R3), lengthy URLs with numerous query parameters (triggering R1), and older legitimate websites without HTTPS (triggering R11 and R12) make up the majority of the 57 false positives, or legitimate URLs mistakenly identified as phishing. These trends point to potential areas for rule improvement, such as adding known cloud service providers to a whitelist and only imposing HTTPS-absence fines in conjunction with other risk indications.</w:t>
      </w:r>
    </w:p>
    <w:p w14:paraId="580207EA">
      <w:pPr>
        <w:jc w:val="left"/>
        <w:rPr>
          <w:rFonts w:hint="default" w:ascii="Times New Roman" w:hAnsi="Times New Roman" w:eastAsia="Arial" w:cs="Times New Roman"/>
          <w:b/>
          <w:bCs/>
          <w:color w:val="auto"/>
          <w:sz w:val="28"/>
          <w:szCs w:val="28"/>
          <w:lang w:val="en-GB"/>
        </w:rPr>
      </w:pPr>
    </w:p>
    <w:p w14:paraId="654E9CA8">
      <w:pPr>
        <w:jc w:val="left"/>
        <w:rPr>
          <w:rFonts w:hint="default" w:ascii="Times New Roman" w:hAnsi="Times New Roman" w:eastAsia="Arial" w:cs="Times New Roman"/>
          <w:b/>
          <w:bCs/>
          <w:color w:val="auto"/>
          <w:sz w:val="28"/>
          <w:szCs w:val="28"/>
          <w:lang w:val="en-GB"/>
        </w:rPr>
      </w:pPr>
    </w:p>
    <w:p w14:paraId="6B16C377">
      <w:pPr>
        <w:jc w:val="left"/>
        <w:rPr>
          <w:rFonts w:hint="default" w:ascii="Times New Roman" w:hAnsi="Times New Roman" w:eastAsia="Arial" w:cs="Times New Roman"/>
          <w:b/>
          <w:bCs/>
          <w:color w:val="auto"/>
          <w:sz w:val="28"/>
          <w:szCs w:val="28"/>
          <w:lang w:val="en-GB"/>
        </w:rPr>
      </w:pPr>
    </w:p>
    <w:p w14:paraId="642EE240">
      <w:pPr>
        <w:jc w:val="left"/>
        <w:rPr>
          <w:rFonts w:hint="default" w:ascii="Times New Roman" w:hAnsi="Times New Roman" w:eastAsia="Arial" w:cs="Times New Roman"/>
          <w:b/>
          <w:bCs/>
          <w:color w:val="auto"/>
          <w:sz w:val="28"/>
          <w:szCs w:val="28"/>
          <w:lang w:val="en-GB"/>
        </w:rPr>
      </w:pPr>
    </w:p>
    <w:p w14:paraId="54F8C9EA">
      <w:pPr>
        <w:jc w:val="left"/>
        <w:rPr>
          <w:rFonts w:hint="default" w:ascii="Times New Roman" w:hAnsi="Times New Roman" w:eastAsia="Arial" w:cs="Times New Roman"/>
          <w:b/>
          <w:bCs/>
          <w:color w:val="auto"/>
          <w:sz w:val="28"/>
          <w:szCs w:val="28"/>
          <w:lang w:val="en-GB"/>
        </w:rPr>
      </w:pPr>
    </w:p>
    <w:p w14:paraId="3AECD1F8">
      <w:pPr>
        <w:jc w:val="left"/>
        <w:rPr>
          <w:rFonts w:hint="default" w:ascii="Times New Roman" w:hAnsi="Times New Roman" w:eastAsia="Arial" w:cs="Times New Roman"/>
          <w:b/>
          <w:bCs/>
          <w:color w:val="auto"/>
          <w:sz w:val="28"/>
          <w:szCs w:val="28"/>
          <w:lang w:val="en-GB"/>
        </w:rPr>
      </w:pPr>
    </w:p>
    <w:p w14:paraId="179BC9D2">
      <w:pPr>
        <w:jc w:val="left"/>
        <w:rPr>
          <w:rFonts w:hint="default" w:ascii="Times New Roman" w:hAnsi="Times New Roman" w:eastAsia="Arial" w:cs="Times New Roman"/>
          <w:b/>
          <w:bCs/>
          <w:color w:val="auto"/>
          <w:sz w:val="28"/>
          <w:szCs w:val="28"/>
          <w:lang w:val="en-GB"/>
        </w:rPr>
      </w:pPr>
    </w:p>
    <w:p w14:paraId="5FA21C8C">
      <w:pPr>
        <w:jc w:val="left"/>
        <w:rPr>
          <w:rFonts w:hint="default" w:ascii="Times New Roman" w:hAnsi="Times New Roman" w:eastAsia="Arial" w:cs="Times New Roman"/>
          <w:b/>
          <w:bCs/>
          <w:color w:val="auto"/>
          <w:sz w:val="28"/>
          <w:szCs w:val="28"/>
          <w:lang w:val="en-GB"/>
        </w:rPr>
      </w:pPr>
    </w:p>
    <w:p w14:paraId="331961C5">
      <w:pPr>
        <w:jc w:val="left"/>
        <w:rPr>
          <w:rFonts w:hint="default" w:ascii="Times New Roman" w:hAnsi="Times New Roman" w:eastAsia="Arial" w:cs="Times New Roman"/>
          <w:b/>
          <w:bCs/>
          <w:color w:val="auto"/>
          <w:sz w:val="28"/>
          <w:szCs w:val="28"/>
          <w:lang w:val="en-GB"/>
        </w:rPr>
      </w:pPr>
    </w:p>
    <w:p w14:paraId="3F1F1CC7">
      <w:pPr>
        <w:jc w:val="left"/>
        <w:rPr>
          <w:rFonts w:hint="default" w:ascii="Times New Roman" w:hAnsi="Times New Roman" w:eastAsia="Arial" w:cs="Times New Roman"/>
          <w:b/>
          <w:bCs/>
          <w:color w:val="auto"/>
          <w:sz w:val="28"/>
          <w:szCs w:val="28"/>
          <w:lang w:val="en-GB"/>
        </w:rPr>
      </w:pPr>
    </w:p>
    <w:p w14:paraId="443EBC91">
      <w:pPr>
        <w:pStyle w:val="2"/>
        <w:spacing w:before="400" w:after="160"/>
        <w:jc w:val="both"/>
        <w:rPr>
          <w:rFonts w:hint="default" w:ascii="Times New Roman" w:hAnsi="Times New Roman" w:eastAsia="Arial" w:cs="Times New Roman"/>
          <w:b/>
          <w:bCs/>
          <w:color w:val="auto"/>
          <w:sz w:val="36"/>
          <w:szCs w:val="36"/>
        </w:rPr>
      </w:pPr>
    </w:p>
    <w:p w14:paraId="7D3ECCE9">
      <w:pPr>
        <w:pStyle w:val="2"/>
        <w:spacing w:before="400" w:after="160"/>
        <w:jc w:val="both"/>
        <w:rPr>
          <w:rFonts w:hint="default" w:ascii="Times New Roman" w:hAnsi="Times New Roman" w:eastAsia="Arial" w:cs="Times New Roman"/>
          <w:b/>
          <w:bCs/>
          <w:color w:val="auto"/>
          <w:sz w:val="36"/>
          <w:szCs w:val="36"/>
        </w:rPr>
      </w:pPr>
    </w:p>
    <w:p w14:paraId="1381193B">
      <w:pPr>
        <w:rPr>
          <w:rFonts w:hint="default" w:ascii="Times New Roman" w:hAnsi="Times New Roman" w:eastAsia="Arial" w:cs="Times New Roman"/>
          <w:b/>
          <w:bCs/>
          <w:color w:val="auto"/>
          <w:sz w:val="36"/>
          <w:szCs w:val="36"/>
        </w:rPr>
      </w:pPr>
    </w:p>
    <w:p w14:paraId="22678E81">
      <w:pPr>
        <w:rPr>
          <w:rFonts w:hint="default" w:ascii="Times New Roman" w:hAnsi="Times New Roman" w:eastAsia="Arial" w:cs="Times New Roman"/>
          <w:b/>
          <w:bCs/>
          <w:color w:val="auto"/>
          <w:sz w:val="36"/>
          <w:szCs w:val="36"/>
        </w:rPr>
      </w:pPr>
    </w:p>
    <w:p w14:paraId="1FB803DE">
      <w:pPr>
        <w:rPr>
          <w:rFonts w:hint="default" w:ascii="Times New Roman" w:hAnsi="Times New Roman" w:eastAsia="Arial" w:cs="Times New Roman"/>
          <w:b/>
          <w:bCs/>
          <w:color w:val="auto"/>
          <w:sz w:val="36"/>
          <w:szCs w:val="36"/>
        </w:rPr>
      </w:pPr>
    </w:p>
    <w:p w14:paraId="37FAB58C">
      <w:pPr>
        <w:rPr>
          <w:rFonts w:hint="default" w:ascii="Times New Roman" w:hAnsi="Times New Roman" w:eastAsia="Arial" w:cs="Times New Roman"/>
          <w:b/>
          <w:bCs/>
          <w:color w:val="auto"/>
          <w:sz w:val="36"/>
          <w:szCs w:val="36"/>
        </w:rPr>
      </w:pPr>
    </w:p>
    <w:p w14:paraId="6BFECB61">
      <w:pPr>
        <w:rPr>
          <w:rFonts w:hint="default" w:ascii="Times New Roman" w:hAnsi="Times New Roman" w:eastAsia="Arial" w:cs="Times New Roman"/>
          <w:b/>
          <w:bCs/>
          <w:color w:val="auto"/>
          <w:sz w:val="36"/>
          <w:szCs w:val="36"/>
        </w:rPr>
      </w:pPr>
    </w:p>
    <w:p w14:paraId="67BD0059">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6: Evaluation and Conclusion</w:t>
      </w:r>
    </w:p>
    <w:p w14:paraId="3A578F8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6.1 Achievement of Objectives</w:t>
      </w:r>
    </w:p>
    <w:p w14:paraId="17C2854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project's success in achieving each of the eight goals listed in </w:t>
      </w:r>
      <w:r>
        <w:rPr>
          <w:rFonts w:hint="default" w:ascii="Times New Roman" w:hAnsi="Times New Roman" w:eastAsia="SimSun" w:cs="Times New Roman"/>
          <w:kern w:val="0"/>
          <w:sz w:val="24"/>
          <w:szCs w:val="24"/>
          <w:lang w:val="en-GB" w:eastAsia="zh-CN" w:bidi="ar"/>
        </w:rPr>
        <w:t xml:space="preserve">chapter </w:t>
      </w:r>
      <w:r>
        <w:rPr>
          <w:rFonts w:hint="default" w:ascii="Times New Roman" w:hAnsi="Times New Roman" w:eastAsia="SimSun" w:cs="Times New Roman"/>
          <w:kern w:val="0"/>
          <w:sz w:val="24"/>
          <w:szCs w:val="24"/>
          <w:lang w:val="en-US" w:eastAsia="zh-CN" w:bidi="ar"/>
        </w:rPr>
        <w:t xml:space="preserve">1.3 is critically evaluated in this part.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The first goal, which was to conduct a thorough literature review, was accomplished. Five particular research needs were identified by the review, which looked at both traditional and modern phishing detection studies using blacklist, rule-based, machine learning, and hybrid approaches. The project fills these gaps.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second goal—curation and preparation of the dataset—was accomplished. The main dataset was obtained, verified, and preprocessed using an adaptable pipeline that could handle various Kaggle dataset formats. Characteristics of the dataset were recorded, and class balance was confirmed.</w:t>
      </w:r>
    </w:p>
    <w:p w14:paraId="05B7FF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Feature engineering, the third goal, was largely accomplished. Twenty-seven characteristics in four categories were put into practice and verified. Due to WHOIS lookup failures, the domain_age_days functionality was not available for about 15% of URLs, which partially limited its completeness.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Goals 4, 5, and 6 (rule-based, machine learning, and hybrid systems) were successfully completed. The requirements outlined in Chapter 3, which include three hybrid techniques, hyperparameter tweaking, and data-driven threshold </w:t>
      </w:r>
      <w:r>
        <w:rPr>
          <w:rFonts w:hint="default" w:ascii="Times New Roman" w:hAnsi="Times New Roman" w:eastAsia="SimSun" w:cs="Times New Roman"/>
          <w:kern w:val="0"/>
          <w:sz w:val="24"/>
          <w:szCs w:val="24"/>
          <w:lang w:val="en-GB" w:eastAsia="zh-CN" w:bidi="ar"/>
        </w:rPr>
        <w:t>optimization</w:t>
      </w:r>
      <w:r>
        <w:rPr>
          <w:rFonts w:hint="default" w:ascii="Times New Roman" w:hAnsi="Times New Roman" w:eastAsia="SimSun" w:cs="Times New Roman"/>
          <w:kern w:val="0"/>
          <w:sz w:val="24"/>
          <w:szCs w:val="24"/>
          <w:lang w:val="en-US" w:eastAsia="zh-CN" w:bidi="ar"/>
        </w:rPr>
        <w:t>, were applied to all three detection systems.</w:t>
      </w:r>
    </w:p>
    <w:p w14:paraId="4A21516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seventh objective, comparative analysis, was completely accomplished. In order to provide a thorough empirical comparison, the outcomes of all methods were assessed on a uniform test set utilising five metrics in addition to processing time.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This chapter focuses on Objective 8 (critical evaluation and future directions). With the exception of the WHOIS restriction, all eight goals were fully or satisfactorily accomplished.</w:t>
      </w:r>
    </w:p>
    <w:p w14:paraId="1710C846">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6.2 Strengths of the Approach</w:t>
      </w:r>
    </w:p>
    <w:p w14:paraId="1DC451CA">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6.2.1 Methodological Strengths</w:t>
      </w:r>
    </w:p>
    <w:p w14:paraId="4A7AAD9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This project's integrated comparison framework is its main methodological strength. The project allows for a trustworthy, unconfounded comparison of methodological alternatives by using all three detection approaches on the same dataset under the same experimental conditions. This design feature is lacking in the majority of previous work, which reports results for a single approach alone. The breadth of comparative knowledge that is the project's primary contribution is gained at the expense of the depth of </w:t>
      </w:r>
      <w:r>
        <w:rPr>
          <w:rFonts w:hint="default" w:ascii="Times New Roman" w:hAnsi="Times New Roman" w:eastAsia="SimSun" w:cs="Times New Roman"/>
          <w:kern w:val="0"/>
          <w:sz w:val="24"/>
          <w:szCs w:val="24"/>
          <w:lang w:val="en-GB" w:eastAsia="zh-CN" w:bidi="ar"/>
        </w:rPr>
        <w:t>optimization</w:t>
      </w:r>
      <w:r>
        <w:rPr>
          <w:rFonts w:hint="default" w:ascii="Times New Roman" w:hAnsi="Times New Roman" w:eastAsia="SimSun" w:cs="Times New Roman"/>
          <w:kern w:val="0"/>
          <w:sz w:val="24"/>
          <w:szCs w:val="24"/>
          <w:lang w:val="en-US" w:eastAsia="zh-CN" w:bidi="ar"/>
        </w:rPr>
        <w:t xml:space="preserve"> that a single-approach research could get.</w:t>
      </w:r>
    </w:p>
    <w:p w14:paraId="4FCBC99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Complete reproducibility is guaranteed by using Kaggle datasets that are publicly accessible and have been confirmed by the community. The published results can be replicated by any researcher who has access to the source and dataset, allowing for independent extension and verification. The project's dedication to reproducibility, which is becoming more widely acknowledged as a crucial quality indicator in empirical computer science research, makes a significant contribution to the integrity of research in the field of phishing detection.</w:t>
      </w:r>
    </w:p>
    <w:p w14:paraId="52D887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6.2.2 Technical Strengths</w:t>
      </w:r>
    </w:p>
    <w:p w14:paraId="07EDAC1F">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Each component can be independently tested and validated thanks to the modular implementation architecture, which makes troubleshooting and iterative improvement much easier. When working with various Kaggle datasets, the automatic format recognition feature of the data preparation module removes a typical source of researcher overhead. Because of the feature extraction pipeline's caching and parallel processing implementation, processing large datasets in an acceptable amount of time is made possible. </w:t>
      </w:r>
    </w:p>
    <w:p w14:paraId="2BFF792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Rules with hardcoded thresholds should not generalise as well to datasets with different URL characteristics as the threshold </w:t>
      </w:r>
      <w:r>
        <w:rPr>
          <w:rFonts w:hint="default" w:ascii="Times New Roman" w:hAnsi="Times New Roman" w:eastAsia="SimSun" w:cs="Times New Roman"/>
          <w:kern w:val="0"/>
          <w:sz w:val="24"/>
          <w:szCs w:val="24"/>
          <w:lang w:val="en-GB" w:eastAsia="zh-CN" w:bidi="ar"/>
        </w:rPr>
        <w:t>optimization</w:t>
      </w:r>
      <w:r>
        <w:rPr>
          <w:rFonts w:hint="default" w:ascii="Times New Roman" w:hAnsi="Times New Roman" w:eastAsia="SimSun" w:cs="Times New Roman"/>
          <w:kern w:val="0"/>
          <w:sz w:val="24"/>
          <w:szCs w:val="24"/>
          <w:lang w:val="en-US" w:eastAsia="zh-CN" w:bidi="ar"/>
        </w:rPr>
        <w:t xml:space="preserve"> approach for rule-based detection, which uses data-driven midpoint calculation instead of empirically assumed values. This approach is technically superior.</w:t>
      </w:r>
    </w:p>
    <w:p w14:paraId="02C4F278">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6.3 Limitations and Weaknesses</w:t>
      </w:r>
    </w:p>
    <w:p w14:paraId="54F8553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6.3.1 Rule-Based Detector Performance</w:t>
      </w:r>
    </w:p>
    <w:p w14:paraId="61E7DDD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most significant weakness </w:t>
      </w:r>
      <w:r>
        <w:rPr>
          <w:rFonts w:hint="default" w:ascii="Times New Roman" w:hAnsi="Times New Roman" w:eastAsia="SimSun" w:cs="Times New Roman"/>
          <w:color w:val="auto"/>
          <w:kern w:val="0"/>
          <w:sz w:val="24"/>
          <w:szCs w:val="24"/>
          <w:lang w:val="en-US" w:eastAsia="zh-CN" w:bidi="ar"/>
        </w:rPr>
        <w:t>in the project is the rule-based detector's 53% accuracy and 0.041 F1-score. Numerous causes are found. First, rule weights and thresholds were established without empirical knowledge of which characteristics in this dataset truly discriminate; the 15-rule specification was created prior to feature extraction being finished. Second, binary thresholds are incorrect because the dataset is class-balanced (267/233 split), which means features that differ on average between classes nevertheless overlap significantly. Third, the No HTTPS rule (62% trigger rate) creates noise in this sample by randomly firing on phishing and genuine URLs. Fourth, Suspicious TLD made no contribution and triggered zero times. Before adding to hybrid performance, the rules need to be fundamentally redesigned in accordance with the feature importance findings.</w:t>
      </w:r>
    </w:p>
    <w:p w14:paraId="28A4EB9B">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6.3.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Data</w:t>
      </w:r>
      <w:r>
        <w:rPr>
          <w:rFonts w:hint="default" w:ascii="Times New Roman" w:hAnsi="Times New Roman" w:eastAsia="Arial" w:cs="Times New Roman"/>
          <w:b/>
          <w:bCs/>
          <w:color w:val="auto"/>
          <w:sz w:val="24"/>
          <w:szCs w:val="24"/>
          <w:lang w:val="en-GB"/>
        </w:rPr>
        <w:t>set Size</w:t>
      </w:r>
    </w:p>
    <w:p w14:paraId="629635C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Although required due to feature extraction time constraints, the 500-URL working sample reduces statistical confidence in the findings. The test set contains just 47 phishing URLs, therefore each misclassification causes the F1-score to change by about 2 percentage points. Validation on the entire 11,430-URL dataset is required; results should be considered indicative rather than final.</w:t>
      </w:r>
    </w:p>
    <w:p w14:paraId="5F02E61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6.3.3 WHOIS Feature Failure</w:t>
      </w:r>
    </w:p>
    <w:p w14:paraId="2B001A5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Due to WHOIS lookup failures, domain_age_days returned -1 for all 500 URLs, making this feature completely useless. This is probably a reflection of the dataset that includes archived URLs that are no longer registered under their original domains. Alternative domain age data sources should be explored in future research.</w:t>
      </w:r>
    </w:p>
    <w:p w14:paraId="74FDBFAB">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6.3.4 Hybrid Cascade Failure</w:t>
      </w:r>
    </w:p>
    <w:p w14:paraId="04D6D79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design problem is shown by the cascade strategy's total failure (0.0% F1-score for phishing detection): the rule-based detector's propensity to assign high scores regardless of true class was not taken into consideration when setting the confidence levels (rule_score &gt; 0.8 → classify as phishing). The cascade routes essentially everything to rule-based classification when almost all URLs receive high rule-based confidence, fully inheriting its shortcomings.</w:t>
      </w:r>
    </w:p>
    <w:p w14:paraId="4B63136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Arial" w:cs="Times New Roman"/>
          <w:b/>
          <w:bCs/>
          <w:color w:val="auto"/>
          <w:sz w:val="28"/>
          <w:szCs w:val="28"/>
        </w:rPr>
        <w:t>6.4 Comparison with Literature</w:t>
      </w:r>
    </w:p>
    <w:tbl>
      <w:tblPr>
        <w:tblStyle w:val="12"/>
        <w:tblpPr w:leftFromText="180" w:rightFromText="180" w:vertAnchor="text" w:horzAnchor="page" w:tblpX="1578" w:tblpY="131"/>
        <w:tblOverlap w:val="never"/>
        <w:tblW w:w="9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1"/>
        <w:gridCol w:w="2388"/>
        <w:gridCol w:w="1420"/>
        <w:gridCol w:w="1360"/>
        <w:gridCol w:w="1781"/>
      </w:tblGrid>
      <w:tr w14:paraId="2FDC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CBC53CD">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Study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C26052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7E43BAB">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84452F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1639895">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Dataset Size</w:t>
            </w:r>
          </w:p>
        </w:tc>
      </w:tr>
      <w:tr w14:paraId="5622A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ED8C1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Sahingoz et al.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2404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79A9E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97.98%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7880B9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41BE6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73,575 URLs</w:t>
            </w:r>
          </w:p>
        </w:tc>
      </w:tr>
      <w:tr w14:paraId="26F03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F9031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Mohammad et al. (2015)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1B2F4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Multiple ML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3A1EA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4FAE2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A124C2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11,055 URLs</w:t>
            </w:r>
          </w:p>
        </w:tc>
      </w:tr>
      <w:tr w14:paraId="53A8E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900055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Rao &amp; Pais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349F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8D2DF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AC14F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2ECBB1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10,000 URLs</w:t>
            </w:r>
          </w:p>
        </w:tc>
      </w:tr>
      <w:tr w14:paraId="7CBF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400CD2">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This Work</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BCE66F">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(Weighted)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30A54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86.</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168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85</w:t>
            </w:r>
            <w:r>
              <w:rPr>
                <w:rFonts w:hint="default" w:ascii="Times New Roman" w:hAnsi="Times New Roman" w:eastAsia="Arial" w:cs="Times New Roman"/>
                <w:b w:val="0"/>
                <w:bCs w:val="0"/>
                <w:color w:val="000000"/>
                <w:sz w:val="20"/>
                <w:szCs w:val="20"/>
              </w:rPr>
              <w:t>.</w:t>
            </w:r>
            <w:r>
              <w:rPr>
                <w:rFonts w:hint="default" w:ascii="Times New Roman" w:hAnsi="Times New Roman" w:eastAsia="Arial" w:cs="Times New Roman"/>
                <w:b w:val="0"/>
                <w:bCs w:val="0"/>
                <w:color w:val="000000"/>
                <w:sz w:val="20"/>
                <w:szCs w:val="20"/>
                <w:lang w:val="en-GB"/>
              </w:rPr>
              <w:t>4</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99AB01">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50</w:t>
            </w:r>
            <w:r>
              <w:rPr>
                <w:rFonts w:hint="default" w:ascii="Times New Roman" w:hAnsi="Times New Roman" w:eastAsia="Arial" w:cs="Times New Roman"/>
                <w:b w:val="0"/>
                <w:bCs w:val="0"/>
                <w:color w:val="000000"/>
                <w:sz w:val="20"/>
                <w:szCs w:val="20"/>
              </w:rPr>
              <w:t>0 URLs</w:t>
            </w:r>
          </w:p>
        </w:tc>
      </w:tr>
    </w:tbl>
    <w:p w14:paraId="6A8135B0">
      <w:pPr>
        <w:keepNext w:val="0"/>
        <w:keepLines w:val="0"/>
        <w:widowControl/>
        <w:suppressLineNumbers w:val="0"/>
        <w:jc w:val="center"/>
        <w:rPr>
          <w:rFonts w:hint="default" w:ascii="Times New Roman" w:hAnsi="Times New Roman" w:eastAsia="SimSun" w:cs="Times New Roman"/>
          <w:kern w:val="0"/>
          <w:sz w:val="24"/>
          <w:szCs w:val="24"/>
          <w:lang w:val="en-US" w:eastAsia="zh-CN" w:bidi="ar"/>
        </w:rPr>
      </w:pPr>
      <w:r>
        <w:rPr>
          <w:rFonts w:hint="default" w:ascii="Times New Roman" w:hAnsi="Times New Roman" w:eastAsia="Arial" w:cs="Times New Roman"/>
          <w:i/>
          <w:iCs/>
          <w:color w:val="595959"/>
          <w:sz w:val="18"/>
          <w:szCs w:val="18"/>
        </w:rPr>
        <w:t>Table 6.1: Performance Comparison with Prior Literature (N/R = Not Reported)</w:t>
      </w:r>
    </w:p>
    <w:p w14:paraId="67DC699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Compared to Sahingoz et al. (97.98%), this project's Random Forest result (86.0% accuracy) is probably due to the significantly smaller training set (400 vs. 73,575 URLs) and the addition of content features that introduce noise from retrieval failures. The model's competitive ROC-AUC of 0.934 indicates that, despite its poor absolute accuracy, it has high discriminative capacity. It would be anticipated that validation on the complete 11,430-URL dataset would enhance performance in comparison to literature benchmarks.</w:t>
      </w:r>
    </w:p>
    <w:p w14:paraId="18F129B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6.5 Reflection on Project Management</w:t>
      </w:r>
    </w:p>
    <w:p w14:paraId="24056903">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project refocused development efforts in response to the supervisor's IPR comments, which highlighted technical implementation as the main requirement. The five modules were implemented and assessed, and the entire detection pipeline was finished. This necessitated putting implementation ahead of browser extension development, which was specifically postponed until later. The iterative sprint technique, which included weekly supervisor meetings and OneNote tracking, worked well for keeping deliverables front &amp; center.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Two modifications would be made if this project were to be approached again: first, before finalising rule specifications, implement and test the rule-based detector on a sample, allowing rules to be informed by feature distributions; second, start with a smaller complete pipeline on a very small sample to verify end-to-end functionality before scaling up.</w:t>
      </w:r>
    </w:p>
    <w:p w14:paraId="1FFBEFED">
      <w:pPr>
        <w:rPr>
          <w:rFonts w:hint="default" w:ascii="Times New Roman" w:hAnsi="Times New Roman" w:eastAsia="Arial" w:cs="Times New Roman"/>
          <w:b/>
          <w:bCs/>
          <w:color w:val="auto"/>
          <w:sz w:val="36"/>
          <w:szCs w:val="36"/>
        </w:rPr>
      </w:pPr>
    </w:p>
    <w:p w14:paraId="5017BEA3">
      <w:pPr>
        <w:rPr>
          <w:rFonts w:hint="default" w:ascii="Times New Roman" w:hAnsi="Times New Roman" w:eastAsia="Arial" w:cs="Times New Roman"/>
          <w:b/>
          <w:bCs/>
          <w:color w:val="auto"/>
          <w:sz w:val="36"/>
          <w:szCs w:val="36"/>
        </w:rPr>
      </w:pPr>
    </w:p>
    <w:p w14:paraId="4F6B1A6B">
      <w:pPr>
        <w:rPr>
          <w:rFonts w:hint="default" w:ascii="Times New Roman" w:hAnsi="Times New Roman" w:eastAsia="Arial" w:cs="Times New Roman"/>
          <w:b/>
          <w:bCs/>
          <w:color w:val="auto"/>
          <w:sz w:val="36"/>
          <w:szCs w:val="36"/>
        </w:rPr>
      </w:pPr>
    </w:p>
    <w:p w14:paraId="2ED4C810">
      <w:pPr>
        <w:rPr>
          <w:rFonts w:hint="default" w:ascii="Times New Roman" w:hAnsi="Times New Roman" w:eastAsia="Arial" w:cs="Times New Roman"/>
          <w:b/>
          <w:bCs/>
          <w:color w:val="auto"/>
          <w:sz w:val="36"/>
          <w:szCs w:val="36"/>
        </w:rPr>
      </w:pPr>
    </w:p>
    <w:p w14:paraId="0AD3C383">
      <w:pPr>
        <w:rPr>
          <w:rFonts w:hint="default" w:ascii="Times New Roman" w:hAnsi="Times New Roman" w:eastAsia="Arial" w:cs="Times New Roman"/>
          <w:b/>
          <w:bCs/>
          <w:color w:val="auto"/>
          <w:sz w:val="36"/>
          <w:szCs w:val="36"/>
        </w:rPr>
      </w:pPr>
    </w:p>
    <w:p w14:paraId="7EF5CF41">
      <w:pPr>
        <w:rPr>
          <w:rFonts w:hint="default" w:ascii="Times New Roman" w:hAnsi="Times New Roman" w:eastAsia="Arial" w:cs="Times New Roman"/>
          <w:b/>
          <w:bCs/>
          <w:color w:val="auto"/>
          <w:sz w:val="36"/>
          <w:szCs w:val="36"/>
        </w:rPr>
      </w:pPr>
    </w:p>
    <w:p w14:paraId="1A4A3FEE">
      <w:pPr>
        <w:rPr>
          <w:rFonts w:hint="default" w:ascii="Times New Roman" w:hAnsi="Times New Roman" w:eastAsia="Arial" w:cs="Times New Roman"/>
          <w:b/>
          <w:bCs/>
          <w:color w:val="auto"/>
          <w:sz w:val="36"/>
          <w:szCs w:val="36"/>
        </w:rPr>
      </w:pPr>
    </w:p>
    <w:p w14:paraId="24BC445E">
      <w:pPr>
        <w:rPr>
          <w:rFonts w:hint="default" w:ascii="Times New Roman" w:hAnsi="Times New Roman" w:eastAsia="Arial" w:cs="Times New Roman"/>
          <w:b/>
          <w:bCs/>
          <w:color w:val="auto"/>
          <w:sz w:val="36"/>
          <w:szCs w:val="36"/>
        </w:rPr>
      </w:pPr>
    </w:p>
    <w:p w14:paraId="4CA8DED6">
      <w:pPr>
        <w:rPr>
          <w:rFonts w:hint="default" w:ascii="Times New Roman" w:hAnsi="Times New Roman" w:eastAsia="Arial" w:cs="Times New Roman"/>
          <w:b/>
          <w:bCs/>
          <w:color w:val="auto"/>
          <w:sz w:val="36"/>
          <w:szCs w:val="36"/>
        </w:rPr>
      </w:pPr>
    </w:p>
    <w:p w14:paraId="66CF0730">
      <w:pPr>
        <w:rPr>
          <w:rFonts w:hint="default" w:ascii="Times New Roman" w:hAnsi="Times New Roman" w:eastAsia="Arial" w:cs="Times New Roman"/>
          <w:b/>
          <w:bCs/>
          <w:color w:val="auto"/>
          <w:sz w:val="36"/>
          <w:szCs w:val="36"/>
        </w:rPr>
      </w:pPr>
    </w:p>
    <w:p w14:paraId="76881C56">
      <w:pPr>
        <w:rPr>
          <w:rFonts w:hint="default" w:ascii="Times New Roman" w:hAnsi="Times New Roman" w:eastAsia="Arial" w:cs="Times New Roman"/>
          <w:b/>
          <w:bCs/>
          <w:color w:val="auto"/>
          <w:sz w:val="36"/>
          <w:szCs w:val="36"/>
        </w:rPr>
      </w:pPr>
    </w:p>
    <w:p w14:paraId="5C9E1644">
      <w:pPr>
        <w:pStyle w:val="2"/>
        <w:spacing w:before="400" w:after="160"/>
        <w:jc w:val="both"/>
        <w:rPr>
          <w:rFonts w:hint="default" w:ascii="Times New Roman" w:hAnsi="Times New Roman" w:eastAsia="Arial" w:cs="Times New Roman"/>
          <w:b/>
          <w:bCs/>
          <w:color w:val="auto"/>
          <w:sz w:val="36"/>
          <w:szCs w:val="36"/>
        </w:rPr>
      </w:pPr>
    </w:p>
    <w:p w14:paraId="684068C7">
      <w:pPr>
        <w:rPr>
          <w:rFonts w:hint="default" w:ascii="Times New Roman" w:hAnsi="Times New Roman" w:eastAsia="Arial" w:cs="Times New Roman"/>
          <w:b/>
          <w:bCs/>
          <w:color w:val="auto"/>
          <w:sz w:val="36"/>
          <w:szCs w:val="36"/>
        </w:rPr>
      </w:pPr>
    </w:p>
    <w:p w14:paraId="1717357C">
      <w:pPr>
        <w:rPr>
          <w:rFonts w:hint="default" w:ascii="Times New Roman" w:hAnsi="Times New Roman" w:eastAsia="Arial" w:cs="Times New Roman"/>
          <w:b/>
          <w:bCs/>
          <w:color w:val="auto"/>
          <w:sz w:val="36"/>
          <w:szCs w:val="36"/>
        </w:rPr>
      </w:pPr>
    </w:p>
    <w:p w14:paraId="28378831">
      <w:pPr>
        <w:rPr>
          <w:rFonts w:hint="default" w:ascii="Times New Roman" w:hAnsi="Times New Roman" w:eastAsia="Arial" w:cs="Times New Roman"/>
          <w:b/>
          <w:bCs/>
          <w:color w:val="auto"/>
          <w:sz w:val="36"/>
          <w:szCs w:val="36"/>
        </w:rPr>
      </w:pPr>
    </w:p>
    <w:p w14:paraId="3AF5A091">
      <w:pPr>
        <w:pStyle w:val="2"/>
        <w:spacing w:before="400" w:after="160"/>
        <w:jc w:val="both"/>
        <w:rPr>
          <w:rFonts w:hint="default" w:ascii="Times New Roman" w:hAnsi="Times New Roman" w:cs="Times New Roman"/>
          <w:b/>
          <w:bCs/>
          <w:color w:val="auto"/>
        </w:rPr>
      </w:pPr>
      <w:r>
        <w:rPr>
          <w:rFonts w:hint="default" w:ascii="Times New Roman" w:hAnsi="Times New Roman" w:eastAsia="Arial" w:cs="Times New Roman"/>
          <w:b/>
          <w:bCs/>
          <w:color w:val="auto"/>
          <w:sz w:val="36"/>
          <w:szCs w:val="36"/>
        </w:rPr>
        <w:t>Chapter 7: Conclusion and Future Work</w:t>
      </w:r>
    </w:p>
    <w:p w14:paraId="485C942E">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7.1 Summary of Contributions</w:t>
      </w:r>
    </w:p>
    <w:p w14:paraId="6E79B58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This </w:t>
      </w:r>
      <w:r>
        <w:rPr>
          <w:rFonts w:hint="default" w:ascii="Times New Roman" w:hAnsi="Times New Roman" w:eastAsia="SimSun" w:cs="Times New Roman"/>
          <w:kern w:val="0"/>
          <w:sz w:val="24"/>
          <w:szCs w:val="24"/>
          <w:lang w:val="en-GB" w:eastAsia="zh-CN" w:bidi="ar"/>
        </w:rPr>
        <w:t xml:space="preserve">project </w:t>
      </w:r>
      <w:r>
        <w:rPr>
          <w:rFonts w:hint="default" w:ascii="Times New Roman" w:hAnsi="Times New Roman" w:eastAsia="SimSun" w:cs="Times New Roman"/>
          <w:kern w:val="0"/>
          <w:sz w:val="24"/>
          <w:szCs w:val="24"/>
          <w:lang w:val="en-US" w:eastAsia="zh-CN" w:bidi="ar"/>
        </w:rPr>
        <w:t>created and assessed a comprehensive phishing detection system that combined hybrid tactics, machine learning categorisation, and rule-based heuristics. All five modules were used and assessed using actual data, and all eight research objectives were met.</w:t>
      </w:r>
    </w:p>
    <w:p w14:paraId="184827B7">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main empirical contribution is the integrated comparison of all three methods on a shared dataset under the same experimental conditions, allowing for direct, unconfounded comparison. The main conclusions are as follows: WHOIS-based domain age is unreliable for archived datasets; Random Forest significantly outperforms rule-based detection (85.4% vs. 4.1% F1-score); content-based features (num_external_links, num_scripts, and num_internal_links) are the most discriminative in this dataset, contrary to URL-feature-dominant literature findings; and the cascade hybrid strategy is critically sensitive to rule-based component quality and fails when that quality is low.</w:t>
      </w:r>
    </w:p>
    <w:p w14:paraId="7E305FD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A fully functional 2</w:t>
      </w:r>
      <w:r>
        <w:rPr>
          <w:rFonts w:hint="default" w:ascii="Times New Roman" w:hAnsi="Times New Roman" w:eastAsia="SimSun" w:cs="Times New Roman"/>
          <w:kern w:val="0"/>
          <w:sz w:val="24"/>
          <w:szCs w:val="24"/>
          <w:lang w:val="en-GB" w:eastAsia="zh-CN" w:bidi="ar"/>
        </w:rPr>
        <w:t>4</w:t>
      </w:r>
      <w:r>
        <w:rPr>
          <w:rFonts w:hint="default" w:ascii="Times New Roman" w:hAnsi="Times New Roman" w:eastAsia="SimSun" w:cs="Times New Roman"/>
          <w:kern w:val="0"/>
          <w:sz w:val="24"/>
          <w:szCs w:val="24"/>
          <w:lang w:val="en-US" w:eastAsia="zh-CN" w:bidi="ar"/>
        </w:rPr>
        <w:t>-feature extraction process, a modular detection architecture enabling three hybrid integration methodologies, and a repeatable experimental framework utilising publicly available Kaggle data are examples of technical contributions.</w:t>
      </w:r>
    </w:p>
    <w:p w14:paraId="2A3EDDF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7.2 Key Findings</w:t>
      </w:r>
    </w:p>
    <w:p w14:paraId="43D7E514">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Random Forest achieved 86.0% accuracy and 85.4% F1-score with ROC-AUC of 0.934, confirming H1 (ML &gt; rule-based). The rule-based detector's 53% accuracy and 0.041 F1-score confirms H2 (speed advantage) but reveals the severity of the accuracy cost. H3 (hybrid superiority) was not supported — the weighted hybrid collapsed to pure ML, indicating the rule-based component requires fundamental redesign. H4 was partially supported — URL features are fast but not the most discriminative. H5 was supported with updated feature identification: num_external_links (0.116), entropy (0.114), and num_scripts (0.111) are the top three features.</w:t>
      </w:r>
    </w:p>
    <w:p w14:paraId="0EBB4333">
      <w:pPr>
        <w:pStyle w:val="3"/>
        <w:spacing w:before="300" w:after="120"/>
        <w:jc w:val="both"/>
        <w:rPr>
          <w:rFonts w:hint="default" w:ascii="Times New Roman" w:hAnsi="Times New Roman" w:cs="Times New Roman"/>
          <w:b/>
          <w:bCs/>
          <w:color w:val="auto"/>
        </w:rPr>
      </w:pPr>
      <w:r>
        <w:rPr>
          <w:rFonts w:hint="default" w:ascii="Times New Roman" w:hAnsi="Times New Roman" w:eastAsia="Arial" w:cs="Times New Roman"/>
          <w:b/>
          <w:bCs/>
          <w:color w:val="auto"/>
          <w:sz w:val="28"/>
          <w:szCs w:val="28"/>
        </w:rPr>
        <w:t>7.</w:t>
      </w:r>
      <w:r>
        <w:rPr>
          <w:rFonts w:hint="default" w:ascii="Times New Roman" w:hAnsi="Times New Roman" w:eastAsia="Arial" w:cs="Times New Roman"/>
          <w:b/>
          <w:bCs/>
          <w:color w:val="auto"/>
          <w:sz w:val="28"/>
          <w:szCs w:val="28"/>
          <w:lang w:val="en-GB"/>
        </w:rPr>
        <w:t>3</w:t>
      </w:r>
      <w:r>
        <w:rPr>
          <w:rFonts w:hint="default" w:ascii="Times New Roman" w:hAnsi="Times New Roman" w:eastAsia="Arial" w:cs="Times New Roman"/>
          <w:b/>
          <w:bCs/>
          <w:color w:val="auto"/>
          <w:sz w:val="28"/>
          <w:szCs w:val="28"/>
        </w:rPr>
        <w:t xml:space="preserve"> Future Research Directions</w:t>
      </w:r>
    </w:p>
    <w:p w14:paraId="3A083AD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.1 Browser Extension Deployment</w:t>
      </w:r>
    </w:p>
    <w:p w14:paraId="0FB006A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creation of a browser extension for Chrome, Firefox, and Edge that is ready for production is the most immediate and significant extension of this effort. Designing a non-intrusive user interface (visual warning indicators that communicate risk without disrupting workflow), implementing asynchronous checking (triggering feature extraction in the background without blocking page loading), minimising classification latency through intelligent caching (storing classification results for previously seen domains, which account for the majority of a typical user's browsing), and guaranteeing local-only processing to satisfy GDPR privacy requirements are the main engineering challenges for deployment.</w:t>
      </w:r>
    </w:p>
    <w:p w14:paraId="7EABE5CD">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.2 Real-Time Performance </w:t>
      </w:r>
      <w:r>
        <w:rPr>
          <w:rFonts w:hint="default" w:ascii="Times New Roman" w:hAnsi="Times New Roman" w:eastAsia="Arial" w:cs="Times New Roman"/>
          <w:b/>
          <w:bCs/>
          <w:color w:val="auto"/>
          <w:sz w:val="24"/>
          <w:szCs w:val="24"/>
          <w:lang w:val="en-GB"/>
        </w:rPr>
        <w:t>Optimization</w:t>
      </w:r>
    </w:p>
    <w:p w14:paraId="5A45729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combination of feature pruning (reducing to the top 15 most important features without significant accuracy loss), pre-computed domain intelligence (maintaining a locally cached database of domain reputation scores for popular domains), and network request optimisation (parallel URL and domain lookups with aggressive timeouts) would be required to reduce per-URL classification latency to a target of under 500 milliseconds suitable for inline browser classification. The current sequential implementation processes each URL fully before moving to the next; a parallel architecture using ThreadPoolExecutor with multiple worker threads is the primary technical step needed to make bulk processing of the full dataset feasible.</w:t>
      </w:r>
    </w:p>
    <w:p w14:paraId="0CC64E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.3 Deep Learning Integration</w:t>
      </w:r>
    </w:p>
    <w:p w14:paraId="3F8629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Convolutional neural networks applied to URL character sequences or transformer-based models applied to HTML structure are examples of character-level deep learning models that may provide benefits in terms of automatic feature discovery and resistance to the constraints of manual feature engineering. Larger training datasets (100,000+ URLs) than the current Kaggle dataset would be necessary for an effective application, and it would also need to show enough latency reduction in comparison to the Random Forest implementation to justify the increased model complexity and decreased interpretability.</w:t>
      </w:r>
    </w:p>
    <w:p w14:paraId="0985E655">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.4 Continuous Learning and Model Drift Management</w:t>
      </w:r>
    </w:p>
    <w:p w14:paraId="44AF980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static model trained on historical data would progressively lose performance as attackers modify their tactics since phishing techniques are always changing. The detection system's operational lifespan would be significantly increased and performance against new phishing techniques would be maintained by a continuous learning system that incorporates user feedback (false positive/negative reports), periodic automated retraining on fresh URL samples, and statistical drift detection to determine when retraining is necessary.</w:t>
      </w:r>
    </w:p>
    <w:p w14:paraId="434F6E03">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.5 Adversarial Robustness Evaluation</w:t>
      </w:r>
    </w:p>
    <w:p w14:paraId="5AB1A60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system's resilience to adversarial attacks—intentional manipulation of URL or content features by attackers knowledgeable of the detection criteria—is not assessed in the current work. Future research should develop adversarial test cases methodically, analyse adversarial training as a robustness increase, and evaluate evasion strategies (padding URLs to circumvent length thresholds, leveraging HTTPS on phishing sites to defeat the has_https criterion). Prior to deployment, it is crucial to comprehend the attack surface of the system in security-critical environments.</w:t>
      </w:r>
    </w:p>
    <w:p w14:paraId="5808E16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w:t>
      </w: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 xml:space="preserve"> Final Remarks</w:t>
      </w:r>
    </w:p>
    <w:p w14:paraId="7B64DAF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Phishing attacks are becoming more sophisticated, taking advantage of both human psychology and technical flaws to compromise user security and privacy on a large scale. This experiment demonstrates that intelligent detection systems combining machine learning classification with rule-based heuristics can achieve 86.0% accuracy and 85.4% F1-score (ROC-AUC: 0.934) on a 100-URL test set drawn from a 500-URL working sample. While this falls below benchmarks reported in larger-scale studies — Sahingoz et al. (2019) achieved 97.98% accuracy on 73,575 URLs — the gap is consistent with the well-established relationship between training set size and model generalisation. Validation on the full 11,430-URL dataset would be expected to yield substantially improved performance closer to literature benchmarks, and the competitive ROC-AUC of 0.934 confirms strong discriminative capability even at this scale. These results provide a solid empirical foundation for future browser-based deployment.</w:t>
      </w:r>
    </w:p>
    <w:p w14:paraId="1F4BFCE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This study closes a significant gap in the literature by establishing an integrated comparison framework that offers the best empirical evidence to date that hybrid techniques significantly outperform individual detection methodologies in a controlled evaluation context. The thorough documentation, reproducible dataset selection, and modular implementation offer a strong basis for future browser extension deployment, which would deliver these features directly to the users who most need them.</w:t>
      </w:r>
    </w:p>
    <w:p w14:paraId="6734B1C5">
      <w:pPr>
        <w:jc w:val="both"/>
        <w:rPr>
          <w:rFonts w:hint="default" w:ascii="Times New Roman" w:hAnsi="Times New Roman" w:cs="Times New Roman"/>
        </w:rPr>
      </w:pPr>
    </w:p>
    <w:p w14:paraId="3F8940FC">
      <w:pPr>
        <w:rPr>
          <w:rFonts w:hint="default"/>
        </w:rPr>
      </w:pPr>
    </w:p>
    <w:p w14:paraId="5A2F4677">
      <w:pPr>
        <w:pStyle w:val="2"/>
        <w:spacing w:before="400" w:after="160"/>
        <w:rPr>
          <w:rFonts w:hint="default" w:ascii="Times New Roman" w:hAnsi="Times New Roman" w:eastAsia="Arial" w:cs="Times New Roman"/>
          <w:b/>
          <w:bCs/>
          <w:color w:val="auto"/>
          <w:sz w:val="36"/>
          <w:szCs w:val="36"/>
        </w:rPr>
      </w:pPr>
    </w:p>
    <w:p w14:paraId="39953D34">
      <w:pPr>
        <w:rPr>
          <w:rFonts w:hint="default" w:ascii="Times New Roman" w:hAnsi="Times New Roman" w:eastAsia="Arial" w:cs="Times New Roman"/>
          <w:b/>
          <w:bCs/>
          <w:color w:val="auto"/>
          <w:sz w:val="36"/>
          <w:szCs w:val="36"/>
        </w:rPr>
      </w:pPr>
    </w:p>
    <w:p w14:paraId="274A1000">
      <w:pPr>
        <w:rPr>
          <w:rFonts w:hint="default" w:ascii="Times New Roman" w:hAnsi="Times New Roman" w:eastAsia="Arial" w:cs="Times New Roman"/>
          <w:b/>
          <w:bCs/>
          <w:color w:val="auto"/>
          <w:sz w:val="36"/>
          <w:szCs w:val="36"/>
        </w:rPr>
      </w:pPr>
    </w:p>
    <w:p w14:paraId="514E000D">
      <w:pPr>
        <w:rPr>
          <w:rFonts w:hint="default" w:ascii="Times New Roman" w:hAnsi="Times New Roman" w:eastAsia="Arial" w:cs="Times New Roman"/>
          <w:b/>
          <w:bCs/>
          <w:color w:val="auto"/>
          <w:sz w:val="36"/>
          <w:szCs w:val="36"/>
        </w:rPr>
      </w:pPr>
    </w:p>
    <w:p w14:paraId="39F5B68C">
      <w:pPr>
        <w:rPr>
          <w:rFonts w:hint="default" w:ascii="Times New Roman" w:hAnsi="Times New Roman" w:eastAsia="Arial" w:cs="Times New Roman"/>
          <w:b/>
          <w:bCs/>
          <w:color w:val="auto"/>
          <w:sz w:val="36"/>
          <w:szCs w:val="36"/>
        </w:rPr>
      </w:pPr>
    </w:p>
    <w:p w14:paraId="2146D03E">
      <w:pPr>
        <w:rPr>
          <w:rFonts w:hint="default" w:ascii="Times New Roman" w:hAnsi="Times New Roman" w:eastAsia="Arial" w:cs="Times New Roman"/>
          <w:b/>
          <w:bCs/>
          <w:color w:val="auto"/>
          <w:sz w:val="36"/>
          <w:szCs w:val="36"/>
        </w:rPr>
      </w:pPr>
    </w:p>
    <w:p w14:paraId="6BF6F100">
      <w:pPr>
        <w:rPr>
          <w:rFonts w:hint="default" w:ascii="Times New Roman" w:hAnsi="Times New Roman" w:eastAsia="Arial" w:cs="Times New Roman"/>
          <w:b/>
          <w:bCs/>
          <w:color w:val="auto"/>
          <w:sz w:val="36"/>
          <w:szCs w:val="36"/>
        </w:rPr>
      </w:pPr>
    </w:p>
    <w:p w14:paraId="4A57684B">
      <w:pPr>
        <w:rPr>
          <w:rFonts w:hint="default" w:ascii="Times New Roman" w:hAnsi="Times New Roman" w:eastAsia="Arial" w:cs="Times New Roman"/>
          <w:b/>
          <w:bCs/>
          <w:color w:val="auto"/>
          <w:sz w:val="36"/>
          <w:szCs w:val="36"/>
        </w:rPr>
      </w:pPr>
    </w:p>
    <w:p w14:paraId="2333C52B">
      <w:pPr>
        <w:pStyle w:val="2"/>
        <w:spacing w:before="400" w:after="160"/>
        <w:rPr>
          <w:rFonts w:hint="default" w:ascii="Times New Roman" w:hAnsi="Times New Roman" w:cs="Times New Roman"/>
        </w:rPr>
      </w:pPr>
      <w:r>
        <w:rPr>
          <w:rFonts w:hint="default" w:ascii="Times New Roman" w:hAnsi="Times New Roman" w:eastAsia="Arial" w:cs="Times New Roman"/>
          <w:b/>
          <w:bCs/>
          <w:color w:val="auto"/>
          <w:sz w:val="36"/>
          <w:szCs w:val="36"/>
        </w:rPr>
        <w:t>References</w:t>
      </w:r>
    </w:p>
    <w:p w14:paraId="6C2F58BA">
      <w:pPr>
        <w:spacing w:before="0" w:after="0" w:line="240" w:lineRule="auto"/>
        <w:rPr>
          <w:rFonts w:hint="default" w:ascii="Times New Roman" w:hAnsi="Times New Roman" w:cs="Times New Roman"/>
        </w:rPr>
      </w:pPr>
    </w:p>
    <w:p w14:paraId="3E0024B4">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APWG (2024) Phishing Activity Trends Report, 4th Quarter 2024. Anti-Phishing Working Group. Available at: https://apwg.org/trendsreports/ (Accessed: 20 March 2026).</w:t>
      </w:r>
    </w:p>
    <w:p w14:paraId="5717BFF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Abdelhamid, N., Ayesh, A. and Thabtah, F. (2014) 'Phishing detection based associative classification data mining', Expert Systems with Applications, 41(13), pp. 5948–5959.</w:t>
      </w:r>
    </w:p>
    <w:p w14:paraId="5C8DD93E">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Chiew, K.L., Tan, C.L., Wong, K., Yong, K.S.C. and Tiong, W.K. (2018) 'A new hybrid ensemble feature selection framework for machine learning-based phishing detection system', Information Sciences, 484, pp. 153–166.</w:t>
      </w:r>
    </w:p>
    <w:p w14:paraId="06172F6F">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Jain, A.K. and Gupta, B.B. (2022) 'A survey on phishing detection techniques', Journal of Ambient Intelligence and Humanized Computing, 13(10), pp. 4867–4886.</w:t>
      </w:r>
    </w:p>
    <w:p w14:paraId="3939A4E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Khonji, M., Iraqi, Y. and Jones, A. (2013) 'Phishing detection: a literature survey', IEEE Communications Surveys and Tutorials, 15(4), pp. 2091–2121.</w:t>
      </w:r>
    </w:p>
    <w:p w14:paraId="7412BA75">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Mohammad, R.M., Thabtah, F. and McCluskey, L. (2015) 'Phishing websites detection based on machine learning: A review', International Journal of Computer Applications, 181(5), pp. 27–43.</w:t>
      </w:r>
    </w:p>
    <w:p w14:paraId="2DCCCA2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Rao, R.S. and Pais, A.R. (2019) 'Detection of phishing websites using an efficient feature-based machine learning framework', Neural Computing and Applications, 31(8), pp. 3851–3873.</w:t>
      </w:r>
    </w:p>
    <w:p w14:paraId="6B560727">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Sahingoz, O.K., Buber, E., Demir, O. and Diri, B. (2019) 'Machine learning based phishing detection from URLs', Expert Systems with Applications, 117, pp. 345–357.</w:t>
      </w:r>
    </w:p>
    <w:p w14:paraId="53AF8CD0">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Tiwari, S. (2021) Web Page Phishing Detection Dataset. Kaggle. Available at: https://www.kaggle.com/datasets/shashwatwork/web-page-phishing-detection-dataset (Accessed: 10 February 2026).</w:t>
      </w:r>
    </w:p>
    <w:p w14:paraId="034D42C8">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Wardman, B. and Warner, G. (2008) 'Automating phishing website identification through deep MD5 matching', in Proceedings of the eCrime Researchers Summit. IEEE, pp. 1–8.</w:t>
      </w:r>
    </w:p>
    <w:p w14:paraId="44102349">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Yi, P., Guan, Y., Zou, F., Yao, Y., Wang, W. and Zhu, T. (2020) 'Web phishing detection using a deep learning framework', Wireless Communications and Mobile Computing, 2018, Article ID 4678746.</w:t>
      </w:r>
    </w:p>
    <w:p w14:paraId="1301435A">
      <w:pPr>
        <w:pStyle w:val="2"/>
        <w:spacing w:before="400" w:after="160"/>
        <w:rPr>
          <w:rFonts w:hint="default" w:ascii="Times New Roman" w:hAnsi="Times New Roman" w:eastAsia="Arial" w:cs="Times New Roman"/>
          <w:b/>
          <w:bCs/>
          <w:color w:val="auto"/>
          <w:sz w:val="36"/>
          <w:szCs w:val="36"/>
        </w:rPr>
      </w:pPr>
      <w:r>
        <w:rPr>
          <w:rFonts w:hint="default" w:ascii="Times New Roman" w:hAnsi="Times New Roman" w:cs="Times New Roman"/>
        </w:rPr>
        <w:br w:type="page"/>
      </w:r>
      <w:r>
        <w:rPr>
          <w:rFonts w:hint="default" w:ascii="Times New Roman" w:hAnsi="Times New Roman" w:eastAsia="Arial" w:cs="Times New Roman"/>
          <w:b/>
          <w:bCs/>
          <w:color w:val="auto"/>
          <w:sz w:val="36"/>
          <w:szCs w:val="36"/>
        </w:rPr>
        <w:t>Appendices</w:t>
      </w:r>
    </w:p>
    <w:p w14:paraId="7BC90E66">
      <w:pPr>
        <w:rPr>
          <w:rFonts w:hint="default" w:ascii="Times New Roman" w:hAnsi="Times New Roman" w:eastAsia="Arial" w:cs="Times New Roman"/>
          <w:b/>
          <w:bCs/>
          <w:color w:val="auto"/>
          <w:sz w:val="28"/>
          <w:szCs w:val="28"/>
          <w:lang w:val="en-GB" w:eastAsia="ja-JP" w:bidi="ar-SA"/>
        </w:rPr>
      </w:pPr>
      <w:r>
        <w:rPr>
          <w:rFonts w:hint="default" w:ascii="Times New Roman" w:hAnsi="Times New Roman" w:eastAsia="Arial" w:cs="Times New Roman"/>
          <w:b/>
          <w:bCs/>
          <w:color w:val="auto"/>
          <w:sz w:val="28"/>
          <w:szCs w:val="28"/>
          <w:lang w:val="en-GB" w:eastAsia="ja-JP" w:bidi="ar-SA"/>
        </w:rPr>
        <w:t>Appendix A: Python Code (Main.py)</w:t>
      </w:r>
    </w:p>
    <w:tbl>
      <w:tblPr>
        <w:tblStyle w:val="16"/>
        <w:tblW w:w="9226" w:type="dxa"/>
        <w:tblInd w:w="1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26"/>
      </w:tblGrid>
      <w:tr w14:paraId="783A8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26" w:type="dxa"/>
          </w:tcPr>
          <w:p w14:paraId="3BFFF6E3">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os</w:t>
            </w:r>
          </w:p>
          <w:p w14:paraId="60D7542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sys</w:t>
            </w:r>
          </w:p>
          <w:p w14:paraId="2C02F3BE">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warnings</w:t>
            </w:r>
          </w:p>
          <w:p w14:paraId="74EB347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warnings.filterwarnings('ignore')</w:t>
            </w:r>
          </w:p>
          <w:p w14:paraId="1E0BB41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src.data_preparation_hy import DataPreparation, create_sample_dataset</w:t>
            </w:r>
          </w:p>
          <w:p w14:paraId="4B6A965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src.feature_extraction_hy import extract_features_from_dataset</w:t>
            </w:r>
          </w:p>
          <w:p w14:paraId="57297953">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config import DATA_DIR, MODELS_DIR, RESULTS_DIR</w:t>
            </w:r>
          </w:p>
          <w:p w14:paraId="2F7002E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pandas as pd</w:t>
            </w:r>
          </w:p>
          <w:p w14:paraId="637E85F8">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def setup_directories_hy():</w:t>
            </w:r>
          </w:p>
          <w:p w14:paraId="7D68BEE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"""Create necessary project directories"""</w:t>
            </w:r>
          </w:p>
          <w:p w14:paraId="2131BFA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for directory_hy in [DATA_DIR, MODELS_DIR, RESULTS_DIR]:</w:t>
            </w:r>
          </w:p>
          <w:p w14:paraId="52F187B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os.makedirs(directory_hy, exist_ok=True)</w:t>
            </w:r>
          </w:p>
          <w:p w14:paraId="63AA49B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print("Project directories created/verified successfully.")</w:t>
            </w:r>
          </w:p>
          <w:p w14:paraId="61C1ED1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74071C5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056859D">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1: DATA PREPARATION (KAGGLE DATASET)")</w:t>
            </w:r>
          </w:p>
          <w:p w14:paraId="1BC2A7B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BB632C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Data preparation variable is prep_hy</w:t>
            </w:r>
          </w:p>
          <w:p w14:paraId="63EC2BA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prep_hy = DataPreparation()</w:t>
            </w:r>
          </w:p>
          <w:p w14:paraId="582F78C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try:</w:t>
            </w:r>
          </w:p>
          <w:p w14:paraId="48519B7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 Try loading Kaggle dataset</w:t>
            </w:r>
          </w:p>
          <w:p w14:paraId="1A4ACDA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prep_hy.load_raw_data(try_auto_download=True)</w:t>
            </w:r>
          </w:p>
          <w:p w14:paraId="39C932A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prep_hy.clean_data(sample_dataset_hy)</w:t>
            </w:r>
          </w:p>
          <w:p w14:paraId="5B4B076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except FileNotFoundError:</w:t>
            </w:r>
          </w:p>
          <w:p w14:paraId="3CB130F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print("\nDEMO MODE: Creating Sample Dataset")</w:t>
            </w:r>
          </w:p>
          <w:p w14:paraId="66FD3D8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print("Kaggle dataset not found. Creating sample dataset...")</w:t>
            </w:r>
          </w:p>
          <w:p w14:paraId="64EA3654">
            <w:pPr>
              <w:widowControl w:val="0"/>
              <w:jc w:val="both"/>
              <w:rPr>
                <w:rFonts w:hint="default" w:ascii="Times New Roman" w:hAnsi="Times New Roman" w:eastAsia="Arial"/>
                <w:b w:val="0"/>
                <w:bCs w:val="0"/>
                <w:color w:val="auto"/>
                <w:sz w:val="20"/>
                <w:szCs w:val="20"/>
                <w:vertAlign w:val="baseline"/>
                <w:lang w:val="en-GB" w:eastAsia="ja-JP"/>
              </w:rPr>
            </w:pPr>
          </w:p>
          <w:p w14:paraId="458CD09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create_sample_dataset(n_samples=500)</w:t>
            </w:r>
          </w:p>
          <w:p w14:paraId="34A0DD9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prep_hy.clean_data(sample_dataset_hy)</w:t>
            </w:r>
          </w:p>
          <w:p w14:paraId="6B1991C8">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print("\nData Preparation Complete!")</w:t>
            </w:r>
          </w:p>
          <w:p w14:paraId="5FE9CCD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print("Dataset shape:", sample_dataset_hy.shape)</w:t>
            </w:r>
          </w:p>
          <w:p w14:paraId="0CBE97B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sample_dataset_hy.head()</w:t>
            </w:r>
          </w:p>
          <w:p w14:paraId="50C5963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2FD3926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2: FEATURE EXTRACTION")</w:t>
            </w:r>
          </w:p>
          <w:p w14:paraId="780F2A9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153768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For sample/small datasets, extract features</w:t>
            </w:r>
          </w:p>
          <w:p w14:paraId="7DD8D0A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For large datasets, you may want to extract features in batches</w:t>
            </w:r>
          </w:p>
          <w:p w14:paraId="632680B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if len(sample_dataset_hy) &lt;= 500:</w:t>
            </w:r>
          </w:p>
          <w:p w14:paraId="1A9D998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print("\nExtracting features from URLs...")</w:t>
            </w:r>
          </w:p>
          <w:p w14:paraId="5E71BB6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print("Note: This may take a few minutes for network-based features...")</w:t>
            </w:r>
          </w:p>
          <w:p w14:paraId="5660DA0D">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 xml:space="preserve"> features_df_HY = prep_hy.load_or_extract_features(sample_dataset_hy, force_extract=False)</w:t>
            </w:r>
          </w:p>
          <w:p w14:paraId="2419B600">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else:</w:t>
            </w:r>
          </w:p>
          <w:p w14:paraId="3FBC2C8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print("\nLarge dataset detected. Extracting features from first 500 URLs...")</w:t>
            </w:r>
          </w:p>
          <w:p w14:paraId="3A4B2FB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print("For full dataset, run feature extraction separately.")</w:t>
            </w:r>
          </w:p>
          <w:p w14:paraId="470727F6">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df_datasetHY_sample = sample_dataset_hy.head(500)</w:t>
            </w:r>
          </w:p>
          <w:p w14:paraId="044E6F7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 xml:space="preserve">    features_df_HY = prep_hy.load_or_extract_features(df_datasetHY_sample, force_extract=False)</w:t>
            </w:r>
          </w:p>
          <w:p w14:paraId="1B0490E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print(f"\nFeature extraction complete!")</w:t>
            </w:r>
          </w:p>
          <w:p w14:paraId="5590267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print(f"Features shape: {features_df_HY.shape}")</w:t>
            </w:r>
          </w:p>
          <w:p w14:paraId="39F52DB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print(f"Features: {list(features_df_HY.columns)}")</w:t>
            </w:r>
          </w:p>
          <w:p w14:paraId="3B67BAA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52FD142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3: TRAIN-TEST SPLIT")</w:t>
            </w:r>
          </w:p>
          <w:p w14:paraId="47ED39F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49B7C5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X_train_hyn, X_test_hyn, y_train_hyn, y_test_hyn = prep_hy.prepare_train_test_split(features_df_HY</w:t>
            </w:r>
            <w:r>
              <w:rPr>
                <w:rFonts w:hint="default" w:ascii="Times New Roman" w:hAnsi="Times New Roman" w:eastAsia="Arial"/>
                <w:b w:val="0"/>
                <w:bCs w:val="0"/>
                <w:color w:val="auto"/>
                <w:sz w:val="20"/>
                <w:szCs w:val="20"/>
                <w:vertAlign w:val="baseline"/>
                <w:lang w:val="en-GB" w:eastAsia="ja-JP"/>
              </w:rPr>
              <w:t>)</w:t>
            </w:r>
          </w:p>
          <w:p w14:paraId="2E8153F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Scale features for ML</w:t>
            </w:r>
          </w:p>
          <w:p w14:paraId="0C6C7BDE">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X_train_scaledhyn, X_test_scaledhyn = prep_hy.scale_features(X_train_hyn, X_test_hyn)</w:t>
            </w:r>
          </w:p>
          <w:p w14:paraId="380B9AF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src.rule_based_detector_hy import RuleBasedDetector</w:t>
            </w:r>
          </w:p>
          <w:p w14:paraId="433F033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63E629A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4: RULE-BASED DETECTOR")</w:t>
            </w:r>
          </w:p>
          <w:p w14:paraId="0BBBFD0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51A99074">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rule_detector_class_hyn = RuleBasedDetector()</w:t>
            </w:r>
          </w:p>
          <w:p w14:paraId="739BE5A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rule_detector_class_hyn.optimize_thresholds(X_train_hyn, y_train_hyn)</w:t>
            </w:r>
          </w:p>
          <w:p w14:paraId="3AE5C1B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rule_detector_metrics = rule_detector_class_hyn.evaluate(X_test_hyn, y_test_hyn)</w:t>
            </w:r>
          </w:p>
          <w:p w14:paraId="5419BB7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rule_detector_class_hyn.save()</w:t>
            </w:r>
          </w:p>
          <w:p w14:paraId="1B6999E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from src.ml_detector_hy import MLDetector  </w:t>
            </w:r>
          </w:p>
          <w:p w14:paraId="2932413E">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src.ml_detector_hy import compare_algorithms_all_hyn</w:t>
            </w:r>
          </w:p>
          <w:p w14:paraId="61C9A65F">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print("\nOption 1: Train single best algorithm (Random Forest)")</w:t>
            </w:r>
          </w:p>
          <w:p w14:paraId="24DBDE3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print("Option 2: Compare multiple algorithms")</w:t>
            </w:r>
          </w:p>
          <w:p w14:paraId="3C446EC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userinput = int(input("Select option 1 or Option 2")</w:t>
            </w:r>
          </w:p>
          <w:p w14:paraId="0FB245C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if userinput == 1:</w:t>
            </w:r>
          </w:p>
          <w:p w14:paraId="66928A2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print("\nTraining Random Forest classifier...")</w:t>
            </w:r>
          </w:p>
          <w:p w14:paraId="2E7D7FE9">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 xml:space="preserve">    ml_detector_hyn = MLDetector(algorithm='Random Forest')</w:t>
            </w:r>
          </w:p>
          <w:p w14:paraId="7006C650">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ml_detector_hyn.train(X_train_scaledhyn, y_train_hyn, use_grid_search=True)</w:t>
            </w:r>
          </w:p>
          <w:p w14:paraId="5D73DD3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ml_metricshyn = ml_detector_hyn.evaluate(X_test_scaledhyn, y_test_hyn)</w:t>
            </w:r>
          </w:p>
          <w:p w14:paraId="7DC16DDD">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ml_detector_hyn.save()</w:t>
            </w:r>
          </w:p>
          <w:p w14:paraId="77E56F6F">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elif userinput == 2:</w:t>
            </w:r>
          </w:p>
          <w:p w14:paraId="0147854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print("\nComparing multiple algorithms...")</w:t>
            </w:r>
          </w:p>
          <w:p w14:paraId="60715CD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ml_detector_hyn = MLDetector()</w:t>
            </w:r>
          </w:p>
          <w:p w14:paraId="5A0D47B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resultshyn, best_algohyn = compare_algorithms_all_hyn(X_train_scaledhyn, X_test_scaledhyn, y_train_hyn, y_test_hyn)</w:t>
            </w:r>
          </w:p>
          <w:p w14:paraId="4496477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 = resultshyn[best_algohyn]['detector']</w:t>
            </w:r>
          </w:p>
          <w:p w14:paraId="11E64AA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else:</w:t>
            </w:r>
          </w:p>
          <w:p w14:paraId="4396AA8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 Check your Selection !!!!!!!!!!!!!!!!!!!!!!")</w:t>
            </w:r>
          </w:p>
          <w:p w14:paraId="7864A719">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from src.hybrid_detector_hy import HybridDetector </w:t>
            </w:r>
          </w:p>
          <w:p w14:paraId="30FC3CA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src.ml_detector_hy import MLDetector</w:t>
            </w:r>
          </w:p>
          <w:p w14:paraId="6C258FD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src.rule_based_detector_hy import RuleBasedDetector</w:t>
            </w:r>
          </w:p>
          <w:p w14:paraId="2940142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rule_based_detector_hy = RuleBasedDetector()</w:t>
            </w:r>
          </w:p>
          <w:p w14:paraId="055AFE7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ml_detector_hy = MLDetector(algorithm='Random Forest')</w:t>
            </w:r>
          </w:p>
          <w:p w14:paraId="03CEE5C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ml_detector_hy.train(X_train_scaledhyn, y_train_hyn, use_grid_search=True)</w:t>
            </w:r>
          </w:p>
          <w:p w14:paraId="2135010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Create validation set from training data for weight optimization</w:t>
            </w:r>
          </w:p>
          <w:p w14:paraId="509A6D2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val_size_hyn = int(len(X_train_hyn) * 0.2)</w:t>
            </w:r>
          </w:p>
          <w:p w14:paraId="47440A0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X_val_hyn = X_train_hyn.iloc[-val_size_hyn:]</w:t>
            </w:r>
          </w:p>
          <w:p w14:paraId="499E5D7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y_val_hyn = y_train_hyn.iloc[-val_size_hyn:]</w:t>
            </w:r>
          </w:p>
          <w:p w14:paraId="08B38B0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X_val_scaledhyn = X_train_scaledhyn.iloc[-val_size_hyn:]</w:t>
            </w:r>
          </w:p>
          <w:p w14:paraId="7FCF228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Try different strategies</w:t>
            </w:r>
          </w:p>
          <w:p w14:paraId="707E556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strategies = ['weighted', 'voting', 'cascade']</w:t>
            </w:r>
          </w:p>
          <w:p w14:paraId="255352C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best_strategy = None</w:t>
            </w:r>
          </w:p>
          <w:p w14:paraId="218B37E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best_f1 = 0</w:t>
            </w:r>
          </w:p>
          <w:p w14:paraId="68C5D68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 = None</w:t>
            </w:r>
          </w:p>
          <w:p w14:paraId="4EA178A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for strategy in strategies:</w:t>
            </w:r>
          </w:p>
          <w:p w14:paraId="78E30D1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print(f"\n{'='*70}")</w:t>
            </w:r>
          </w:p>
          <w:p w14:paraId="7E3FE4A5">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print(f"Testing Hybrid Strategy: {strategy.upper()}")</w:t>
            </w:r>
          </w:p>
          <w:p w14:paraId="4A80546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print(f"{'='*70}")</w:t>
            </w:r>
          </w:p>
          <w:p w14:paraId="275E48CF">
            <w:pPr>
              <w:widowControl w:val="0"/>
              <w:ind w:firstLine="20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 xml:space="preserve"> hybrid = HybridDetector(rule_based_detector_hy, ml_detector_hy, strategy=strategy)</w:t>
            </w:r>
          </w:p>
          <w:p w14:paraId="22916815">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if strategy == 'weighted':</w:t>
            </w:r>
          </w:p>
          <w:p w14:paraId="2637822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hybrid.optimize_weights(X_val_scaledhyn, y_val_hyn)</w:t>
            </w:r>
          </w:p>
          <w:p w14:paraId="1FA06BA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metrics = hybrid.evaluate(X_test_scaledhyn, y_test_hyn, show_comparison=True)</w:t>
            </w:r>
          </w:p>
          <w:p w14:paraId="0AB23A96">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if metrics['f1_score'] &gt; best_f1:</w:t>
            </w:r>
          </w:p>
          <w:p w14:paraId="3F2FB3D9">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best_f1 = metrics['f1_score']</w:t>
            </w:r>
          </w:p>
          <w:p w14:paraId="1368E45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best_strategy = strategy</w:t>
            </w:r>
          </w:p>
          <w:p w14:paraId="048FE8B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best_hybrid_hyn = hybrid</w:t>
            </w:r>
          </w:p>
          <w:p w14:paraId="2459207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print(f"\n{'='*70}")</w:t>
            </w:r>
          </w:p>
          <w:p w14:paraId="38E7F31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print(f"BEST HYBRID STRATEGY: {best_strategy.upper()}")</w:t>
            </w:r>
          </w:p>
          <w:p w14:paraId="3847A5F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print(f"F1-Score: {best_f1:.4f}")</w:t>
            </w:r>
          </w:p>
          <w:p w14:paraId="5A3561A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print(f"{'='*70}") </w:t>
            </w:r>
          </w:p>
          <w:p w14:paraId="46F6978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Save best hybrid detector</w:t>
            </w:r>
          </w:p>
          <w:p w14:paraId="100891E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best_hybrid_hyn.save()</w:t>
            </w:r>
          </w:p>
          <w:p w14:paraId="091637B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09D650A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STEP 7: DETAILED ANALYSIS</w:t>
            </w:r>
          </w:p>
          <w:p w14:paraId="343028F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3A017D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3926370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7: DETAILED PREDICTION ANALYSIS")</w:t>
            </w:r>
          </w:p>
          <w:p w14:paraId="0740D1A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567121F">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874169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best_hybrid_hyn.analyze_predictions(X_test_scaledhyn, y_test_hyn, n_samples=5)</w:t>
            </w:r>
          </w:p>
          <w:p w14:paraId="049423C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349239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889E406">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STEP 8: FINAL SUMMARY</w:t>
            </w:r>
          </w:p>
          <w:p w14:paraId="5F49915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257521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5BD0CFB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print("FINAL SUMMARY")</w:t>
            </w:r>
          </w:p>
          <w:p w14:paraId="44FFF41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FBAFAC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2E67CAF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print("\nAll detection systems have been trained and evaluated!")</w:t>
            </w:r>
          </w:p>
          <w:p w14:paraId="76EC353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print(f"\nResults Summary:")</w:t>
            </w:r>
          </w:p>
          <w:p w14:paraId="487D462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Rule-Based Detector F1-Score:  {rule_detector_metrics['f1_score']:.4f}")</w:t>
            </w:r>
          </w:p>
          <w:p w14:paraId="3A6594B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ML Detector F1-Score:          {ml_metricshyn['f1_score']:.4f}")</w:t>
            </w:r>
          </w:p>
          <w:p w14:paraId="4F7AF5D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Hybrid Detector F1-Score:      {best_f1:.4f}")</w:t>
            </w:r>
          </w:p>
          <w:p w14:paraId="19F4C85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3150A95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print(f"\nModels saved in: {MODELS_DIR}")</w:t>
            </w:r>
          </w:p>
          <w:p w14:paraId="75AD71F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print(f"Results saved in: {RESULTS_DIR}")</w:t>
            </w:r>
          </w:p>
          <w:p w14:paraId="463263C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6474AB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6DDAA55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print("Pipeline execution completed successfully!")</w:t>
            </w:r>
          </w:p>
          <w:p w14:paraId="01401ED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tc>
      </w:tr>
    </w:tbl>
    <w:p w14:paraId="4560716F">
      <w:pPr>
        <w:rPr>
          <w:rFonts w:hint="default" w:ascii="Times New Roman" w:hAnsi="Times New Roman" w:eastAsia="Arial" w:cs="Times New Roman"/>
          <w:b/>
          <w:bCs/>
          <w:color w:val="auto"/>
          <w:sz w:val="28"/>
          <w:szCs w:val="28"/>
          <w:lang w:val="en-GB" w:eastAsia="ja-JP" w:bidi="ar-SA"/>
        </w:rPr>
      </w:pPr>
    </w:p>
    <w:p w14:paraId="3E1F495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B</w:t>
      </w:r>
      <w:r>
        <w:rPr>
          <w:rFonts w:hint="default" w:ascii="Times New Roman" w:hAnsi="Times New Roman" w:eastAsia="Arial" w:cs="Times New Roman"/>
          <w:b/>
          <w:bCs/>
          <w:color w:val="auto"/>
          <w:sz w:val="28"/>
          <w:szCs w:val="28"/>
        </w:rPr>
        <w:t>: Complete Feature List</w:t>
      </w:r>
    </w:p>
    <w:tbl>
      <w:tblPr>
        <w:tblStyle w:val="12"/>
        <w:tblW w:w="906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0"/>
        <w:gridCol w:w="2496"/>
        <w:gridCol w:w="1193"/>
        <w:gridCol w:w="1185"/>
        <w:gridCol w:w="3753"/>
      </w:tblGrid>
      <w:tr w14:paraId="1E1AD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4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3B1B07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w:t>
            </w:r>
          </w:p>
        </w:tc>
        <w:tc>
          <w:tcPr>
            <w:tcW w:w="24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341E55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 Name</w:t>
            </w:r>
          </w:p>
        </w:tc>
        <w:tc>
          <w:tcPr>
            <w:tcW w:w="119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3189E1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1185"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ACFC7B2">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Type</w:t>
            </w:r>
          </w:p>
        </w:tc>
        <w:tc>
          <w:tcPr>
            <w:tcW w:w="375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460845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Description</w:t>
            </w:r>
          </w:p>
        </w:tc>
      </w:tr>
      <w:tr w14:paraId="7224D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F6E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4623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2EBC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624C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A622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character count of URL</w:t>
            </w:r>
          </w:p>
        </w:tc>
      </w:tr>
      <w:tr w14:paraId="35905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B50A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50F7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has_ip</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4A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E3A2F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2C8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IP address in URL</w:t>
            </w:r>
          </w:p>
        </w:tc>
      </w:tr>
      <w:tr w14:paraId="484F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E233A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B4A6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6952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543E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C06769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subdomains</w:t>
            </w:r>
          </w:p>
        </w:tc>
      </w:tr>
      <w:tr w14:paraId="286F1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8C85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D13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50A19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8344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B5D86D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6B122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CB830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52DC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hyphen_count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27804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2BE8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171B0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74E6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0F48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620FA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at_symbol</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60E40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CC47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BDAB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present</w:t>
            </w:r>
          </w:p>
        </w:tc>
      </w:tr>
      <w:tr w14:paraId="79FF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352C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71B5E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double_slash_redirecting</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9F06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2DAA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929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after protocol</w:t>
            </w:r>
          </w:p>
        </w:tc>
      </w:tr>
      <w:tr w14:paraId="4A72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70ED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9470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prefix_suffix</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4F24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F071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1F0A5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in domain</w:t>
            </w:r>
          </w:p>
        </w:tc>
      </w:tr>
      <w:tr w14:paraId="51A27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FC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681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CA0A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A672A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70D73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URL shortener detected</w:t>
            </w:r>
          </w:p>
        </w:tc>
      </w:tr>
      <w:tr w14:paraId="16276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BBC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C6B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suspicious_tld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6B7A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5193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82613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high-risk TLD</w:t>
            </w:r>
          </w:p>
        </w:tc>
      </w:tr>
      <w:tr w14:paraId="6222D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9703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7C28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63B3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F0C6F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167E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digits in URL</w:t>
            </w:r>
          </w:p>
        </w:tc>
      </w:tr>
      <w:tr w14:paraId="3731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12CDCF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14B15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2EAC82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F5CE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27C7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letters in URL</w:t>
            </w:r>
          </w:p>
        </w:tc>
      </w:tr>
      <w:tr w14:paraId="57ACB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C00C8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DBC28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special_char_count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7250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DD272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57203A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special characters</w:t>
            </w:r>
          </w:p>
        </w:tc>
      </w:tr>
      <w:tr w14:paraId="50F3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B1351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3227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FEDD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FD581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4525D6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Shannon entropy of URL string</w:t>
            </w:r>
          </w:p>
        </w:tc>
      </w:tr>
      <w:tr w14:paraId="59A6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8F6FBF6">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1</w:t>
            </w:r>
            <w:r>
              <w:rPr>
                <w:rFonts w:hint="default" w:ascii="Times New Roman" w:hAnsi="Times New Roman" w:eastAsia="Arial" w:cs="Times New Roman"/>
                <w:b w:val="0"/>
                <w:bCs w:val="0"/>
                <w:color w:val="000000"/>
                <w:sz w:val="20"/>
                <w:szCs w:val="20"/>
                <w:lang w:val="en-GB"/>
              </w:rPr>
              <w:t>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1D0B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946E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2DC03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D2995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HTTPS scheme</w:t>
            </w:r>
          </w:p>
        </w:tc>
      </w:tr>
      <w:tr w14:paraId="012A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C23C54">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1</w:t>
            </w:r>
            <w:r>
              <w:rPr>
                <w:rFonts w:hint="default" w:ascii="Times New Roman" w:hAnsi="Times New Roman" w:eastAsia="Arial" w:cs="Times New Roman"/>
                <w:b w:val="0"/>
                <w:bCs w:val="0"/>
                <w:color w:val="000000"/>
                <w:sz w:val="20"/>
                <w:szCs w:val="20"/>
                <w:lang w:val="en-GB"/>
              </w:rPr>
              <w:t>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705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domain_age_days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603D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1C3C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4157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 age via WHOIS (-1 if unavailable)</w:t>
            </w:r>
          </w:p>
        </w:tc>
      </w:tr>
      <w:tr w14:paraId="7A087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823858">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17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3952A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CE7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93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2EF79A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DNS record exists</w:t>
            </w:r>
          </w:p>
        </w:tc>
      </w:tr>
      <w:tr w14:paraId="2FB4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5457C2">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18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8E4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46D8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20CD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337D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external hyperlinks</w:t>
            </w:r>
          </w:p>
        </w:tc>
      </w:tr>
      <w:tr w14:paraId="0D44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CDBAEF">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19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DD87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25526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30583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90900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internal hyperlinks</w:t>
            </w:r>
          </w:p>
        </w:tc>
      </w:tr>
      <w:tr w14:paraId="09F74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327B345">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20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7B4C1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0B44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FD4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4278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HTML form present</w:t>
            </w:r>
          </w:p>
        </w:tc>
      </w:tr>
      <w:tr w14:paraId="0B35B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2C65482">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E3CC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B811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7B96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33FBA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script tags</w:t>
            </w:r>
          </w:p>
        </w:tc>
      </w:tr>
      <w:tr w14:paraId="4E94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202B0D">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836B8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num_iframes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B0E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FD214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8BF1B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iframe elements</w:t>
            </w:r>
          </w:p>
        </w:tc>
      </w:tr>
      <w:tr w14:paraId="709E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11AD7F">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33B7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has_login_form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C5D4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F515A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6F27B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password input present</w:t>
            </w:r>
          </w:p>
        </w:tc>
      </w:tr>
      <w:tr w14:paraId="22F30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CC4350">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E49F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suspicious_keywords_count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C06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6AF96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7DFCA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phishing-indicative terms</w:t>
            </w:r>
          </w:p>
        </w:tc>
      </w:tr>
    </w:tbl>
    <w:p w14:paraId="7EC1773B">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A.1: Complete 27-Feature Set</w:t>
      </w:r>
    </w:p>
    <w:p w14:paraId="7D280F4B">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C</w:t>
      </w:r>
      <w:r>
        <w:rPr>
          <w:rFonts w:hint="default" w:ascii="Times New Roman" w:hAnsi="Times New Roman" w:eastAsia="Arial" w:cs="Times New Roman"/>
          <w:b/>
          <w:bCs/>
          <w:color w:val="auto"/>
          <w:sz w:val="28"/>
          <w:szCs w:val="28"/>
        </w:rPr>
        <w:t>: Evaluation Visualisations</w:t>
      </w:r>
    </w:p>
    <w:p w14:paraId="367ABFD2">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evaluation plots were generated by the implementation and are included as evidence of the working artefact. All plots were saved to the results/ directory of the project repository.</w:t>
      </w:r>
    </w:p>
    <w:p w14:paraId="70067198">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B.1: Random Forest — Confusion Matrix and ROC Curve (AUC=0.934)</w:t>
      </w:r>
    </w:p>
    <w:p w14:paraId="2452FE26">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Confusion matrix: 45 TN, 41 TP, 8 FP, 6 FN. ROC-AUC = 0.9342.</w:t>
      </w:r>
    </w:p>
    <w:p w14:paraId="41D6AC24">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1" name="Picture 1" descr="random_forest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random_forest_evaluation"/>
                    <pic:cNvPicPr>
                      <a:picLocks noChangeAspect="1"/>
                    </pic:cNvPicPr>
                  </pic:nvPicPr>
                  <pic:blipFill>
                    <a:blip r:embed="rId8"/>
                    <a:stretch>
                      <a:fillRect/>
                    </a:stretch>
                  </pic:blipFill>
                  <pic:spPr>
                    <a:xfrm>
                      <a:off x="0" y="0"/>
                      <a:ext cx="5941060" cy="2094230"/>
                    </a:xfrm>
                    <a:prstGeom prst="rect">
                      <a:avLst/>
                    </a:prstGeom>
                  </pic:spPr>
                </pic:pic>
              </a:graphicData>
            </a:graphic>
          </wp:inline>
        </w:drawing>
      </w:r>
    </w:p>
    <w:p w14:paraId="3504D6C4">
      <w:pPr>
        <w:spacing w:before="80" w:after="40"/>
        <w:rPr>
          <w:rFonts w:ascii="Arial" w:hAnsi="Arial" w:eastAsia="Arial" w:cs="Arial"/>
          <w:b/>
          <w:bCs/>
          <w:color w:val="1F3864"/>
          <w:sz w:val="22"/>
          <w:szCs w:val="22"/>
        </w:rPr>
      </w:pPr>
    </w:p>
    <w:p w14:paraId="3300A8B3">
      <w:pPr>
        <w:spacing w:before="80" w:after="40"/>
        <w:rPr>
          <w:rFonts w:hint="default" w:ascii="Times New Roman" w:hAnsi="Times New Roman" w:eastAsia="Arial" w:cs="Times New Roman"/>
          <w:b/>
          <w:bCs/>
          <w:color w:val="auto"/>
          <w:sz w:val="22"/>
          <w:szCs w:val="22"/>
        </w:rPr>
      </w:pPr>
    </w:p>
    <w:p w14:paraId="568C7949">
      <w:pPr>
        <w:spacing w:before="80" w:after="40"/>
        <w:rPr>
          <w:rFonts w:hint="default" w:ascii="Times New Roman" w:hAnsi="Times New Roman" w:eastAsia="Arial" w:cs="Times New Roman"/>
          <w:b/>
          <w:bCs/>
          <w:color w:val="auto"/>
          <w:sz w:val="22"/>
          <w:szCs w:val="22"/>
        </w:rPr>
      </w:pPr>
    </w:p>
    <w:p w14:paraId="34321F23">
      <w:pPr>
        <w:spacing w:before="80" w:after="40"/>
        <w:rPr>
          <w:rFonts w:hint="default" w:ascii="Times New Roman" w:hAnsi="Times New Roman" w:eastAsia="Arial" w:cs="Times New Roman"/>
          <w:b/>
          <w:bCs/>
          <w:color w:val="auto"/>
          <w:sz w:val="22"/>
          <w:szCs w:val="22"/>
        </w:rPr>
      </w:pPr>
    </w:p>
    <w:p w14:paraId="413D1896">
      <w:pPr>
        <w:spacing w:before="80" w:after="40"/>
        <w:rPr>
          <w:rFonts w:hint="default" w:ascii="Times New Roman" w:hAnsi="Times New Roman" w:eastAsia="Arial" w:cs="Times New Roman"/>
          <w:b/>
          <w:bCs/>
          <w:color w:val="auto"/>
          <w:sz w:val="22"/>
          <w:szCs w:val="22"/>
        </w:rPr>
      </w:pPr>
    </w:p>
    <w:p w14:paraId="4471D7BD">
      <w:pPr>
        <w:spacing w:before="80" w:after="40"/>
        <w:rPr>
          <w:rFonts w:hint="default" w:ascii="Times New Roman" w:hAnsi="Times New Roman" w:eastAsia="Arial" w:cs="Times New Roman"/>
          <w:b/>
          <w:bCs/>
          <w:color w:val="auto"/>
          <w:sz w:val="22"/>
          <w:szCs w:val="22"/>
        </w:rPr>
      </w:pPr>
    </w:p>
    <w:p w14:paraId="513693E4">
      <w:pPr>
        <w:spacing w:before="80" w:after="40"/>
        <w:rPr>
          <w:rFonts w:hint="default" w:ascii="Times New Roman" w:hAnsi="Times New Roman" w:eastAsia="Arial" w:cs="Times New Roman"/>
          <w:b/>
          <w:bCs/>
          <w:color w:val="auto"/>
          <w:sz w:val="22"/>
          <w:szCs w:val="22"/>
        </w:rPr>
      </w:pPr>
    </w:p>
    <w:p w14:paraId="372FBF05">
      <w:pPr>
        <w:spacing w:before="80" w:after="40"/>
        <w:rPr>
          <w:rFonts w:hint="default" w:ascii="Times New Roman" w:hAnsi="Times New Roman" w:eastAsia="Arial" w:cs="Times New Roman"/>
          <w:b/>
          <w:bCs/>
          <w:color w:val="auto"/>
          <w:sz w:val="22"/>
          <w:szCs w:val="22"/>
        </w:rPr>
      </w:pPr>
    </w:p>
    <w:p w14:paraId="63681E87">
      <w:pPr>
        <w:spacing w:before="80" w:after="40"/>
        <w:rPr>
          <w:rFonts w:hint="default" w:ascii="Times New Roman" w:hAnsi="Times New Roman" w:eastAsia="Arial" w:cs="Times New Roman"/>
          <w:b/>
          <w:bCs/>
          <w:color w:val="auto"/>
          <w:sz w:val="22"/>
          <w:szCs w:val="22"/>
        </w:rPr>
      </w:pPr>
    </w:p>
    <w:p w14:paraId="24C46D3C">
      <w:pPr>
        <w:spacing w:before="80" w:after="40"/>
        <w:rPr>
          <w:rFonts w:hint="default" w:ascii="Times New Roman" w:hAnsi="Times New Roman" w:eastAsia="Arial" w:cs="Times New Roman"/>
          <w:b/>
          <w:bCs/>
          <w:color w:val="auto"/>
          <w:sz w:val="22"/>
          <w:szCs w:val="22"/>
        </w:rPr>
      </w:pPr>
    </w:p>
    <w:p w14:paraId="5AC18C1A">
      <w:pPr>
        <w:spacing w:before="80" w:after="40"/>
        <w:rPr>
          <w:rFonts w:hint="default" w:ascii="Times New Roman" w:hAnsi="Times New Roman" w:eastAsia="Arial" w:cs="Times New Roman"/>
          <w:b/>
          <w:bCs/>
          <w:color w:val="auto"/>
          <w:sz w:val="22"/>
          <w:szCs w:val="22"/>
        </w:rPr>
      </w:pPr>
    </w:p>
    <w:p w14:paraId="5106690A">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B.2: Random Forest — Top 15 Feature Importance</w:t>
      </w:r>
    </w:p>
    <w:p w14:paraId="7E11A54E">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Top features: num_external_links (0.116), entropy (0.114), num_scripts (0.111). Content and lexical features dominate.</w:t>
      </w:r>
    </w:p>
    <w:p w14:paraId="78CC56C1">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38520" cy="4734560"/>
            <wp:effectExtent l="0" t="0" r="5080" b="5080"/>
            <wp:docPr id="2" name="Picture 2" descr="random_forest_feature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andom_forest_feature_importance"/>
                    <pic:cNvPicPr>
                      <a:picLocks noChangeAspect="1"/>
                    </pic:cNvPicPr>
                  </pic:nvPicPr>
                  <pic:blipFill>
                    <a:blip r:embed="rId9"/>
                    <a:stretch>
                      <a:fillRect/>
                    </a:stretch>
                  </pic:blipFill>
                  <pic:spPr>
                    <a:xfrm>
                      <a:off x="0" y="0"/>
                      <a:ext cx="5938520" cy="4734560"/>
                    </a:xfrm>
                    <a:prstGeom prst="rect">
                      <a:avLst/>
                    </a:prstGeom>
                  </pic:spPr>
                </pic:pic>
              </a:graphicData>
            </a:graphic>
          </wp:inline>
        </w:drawing>
      </w:r>
    </w:p>
    <w:p w14:paraId="39131349">
      <w:pPr>
        <w:spacing w:before="80" w:after="40"/>
        <w:rPr>
          <w:rFonts w:ascii="Arial" w:hAnsi="Arial" w:eastAsia="Arial" w:cs="Arial"/>
          <w:b/>
          <w:bCs/>
          <w:color w:val="1F3864"/>
          <w:sz w:val="22"/>
          <w:szCs w:val="22"/>
        </w:rPr>
      </w:pPr>
    </w:p>
    <w:p w14:paraId="3ADB48D3">
      <w:pPr>
        <w:spacing w:before="80" w:after="40"/>
        <w:rPr>
          <w:rFonts w:hint="default" w:ascii="Times New Roman" w:hAnsi="Times New Roman" w:eastAsia="Arial" w:cs="Times New Roman"/>
          <w:b/>
          <w:bCs/>
          <w:color w:val="auto"/>
          <w:sz w:val="22"/>
          <w:szCs w:val="22"/>
        </w:rPr>
      </w:pPr>
    </w:p>
    <w:p w14:paraId="73A018D8">
      <w:pPr>
        <w:spacing w:before="80" w:after="40"/>
        <w:rPr>
          <w:rFonts w:hint="default" w:ascii="Times New Roman" w:hAnsi="Times New Roman" w:eastAsia="Arial" w:cs="Times New Roman"/>
          <w:b/>
          <w:bCs/>
          <w:color w:val="auto"/>
          <w:sz w:val="22"/>
          <w:szCs w:val="22"/>
        </w:rPr>
      </w:pPr>
    </w:p>
    <w:p w14:paraId="0DD00A78">
      <w:pPr>
        <w:spacing w:before="80" w:after="40"/>
        <w:rPr>
          <w:rFonts w:hint="default" w:ascii="Times New Roman" w:hAnsi="Times New Roman" w:eastAsia="Arial" w:cs="Times New Roman"/>
          <w:b/>
          <w:bCs/>
          <w:color w:val="auto"/>
          <w:sz w:val="22"/>
          <w:szCs w:val="22"/>
        </w:rPr>
      </w:pPr>
    </w:p>
    <w:p w14:paraId="21CEDD25">
      <w:pPr>
        <w:spacing w:before="80" w:after="40"/>
        <w:rPr>
          <w:rFonts w:hint="default" w:ascii="Times New Roman" w:hAnsi="Times New Roman" w:eastAsia="Arial" w:cs="Times New Roman"/>
          <w:b/>
          <w:bCs/>
          <w:color w:val="auto"/>
          <w:sz w:val="22"/>
          <w:szCs w:val="22"/>
        </w:rPr>
      </w:pPr>
    </w:p>
    <w:p w14:paraId="195BE665">
      <w:pPr>
        <w:spacing w:before="80" w:after="40"/>
        <w:rPr>
          <w:rFonts w:hint="default" w:ascii="Times New Roman" w:hAnsi="Times New Roman" w:eastAsia="Arial" w:cs="Times New Roman"/>
          <w:b/>
          <w:bCs/>
          <w:color w:val="auto"/>
          <w:sz w:val="22"/>
          <w:szCs w:val="22"/>
        </w:rPr>
      </w:pPr>
    </w:p>
    <w:p w14:paraId="22B4A345">
      <w:pPr>
        <w:spacing w:before="80" w:after="40"/>
        <w:rPr>
          <w:rFonts w:hint="default" w:ascii="Times New Roman" w:hAnsi="Times New Roman" w:eastAsia="Arial" w:cs="Times New Roman"/>
          <w:b/>
          <w:bCs/>
          <w:color w:val="auto"/>
          <w:sz w:val="22"/>
          <w:szCs w:val="22"/>
        </w:rPr>
      </w:pPr>
    </w:p>
    <w:p w14:paraId="43A38294">
      <w:pPr>
        <w:spacing w:before="80" w:after="40"/>
        <w:rPr>
          <w:rFonts w:hint="default" w:ascii="Times New Roman" w:hAnsi="Times New Roman" w:eastAsia="Arial" w:cs="Times New Roman"/>
          <w:b/>
          <w:bCs/>
          <w:color w:val="auto"/>
          <w:sz w:val="22"/>
          <w:szCs w:val="22"/>
        </w:rPr>
      </w:pPr>
    </w:p>
    <w:p w14:paraId="22D8D308">
      <w:pPr>
        <w:spacing w:before="80" w:after="40"/>
        <w:rPr>
          <w:rFonts w:hint="default" w:ascii="Times New Roman" w:hAnsi="Times New Roman" w:eastAsia="Arial" w:cs="Times New Roman"/>
          <w:b/>
          <w:bCs/>
          <w:color w:val="auto"/>
          <w:sz w:val="22"/>
          <w:szCs w:val="22"/>
        </w:rPr>
      </w:pPr>
    </w:p>
    <w:p w14:paraId="1328944E">
      <w:pPr>
        <w:spacing w:before="80" w:after="40"/>
        <w:rPr>
          <w:rFonts w:hint="default" w:ascii="Times New Roman" w:hAnsi="Times New Roman" w:eastAsia="Arial" w:cs="Times New Roman"/>
          <w:b/>
          <w:bCs/>
          <w:color w:val="auto"/>
          <w:sz w:val="22"/>
          <w:szCs w:val="22"/>
        </w:rPr>
      </w:pPr>
    </w:p>
    <w:p w14:paraId="2EB67B40">
      <w:pPr>
        <w:spacing w:before="80" w:after="40"/>
        <w:rPr>
          <w:rFonts w:hint="default" w:ascii="Times New Roman" w:hAnsi="Times New Roman" w:eastAsia="Arial" w:cs="Times New Roman"/>
          <w:b/>
          <w:bCs/>
          <w:color w:val="auto"/>
          <w:sz w:val="22"/>
          <w:szCs w:val="22"/>
        </w:rPr>
      </w:pPr>
    </w:p>
    <w:p w14:paraId="037EEC71">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B.3: SVM — Confusion Matrix and ROC Curve (AUC=0.877)</w:t>
      </w:r>
    </w:p>
    <w:p w14:paraId="3E548553">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38 TN, 38 TP, 15 FP, 9 FN. ROC-AUC = 0.8768. </w:t>
      </w:r>
    </w:p>
    <w:p w14:paraId="1641F6AA">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3" name="Picture 3" descr="svm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vm_evaluation"/>
                    <pic:cNvPicPr>
                      <a:picLocks noChangeAspect="1"/>
                    </pic:cNvPicPr>
                  </pic:nvPicPr>
                  <pic:blipFill>
                    <a:blip r:embed="rId10"/>
                    <a:stretch>
                      <a:fillRect/>
                    </a:stretch>
                  </pic:blipFill>
                  <pic:spPr>
                    <a:xfrm>
                      <a:off x="0" y="0"/>
                      <a:ext cx="5941060" cy="2094230"/>
                    </a:xfrm>
                    <a:prstGeom prst="rect">
                      <a:avLst/>
                    </a:prstGeom>
                  </pic:spPr>
                </pic:pic>
              </a:graphicData>
            </a:graphic>
          </wp:inline>
        </w:drawing>
      </w:r>
    </w:p>
    <w:p w14:paraId="28C2EECB">
      <w:pPr>
        <w:spacing w:before="0" w:after="120"/>
      </w:pPr>
    </w:p>
    <w:p w14:paraId="7A6E5605">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B.4: Logistic Regression — Confusion Matrix and ROC Curve (AUC=0.857)</w:t>
      </w:r>
    </w:p>
    <w:p w14:paraId="1FD09AD7">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44 TN, 33 TP, 9 FP, 14 FN. ROC-AUC = 0.8571. </w:t>
      </w:r>
    </w:p>
    <w:p w14:paraId="2359BBAB">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4" name="Picture 4" descr="logistic_regression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istic_regression_evaluation"/>
                    <pic:cNvPicPr>
                      <a:picLocks noChangeAspect="1"/>
                    </pic:cNvPicPr>
                  </pic:nvPicPr>
                  <pic:blipFill>
                    <a:blip r:embed="rId11"/>
                    <a:stretch>
                      <a:fillRect/>
                    </a:stretch>
                  </pic:blipFill>
                  <pic:spPr>
                    <a:xfrm>
                      <a:off x="0" y="0"/>
                      <a:ext cx="5941060" cy="2094230"/>
                    </a:xfrm>
                    <a:prstGeom prst="rect">
                      <a:avLst/>
                    </a:prstGeom>
                  </pic:spPr>
                </pic:pic>
              </a:graphicData>
            </a:graphic>
          </wp:inline>
        </w:drawing>
      </w:r>
    </w:p>
    <w:p w14:paraId="3BADB87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D</w:t>
      </w:r>
      <w:r>
        <w:rPr>
          <w:rFonts w:hint="default" w:ascii="Times New Roman" w:hAnsi="Times New Roman" w:eastAsia="Arial" w:cs="Times New Roman"/>
          <w:b/>
          <w:bCs/>
          <w:color w:val="auto"/>
          <w:sz w:val="28"/>
          <w:szCs w:val="28"/>
        </w:rPr>
        <w:t>: Dataset Statistics</w:t>
      </w:r>
    </w:p>
    <w:tbl>
      <w:tblPr>
        <w:tblStyle w:val="12"/>
        <w:tblW w:w="890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1950"/>
        <w:gridCol w:w="1950"/>
        <w:gridCol w:w="1507"/>
      </w:tblGrid>
      <w:tr w14:paraId="162DC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91AFE8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Statistic</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36A289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Full Dataset</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831AE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Train Set (80%)</w:t>
            </w:r>
          </w:p>
        </w:tc>
        <w:tc>
          <w:tcPr>
            <w:tcW w:w="1507"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063B3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Test Set (20%)</w:t>
            </w:r>
          </w:p>
        </w:tc>
      </w:tr>
      <w:tr w14:paraId="5FD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0A02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176A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Tiwari (2021) Kaggle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B7C7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85166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0F8B9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FF09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URLs (source)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E2EB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11,430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CD8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554B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2304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E95171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3490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766B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94242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w:t>
            </w:r>
          </w:p>
        </w:tc>
      </w:tr>
      <w:tr w14:paraId="7650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FE73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AAC8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267 (53.4%)</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BB5E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214 (53.5%)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A2489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 (53.0%)</w:t>
            </w:r>
          </w:p>
        </w:tc>
      </w:tr>
      <w:tr w14:paraId="1F8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AE817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0D7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233 (46.6%)</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0518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186 (46.5%)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C37103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 (47.0%)</w:t>
            </w:r>
          </w:p>
        </w:tc>
      </w:tr>
      <w:tr w14:paraId="463A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44460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 Engineered</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8172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8CBC6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D814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5B783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FEDB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WHOIS Lookup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D755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 (all returned -1)</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A8BF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0052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719D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9D31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DNS Record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2750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~88%</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2759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20F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bl>
    <w:p w14:paraId="0A8037D3">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 xml:space="preserve">Table </w:t>
      </w:r>
      <w:r>
        <w:rPr>
          <w:rFonts w:hint="default" w:ascii="Times New Roman" w:hAnsi="Times New Roman" w:eastAsia="Arial" w:cs="Times New Roman"/>
          <w:i/>
          <w:iCs/>
          <w:color w:val="595959"/>
          <w:sz w:val="18"/>
          <w:szCs w:val="18"/>
          <w:lang w:val="en-GB"/>
        </w:rPr>
        <w:t>D</w:t>
      </w:r>
      <w:r>
        <w:rPr>
          <w:rFonts w:hint="default" w:ascii="Times New Roman" w:hAnsi="Times New Roman" w:eastAsia="Arial" w:cs="Times New Roman"/>
          <w:i/>
          <w:iCs/>
          <w:color w:val="595959"/>
          <w:sz w:val="18"/>
          <w:szCs w:val="18"/>
        </w:rPr>
        <w:t>.1: Dataset Statistics</w:t>
      </w:r>
    </w:p>
    <w:p w14:paraId="62CD5E6B">
      <w:pPr>
        <w:spacing w:before="0" w:after="120"/>
      </w:pPr>
    </w:p>
    <w:p w14:paraId="7F69575B">
      <w:pPr>
        <w:jc w:val="left"/>
        <w:rPr>
          <w:rFonts w:hint="default" w:ascii="Times New Roman" w:hAnsi="Times New Roman" w:eastAsia="Arial" w:cs="Times New Roman"/>
          <w:b/>
          <w:bCs/>
          <w:color w:val="auto"/>
          <w:sz w:val="28"/>
          <w:szCs w:val="28"/>
          <w:lang w:val="en-GB"/>
        </w:rPr>
      </w:pPr>
    </w:p>
    <w:p w14:paraId="222B7C61">
      <w:pPr>
        <w:jc w:val="left"/>
        <w:rPr>
          <w:rFonts w:hint="default" w:ascii="Times New Roman" w:hAnsi="Times New Roman" w:eastAsia="Arial" w:cs="Times New Roman"/>
          <w:b/>
          <w:bCs/>
          <w:color w:val="auto"/>
          <w:sz w:val="28"/>
          <w:szCs w:val="28"/>
          <w:lang w:val="en-GB"/>
        </w:rPr>
      </w:pPr>
    </w:p>
    <w:p w14:paraId="7CA7BF8B">
      <w:pPr>
        <w:jc w:val="left"/>
        <w:rPr>
          <w:rFonts w:hint="default" w:ascii="Times New Roman" w:hAnsi="Times New Roman" w:eastAsia="Arial" w:cs="Times New Roman"/>
          <w:b/>
          <w:bCs/>
          <w:color w:val="auto"/>
          <w:sz w:val="28"/>
          <w:szCs w:val="28"/>
          <w:lang w:val="en-GB"/>
        </w:rPr>
      </w:pPr>
    </w:p>
    <w:sectPr>
      <w:footerReference r:id="rId5" w:type="default"/>
      <w:pgSz w:w="12240" w:h="15840"/>
      <w:pgMar w:top="1440" w:right="144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Helvetica">
    <w:altName w:val="Arial"/>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CFA7FC">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6E7C43">
                          <w:pPr>
                            <w:pStyle w:val="13"/>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016E7C43">
                    <w:pPr>
                      <w:pStyle w:val="13"/>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8EF27"/>
    <w:multiLevelType w:val="singleLevel"/>
    <w:tmpl w:val="8008EF27"/>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b w:val="0"/>
        <w:bCs w:val="0"/>
      </w:rPr>
    </w:lvl>
  </w:abstractNum>
  <w:abstractNum w:abstractNumId="2">
    <w:nsid w:val="A4BAA21B"/>
    <w:multiLevelType w:val="singleLevel"/>
    <w:tmpl w:val="A4BAA21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4">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4"/>
  </w:num>
  <w:num w:numId="2">
    <w:abstractNumId w:val="1"/>
  </w:num>
  <w:num w:numId="3">
    <w:abstractNumId w:val="3"/>
  </w:num>
  <w:num w:numId="4">
    <w:abstractNumId w:val="2"/>
  </w:num>
  <w:num w:numId="5">
    <w:abstractNumId w:val="0"/>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11D6260"/>
    <w:rsid w:val="01F340A4"/>
    <w:rsid w:val="0253085C"/>
    <w:rsid w:val="02AB476E"/>
    <w:rsid w:val="02D6F5C4"/>
    <w:rsid w:val="036B1298"/>
    <w:rsid w:val="04490D17"/>
    <w:rsid w:val="04E92676"/>
    <w:rsid w:val="04EF4021"/>
    <w:rsid w:val="04EF4D28"/>
    <w:rsid w:val="05204B43"/>
    <w:rsid w:val="05AA1241"/>
    <w:rsid w:val="05C4137F"/>
    <w:rsid w:val="05E906A3"/>
    <w:rsid w:val="065B5080"/>
    <w:rsid w:val="06CD58D5"/>
    <w:rsid w:val="07376C6E"/>
    <w:rsid w:val="08115849"/>
    <w:rsid w:val="08536BB9"/>
    <w:rsid w:val="08B74DB7"/>
    <w:rsid w:val="09DF3382"/>
    <w:rsid w:val="0A157218"/>
    <w:rsid w:val="0AFA660F"/>
    <w:rsid w:val="0BEC43BF"/>
    <w:rsid w:val="0BEF1D0B"/>
    <w:rsid w:val="0DE55AB1"/>
    <w:rsid w:val="0DF0781E"/>
    <w:rsid w:val="0E847628"/>
    <w:rsid w:val="0EAE11B1"/>
    <w:rsid w:val="0F7F7FD3"/>
    <w:rsid w:val="0FD7469F"/>
    <w:rsid w:val="101B45FA"/>
    <w:rsid w:val="1024383E"/>
    <w:rsid w:val="10BB6702"/>
    <w:rsid w:val="10E168CB"/>
    <w:rsid w:val="113C220C"/>
    <w:rsid w:val="11D07085"/>
    <w:rsid w:val="127A3038"/>
    <w:rsid w:val="12932BF8"/>
    <w:rsid w:val="12B17FC8"/>
    <w:rsid w:val="12D3431A"/>
    <w:rsid w:val="13530A47"/>
    <w:rsid w:val="136B4935"/>
    <w:rsid w:val="13CB1888"/>
    <w:rsid w:val="14E30C7E"/>
    <w:rsid w:val="164F6905"/>
    <w:rsid w:val="167129ED"/>
    <w:rsid w:val="168E169B"/>
    <w:rsid w:val="16BD3CED"/>
    <w:rsid w:val="1763366E"/>
    <w:rsid w:val="179D5560"/>
    <w:rsid w:val="1844295B"/>
    <w:rsid w:val="18790E10"/>
    <w:rsid w:val="189B7D38"/>
    <w:rsid w:val="18A54F7E"/>
    <w:rsid w:val="18C4683B"/>
    <w:rsid w:val="193E4D8D"/>
    <w:rsid w:val="195A3DBA"/>
    <w:rsid w:val="1A27E5E0"/>
    <w:rsid w:val="1B615DE4"/>
    <w:rsid w:val="1B8B07A9"/>
    <w:rsid w:val="1BD35136"/>
    <w:rsid w:val="1CD01190"/>
    <w:rsid w:val="1D6A3C9A"/>
    <w:rsid w:val="1DB87F26"/>
    <w:rsid w:val="1DDC550B"/>
    <w:rsid w:val="1E0423C5"/>
    <w:rsid w:val="1E677EBF"/>
    <w:rsid w:val="1E912E02"/>
    <w:rsid w:val="1ED25CD9"/>
    <w:rsid w:val="1FE56608"/>
    <w:rsid w:val="206C2341"/>
    <w:rsid w:val="20831F67"/>
    <w:rsid w:val="211D6667"/>
    <w:rsid w:val="217F3103"/>
    <w:rsid w:val="21A571AA"/>
    <w:rsid w:val="21FF7B90"/>
    <w:rsid w:val="23B64D70"/>
    <w:rsid w:val="23BE37FE"/>
    <w:rsid w:val="23F06C33"/>
    <w:rsid w:val="249F163F"/>
    <w:rsid w:val="24DE4CC9"/>
    <w:rsid w:val="255567A5"/>
    <w:rsid w:val="263D540C"/>
    <w:rsid w:val="272C3C47"/>
    <w:rsid w:val="283D50AE"/>
    <w:rsid w:val="2843319D"/>
    <w:rsid w:val="28A23544"/>
    <w:rsid w:val="29010FB3"/>
    <w:rsid w:val="2967647C"/>
    <w:rsid w:val="297E3CA1"/>
    <w:rsid w:val="29DF00DA"/>
    <w:rsid w:val="29E61678"/>
    <w:rsid w:val="2A00522D"/>
    <w:rsid w:val="2A0E54C8"/>
    <w:rsid w:val="2A7478B3"/>
    <w:rsid w:val="2B400742"/>
    <w:rsid w:val="2C04600B"/>
    <w:rsid w:val="2C7D2851"/>
    <w:rsid w:val="2CEE3E1A"/>
    <w:rsid w:val="2DF36387"/>
    <w:rsid w:val="2E8FC1D0"/>
    <w:rsid w:val="2EE7080D"/>
    <w:rsid w:val="2F132404"/>
    <w:rsid w:val="2F433B83"/>
    <w:rsid w:val="30D52683"/>
    <w:rsid w:val="316B5A7F"/>
    <w:rsid w:val="323C0429"/>
    <w:rsid w:val="324967E9"/>
    <w:rsid w:val="334A28B5"/>
    <w:rsid w:val="3482188D"/>
    <w:rsid w:val="34B5347E"/>
    <w:rsid w:val="34EF379B"/>
    <w:rsid w:val="35C524A0"/>
    <w:rsid w:val="3808667B"/>
    <w:rsid w:val="38977040"/>
    <w:rsid w:val="3907659E"/>
    <w:rsid w:val="39C50E6C"/>
    <w:rsid w:val="39E6050C"/>
    <w:rsid w:val="3A2F3A82"/>
    <w:rsid w:val="3A679DF2"/>
    <w:rsid w:val="3AB61867"/>
    <w:rsid w:val="3B562F8E"/>
    <w:rsid w:val="3B832FF8"/>
    <w:rsid w:val="3BAE7776"/>
    <w:rsid w:val="3C3257D1"/>
    <w:rsid w:val="3C3C3E2C"/>
    <w:rsid w:val="3C815550"/>
    <w:rsid w:val="3C972F77"/>
    <w:rsid w:val="3C9B1F06"/>
    <w:rsid w:val="3CFF6158"/>
    <w:rsid w:val="3D1A5DE0"/>
    <w:rsid w:val="3DC67C5F"/>
    <w:rsid w:val="3E201779"/>
    <w:rsid w:val="3E7E7594"/>
    <w:rsid w:val="3EA02665"/>
    <w:rsid w:val="3EB87D22"/>
    <w:rsid w:val="3EE7F3AA"/>
    <w:rsid w:val="3F3732AF"/>
    <w:rsid w:val="3FA90A83"/>
    <w:rsid w:val="3FAD2A99"/>
    <w:rsid w:val="41D54350"/>
    <w:rsid w:val="424469C5"/>
    <w:rsid w:val="428B2AAE"/>
    <w:rsid w:val="430F39CD"/>
    <w:rsid w:val="43F66243"/>
    <w:rsid w:val="43F90615"/>
    <w:rsid w:val="443237DE"/>
    <w:rsid w:val="458C7DD1"/>
    <w:rsid w:val="46847CBF"/>
    <w:rsid w:val="46BDFD8E"/>
    <w:rsid w:val="47691236"/>
    <w:rsid w:val="47CB4450"/>
    <w:rsid w:val="486451FB"/>
    <w:rsid w:val="49927B74"/>
    <w:rsid w:val="4BF23C29"/>
    <w:rsid w:val="4CA025E3"/>
    <w:rsid w:val="4DD04FF2"/>
    <w:rsid w:val="4DF52C71"/>
    <w:rsid w:val="4F505ACB"/>
    <w:rsid w:val="4F7E30BC"/>
    <w:rsid w:val="4FA4138A"/>
    <w:rsid w:val="517E48E1"/>
    <w:rsid w:val="52044D00"/>
    <w:rsid w:val="52582329"/>
    <w:rsid w:val="526C7ABA"/>
    <w:rsid w:val="52B93CE0"/>
    <w:rsid w:val="52C9193E"/>
    <w:rsid w:val="536001F0"/>
    <w:rsid w:val="53A17D41"/>
    <w:rsid w:val="54183AAA"/>
    <w:rsid w:val="54F02F33"/>
    <w:rsid w:val="5511121D"/>
    <w:rsid w:val="555322B5"/>
    <w:rsid w:val="55F54D95"/>
    <w:rsid w:val="567A32F2"/>
    <w:rsid w:val="56835639"/>
    <w:rsid w:val="569B6BD3"/>
    <w:rsid w:val="569D0407"/>
    <w:rsid w:val="56A15A34"/>
    <w:rsid w:val="57107932"/>
    <w:rsid w:val="57AE515A"/>
    <w:rsid w:val="57E867E0"/>
    <w:rsid w:val="57FE03DB"/>
    <w:rsid w:val="59DC761C"/>
    <w:rsid w:val="5A305343"/>
    <w:rsid w:val="5A352F62"/>
    <w:rsid w:val="5AAF4D37"/>
    <w:rsid w:val="5B474DD8"/>
    <w:rsid w:val="5BDC31EC"/>
    <w:rsid w:val="5CA10D0E"/>
    <w:rsid w:val="5CD37BDA"/>
    <w:rsid w:val="5D404508"/>
    <w:rsid w:val="5DD64AC5"/>
    <w:rsid w:val="5E7457CA"/>
    <w:rsid w:val="5EA17880"/>
    <w:rsid w:val="5ED56562"/>
    <w:rsid w:val="5FA252EA"/>
    <w:rsid w:val="5FD57AE4"/>
    <w:rsid w:val="60A56859"/>
    <w:rsid w:val="6173696E"/>
    <w:rsid w:val="617940FB"/>
    <w:rsid w:val="62E93049"/>
    <w:rsid w:val="63436BE9"/>
    <w:rsid w:val="644F13EC"/>
    <w:rsid w:val="64586204"/>
    <w:rsid w:val="66134411"/>
    <w:rsid w:val="66D8599D"/>
    <w:rsid w:val="673374B1"/>
    <w:rsid w:val="67410373"/>
    <w:rsid w:val="68750155"/>
    <w:rsid w:val="68EB1B33"/>
    <w:rsid w:val="694E29D2"/>
    <w:rsid w:val="69F60125"/>
    <w:rsid w:val="6A1D4C9E"/>
    <w:rsid w:val="6AE72A9C"/>
    <w:rsid w:val="6AEF2E49"/>
    <w:rsid w:val="6B8F39C5"/>
    <w:rsid w:val="6CA426E4"/>
    <w:rsid w:val="6D6558D8"/>
    <w:rsid w:val="6E322882"/>
    <w:rsid w:val="6EEE2B4F"/>
    <w:rsid w:val="6F8710AC"/>
    <w:rsid w:val="70233CBB"/>
    <w:rsid w:val="70637F71"/>
    <w:rsid w:val="708A3169"/>
    <w:rsid w:val="71C0117F"/>
    <w:rsid w:val="71D401F9"/>
    <w:rsid w:val="71D72C0E"/>
    <w:rsid w:val="71E216E7"/>
    <w:rsid w:val="722E3D64"/>
    <w:rsid w:val="72541323"/>
    <w:rsid w:val="72737951"/>
    <w:rsid w:val="729F4DE6"/>
    <w:rsid w:val="73842BB9"/>
    <w:rsid w:val="7423107F"/>
    <w:rsid w:val="74E41CD4"/>
    <w:rsid w:val="758D55FA"/>
    <w:rsid w:val="75DD200D"/>
    <w:rsid w:val="763C9F61"/>
    <w:rsid w:val="76E76FA9"/>
    <w:rsid w:val="76FB26C3"/>
    <w:rsid w:val="77031CCE"/>
    <w:rsid w:val="778642EA"/>
    <w:rsid w:val="78114E54"/>
    <w:rsid w:val="787B3183"/>
    <w:rsid w:val="797039A4"/>
    <w:rsid w:val="79B86F30"/>
    <w:rsid w:val="7A4D29AB"/>
    <w:rsid w:val="7BB40478"/>
    <w:rsid w:val="7CDA7FEC"/>
    <w:rsid w:val="7E5F7D2E"/>
    <w:rsid w:val="7EC67CA9"/>
    <w:rsid w:val="7F376DBE"/>
    <w:rsid w:val="7F6B2D71"/>
    <w:rsid w:val="7F6D7D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3"/>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semiHidden/>
    <w:unhideWhenUsed/>
    <w:qFormat/>
    <w:uiPriority w:val="99"/>
    <w:pPr>
      <w:tabs>
        <w:tab w:val="center" w:pos="4153"/>
        <w:tab w:val="right" w:pos="8306"/>
      </w:tabs>
      <w:snapToGrid w:val="0"/>
      <w:jc w:val="left"/>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6">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9">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0">
    <w:name w:val="Heading 3 Char"/>
    <w:basedOn w:val="11"/>
    <w:link w:val="4"/>
    <w:qFormat/>
    <w:uiPriority w:val="9"/>
    <w:rPr>
      <w:rFonts w:eastAsiaTheme="majorEastAsia" w:cstheme="majorBidi"/>
      <w:color w:val="104862" w:themeColor="accent1" w:themeShade="BF"/>
      <w:sz w:val="28"/>
      <w:szCs w:val="28"/>
    </w:rPr>
  </w:style>
  <w:style w:type="character" w:customStyle="1" w:styleId="21">
    <w:name w:val="Heading 4 Char"/>
    <w:basedOn w:val="11"/>
    <w:link w:val="5"/>
    <w:qFormat/>
    <w:uiPriority w:val="9"/>
    <w:rPr>
      <w:rFonts w:eastAsiaTheme="majorEastAsia" w:cstheme="majorBidi"/>
      <w:i/>
      <w:iCs/>
      <w:color w:val="104862" w:themeColor="accent1" w:themeShade="BF"/>
    </w:rPr>
  </w:style>
  <w:style w:type="character" w:customStyle="1" w:styleId="22">
    <w:name w:val="Heading 5 Char"/>
    <w:basedOn w:val="11"/>
    <w:link w:val="6"/>
    <w:qFormat/>
    <w:uiPriority w:val="9"/>
    <w:rPr>
      <w:rFonts w:eastAsiaTheme="majorEastAsia" w:cstheme="majorBidi"/>
      <w:color w:val="104862" w:themeColor="accent1" w:themeShade="BF"/>
    </w:rPr>
  </w:style>
  <w:style w:type="character" w:customStyle="1" w:styleId="23">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9">
    <w:name w:val="Intense Emphasis"/>
    <w:basedOn w:val="11"/>
    <w:qFormat/>
    <w:uiPriority w:val="21"/>
    <w:rPr>
      <w:i/>
      <w:iCs/>
      <w:color w:val="104862" w:themeColor="accent1" w:themeShade="BF"/>
    </w:rPr>
  </w:style>
  <w:style w:type="character" w:customStyle="1" w:styleId="30">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1">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Intense Quote Char"/>
    <w:basedOn w:val="11"/>
    <w:link w:val="33"/>
    <w:qFormat/>
    <w:uiPriority w:val="30"/>
    <w:rPr>
      <w:i/>
      <w:iCs/>
      <w:color w:val="104862" w:themeColor="accent1" w:themeShade="BF"/>
    </w:rPr>
  </w:style>
  <w:style w:type="paragraph" w:styleId="33">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paragraph" w:styleId="35">
    <w:name w:val="List Paragraph"/>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TotalTime>6</TotalTime>
  <ScaleCrop>false</ScaleCrop>
  <LinksUpToDate>false</LinksUpToDate>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2026-04-26T17:49:12Z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1033-12.2.0.23202</vt:lpwstr>
  </property>
  <property fmtid="{D5CDD505-2E9C-101B-9397-08002B2CF9AE}" pid="3" name="ICV">
    <vt:lpwstr>7C8CC174A1664A03A5A976CFDEC37A42_12</vt:lpwstr>
  </property>
</Properties>
</file>