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F6E4AE">
      <w:pPr>
        <w:jc w:val="center"/>
        <w:rPr>
          <w:rFonts w:hint="default" w:ascii="Times New Roman" w:hAnsi="Times New Roman" w:eastAsia="Calibri" w:cs="Times New Roman"/>
          <w:color w:val="auto"/>
          <w:sz w:val="42"/>
          <w:szCs w:val="42"/>
          <w:lang w:val="en-US"/>
        </w:rPr>
      </w:pPr>
      <w:r>
        <w:rPr>
          <w:rFonts w:hint="default" w:ascii="Times New Roman" w:hAnsi="Times New Roman" w:cs="Times New Roman"/>
          <w:color w:val="auto"/>
        </w:rPr>
        <w:drawing>
          <wp:inline distT="0" distB="0" distL="114300" distR="114300">
            <wp:extent cx="3152775" cy="1998345"/>
            <wp:effectExtent l="0" t="0" r="0" b="0"/>
            <wp:docPr id="746855661"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UNIVERSITY OF HERTFORDSHIRE</w:t>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School of Physics, Engineering and Computer Science</w:t>
      </w:r>
    </w:p>
    <w:p w14:paraId="632BF598">
      <w:pPr>
        <w:jc w:val="center"/>
        <w:rPr>
          <w:rFonts w:hint="default" w:ascii="Times New Roman" w:hAnsi="Times New Roman" w:eastAsia="Calibri" w:cs="Times New Roman"/>
          <w:color w:val="auto"/>
          <w:sz w:val="40"/>
          <w:szCs w:val="40"/>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40"/>
          <w:szCs w:val="40"/>
          <w:lang w:val="en-US"/>
        </w:rPr>
        <w:t xml:space="preserve">MSc </w:t>
      </w:r>
      <w:r>
        <w:rPr>
          <w:rFonts w:hint="default" w:ascii="Times New Roman" w:hAnsi="Times New Roman" w:eastAsia="Calibri" w:cs="Times New Roman"/>
          <w:color w:val="auto"/>
          <w:sz w:val="40"/>
          <w:szCs w:val="40"/>
          <w:lang w:val="en-GB"/>
        </w:rPr>
        <w:t>Advance Science with Extended Research</w:t>
      </w:r>
    </w:p>
    <w:p w14:paraId="7263D1AE">
      <w:pPr>
        <w:jc w:val="center"/>
        <w:rPr>
          <w:rFonts w:hint="default" w:ascii="Times New Roman" w:hAnsi="Times New Roman" w:cs="Times New Roman"/>
          <w:color w:val="auto"/>
          <w:sz w:val="36"/>
          <w:szCs w:val="36"/>
        </w:rPr>
      </w:pPr>
      <w:r>
        <w:rPr>
          <w:rFonts w:hint="default" w:ascii="Times New Roman" w:hAnsi="Times New Roman" w:eastAsia="Arial" w:cs="Times New Roman"/>
          <w:color w:val="auto"/>
          <w:sz w:val="36"/>
          <w:szCs w:val="36"/>
        </w:rPr>
        <w:t>7COM1039-0206-2025 – Advanced Computer Science Masters Project</w:t>
      </w:r>
    </w:p>
    <w:p w14:paraId="0414DC31">
      <w:pPr>
        <w:jc w:val="center"/>
        <w:rPr>
          <w:rFonts w:hint="default" w:ascii="Times New Roman" w:hAnsi="Times New Roman" w:eastAsia="Calibri" w:cs="Times New Roman"/>
          <w:color w:val="auto"/>
          <w:sz w:val="31"/>
          <w:szCs w:val="31"/>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1"/>
          <w:szCs w:val="31"/>
          <w:lang w:val="en-GB"/>
        </w:rPr>
        <w:t>30/03/2026</w:t>
      </w:r>
    </w:p>
    <w:p w14:paraId="3865F75E">
      <w:pPr>
        <w:spacing w:before="0" w:after="400"/>
        <w:jc w:val="center"/>
        <w:rPr>
          <w:rFonts w:hint="default" w:ascii="Times New Roman" w:hAnsi="Times New Roman" w:cs="Times New Roman"/>
          <w:color w:val="auto"/>
        </w:rPr>
      </w:pPr>
      <w:r>
        <w:rPr>
          <w:rFonts w:hint="default" w:ascii="Times New Roman" w:hAnsi="Times New Roman" w:cs="Times New Roman"/>
          <w:color w:val="auto"/>
        </w:rPr>
        <w:br w:type="textWrapping"/>
      </w:r>
      <w:r>
        <w:rPr>
          <w:rFonts w:hint="default" w:ascii="Times New Roman" w:hAnsi="Times New Roman" w:eastAsia="Arial" w:cs="Times New Roman"/>
          <w:b/>
          <w:bCs/>
          <w:i w:val="0"/>
          <w:iCs w:val="0"/>
          <w:color w:val="auto"/>
          <w:sz w:val="36"/>
          <w:szCs w:val="36"/>
        </w:rPr>
        <w:t>An Intelligent Phishing Website Detection System</w:t>
      </w:r>
      <w:r>
        <w:rPr>
          <w:rFonts w:hint="default" w:ascii="Times New Roman" w:hAnsi="Times New Roman" w:cs="Times New Roman"/>
          <w:b/>
          <w:bCs/>
          <w:i w:val="0"/>
          <w:iCs w:val="0"/>
          <w:color w:val="auto"/>
          <w:sz w:val="36"/>
          <w:szCs w:val="36"/>
          <w:lang w:val="en-GB"/>
        </w:rPr>
        <w:t xml:space="preserve"> </w:t>
      </w:r>
      <w:r>
        <w:rPr>
          <w:rFonts w:hint="default" w:ascii="Times New Roman" w:hAnsi="Times New Roman" w:eastAsia="Arial" w:cs="Times New Roman"/>
          <w:b/>
          <w:bCs/>
          <w:i w:val="0"/>
          <w:iCs w:val="0"/>
          <w:color w:val="auto"/>
          <w:sz w:val="28"/>
          <w:szCs w:val="28"/>
        </w:rPr>
        <w:t>Using URL Features, Webpage Content Analysis, and Machine Learning</w:t>
      </w:r>
    </w:p>
    <w:p w14:paraId="57880B55">
      <w:pPr>
        <w:jc w:val="both"/>
        <w:rPr>
          <w:rFonts w:hint="default" w:ascii="Times New Roman" w:hAnsi="Times New Roman" w:eastAsia="Calibri" w:cs="Times New Roman"/>
          <w:color w:val="auto"/>
          <w:sz w:val="60"/>
          <w:szCs w:val="60"/>
          <w:lang w:val="en-GB"/>
        </w:rPr>
      </w:pPr>
    </w:p>
    <w:p w14:paraId="1C31E768">
      <w:pPr>
        <w:jc w:val="both"/>
        <w:rPr>
          <w:rFonts w:hint="default" w:ascii="Times New Roman" w:hAnsi="Times New Roman" w:eastAsia="Calibri" w:cs="Times New Roman"/>
          <w:color w:val="auto"/>
          <w:sz w:val="36"/>
          <w:szCs w:val="36"/>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Name:</w:t>
      </w:r>
      <w:r>
        <w:rPr>
          <w:rFonts w:hint="default" w:ascii="Times New Roman" w:hAnsi="Times New Roman" w:eastAsia="Calibri" w:cs="Times New Roman"/>
          <w:color w:val="auto"/>
          <w:sz w:val="36"/>
          <w:szCs w:val="36"/>
          <w:lang w:val="en-GB"/>
        </w:rPr>
        <w:t xml:space="preserve"> Hyndavi Yasarapu</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Student ID:</w:t>
      </w:r>
      <w:r>
        <w:rPr>
          <w:rFonts w:hint="default" w:ascii="Times New Roman" w:hAnsi="Times New Roman" w:eastAsia="Calibri" w:cs="Times New Roman"/>
          <w:color w:val="auto"/>
          <w:sz w:val="36"/>
          <w:szCs w:val="36"/>
          <w:lang w:val="en-GB"/>
        </w:rPr>
        <w:t xml:space="preserve"> 24090531</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 xml:space="preserve">Supervisor: </w:t>
      </w:r>
      <w:r>
        <w:rPr>
          <w:rFonts w:hint="default" w:ascii="Times New Roman" w:hAnsi="Times New Roman" w:eastAsia="Calibri" w:cs="Times New Roman"/>
          <w:color w:val="auto"/>
          <w:sz w:val="36"/>
          <w:szCs w:val="36"/>
          <w:lang w:val="en-GB"/>
        </w:rPr>
        <w:t>Tamie Salter</w:t>
      </w:r>
    </w:p>
    <w:p w14:paraId="074E3F4F">
      <w:pPr>
        <w:jc w:val="both"/>
        <w:rPr>
          <w:rFonts w:hint="default" w:ascii="Times New Roman" w:hAnsi="Times New Roman" w:eastAsia="Calibri" w:cs="Times New Roman"/>
          <w:color w:val="auto"/>
          <w:sz w:val="36"/>
          <w:szCs w:val="36"/>
          <w:lang w:val="en-GB"/>
        </w:rPr>
      </w:pPr>
    </w:p>
    <w:p w14:paraId="1ABA8FD3">
      <w:pPr>
        <w:jc w:val="both"/>
        <w:rPr>
          <w:rFonts w:hint="default" w:ascii="Times New Roman" w:hAnsi="Times New Roman" w:eastAsia="Calibri" w:cs="Times New Roman"/>
          <w:color w:val="auto"/>
          <w:sz w:val="36"/>
          <w:szCs w:val="36"/>
          <w:lang w:val="en-GB"/>
        </w:rPr>
      </w:pPr>
    </w:p>
    <w:p w14:paraId="5CCEE4C7">
      <w:pPr>
        <w:jc w:val="both"/>
        <w:rPr>
          <w:rFonts w:hint="default" w:ascii="Times New Roman" w:hAnsi="Times New Roman" w:eastAsia="Calibri" w:cs="Times New Roman"/>
          <w:b/>
          <w:bCs/>
          <w:color w:val="auto"/>
          <w:sz w:val="36"/>
          <w:szCs w:val="36"/>
          <w:lang w:val="en-GB"/>
        </w:rPr>
      </w:pPr>
      <w:r>
        <w:rPr>
          <w:rFonts w:hint="default" w:ascii="Times New Roman" w:hAnsi="Times New Roman" w:eastAsia="Calibri" w:cs="Times New Roman"/>
          <w:b/>
          <w:bCs/>
          <w:color w:val="auto"/>
          <w:sz w:val="36"/>
          <w:szCs w:val="36"/>
          <w:lang w:val="en-GB"/>
        </w:rPr>
        <w:t>Abstarct</w:t>
      </w:r>
    </w:p>
    <w:p w14:paraId="7BC1C5C5">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Phishing attacks continue to be one of the most common and harmful types of cybercrime, using both human psychology and technical flaws to trick victims into divulging private information. The creation and assessment of an intelligent phishing website detection system that combines three complementing approaches—rule-based heuristic detection, machine learning classification, and a hybrid mixture of the two—is shown in this research. </w:t>
      </w:r>
    </w:p>
    <w:p w14:paraId="1E7397A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27 features designed in four categories—URL-based, domain-based, content-based, and lexical—the system was created in Python 3.10 and tested on a 500-URL sample taken from the Web Page Phishing Detection Dataset (Tiwari, 2021). A training set of 400 URLs and a test set of 100 URLs were generated using an 80/20 stratified train/test split.</w:t>
      </w:r>
    </w:p>
    <w:p w14:paraId="32F83F5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7F4CCDC">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With an F1-score of 0.041 and 53.0% accuracy on the test set, the rule-based detector with 15 data-driven weighted heuristic rules demonstrated the substantial difficulty of using only heuristic methods on this dataset. With 86.0% accuracy, 85.4% F1-score, and ROC-AUC of 0.934, Random Forest emerged as the top performance among the three algorithms assessed in the machine learning component. 76.0% accuracy was attained by SVM (F1: 0.760, AUC: 0.877) and 77.0% accuracy by Logistic Regression (F1: 0.742, AUC: 0.857). The hybrid weighted approach, which optimised weights to w_rule=0.00 and w_ml=1.00, matched the ML performance at 86.0% accuracy and 85.4% F1-score. This suggests that the machine learning component predominates on this dataset, with the rule-based component contributing very little because of its poor standalone performance.</w:t>
      </w:r>
    </w:p>
    <w:p w14:paraId="078632B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52C7178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b/>
          <w:bCs/>
          <w:color w:val="auto"/>
          <w:kern w:val="0"/>
          <w:sz w:val="24"/>
          <w:szCs w:val="24"/>
          <w:lang w:val="en-US" w:eastAsia="zh-CN" w:bidi="ar"/>
        </w:rPr>
        <w:t>Keywords</w:t>
      </w:r>
      <w:r>
        <w:rPr>
          <w:rFonts w:hint="default" w:ascii="Times New Roman" w:hAnsi="Times New Roman" w:eastAsia="SimSun" w:cs="Times New Roman"/>
          <w:color w:val="auto"/>
          <w:kern w:val="0"/>
          <w:sz w:val="24"/>
          <w:szCs w:val="24"/>
          <w:lang w:val="en-US" w:eastAsia="zh-CN" w:bidi="ar"/>
        </w:rPr>
        <w:t>: Phishing detection, machine learning, Random Forest, rule-based heuristics, hybrid detection, URL analysis, cyber</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SimSun" w:cs="Times New Roman"/>
          <w:color w:val="auto"/>
          <w:kern w:val="0"/>
          <w:sz w:val="24"/>
          <w:szCs w:val="24"/>
          <w:lang w:val="en-US" w:eastAsia="zh-CN" w:bidi="ar"/>
        </w:rPr>
        <w:t>security</w:t>
      </w:r>
    </w:p>
    <w:p w14:paraId="675A2BEA">
      <w:pPr>
        <w:jc w:val="both"/>
        <w:rPr>
          <w:rFonts w:hint="default" w:ascii="Times New Roman" w:hAnsi="Times New Roman" w:eastAsia="Calibri" w:cs="Times New Roman"/>
          <w:b w:val="0"/>
          <w:bCs w:val="0"/>
          <w:color w:val="auto"/>
          <w:sz w:val="24"/>
          <w:szCs w:val="24"/>
          <w:lang w:val="en-GB"/>
        </w:rPr>
      </w:pPr>
    </w:p>
    <w:p w14:paraId="274459D0">
      <w:pPr>
        <w:jc w:val="both"/>
        <w:rPr>
          <w:rFonts w:hint="default" w:ascii="Times New Roman" w:hAnsi="Times New Roman" w:eastAsia="Calibri" w:cs="Times New Roman"/>
          <w:b w:val="0"/>
          <w:bCs w:val="0"/>
          <w:color w:val="auto"/>
          <w:sz w:val="24"/>
          <w:szCs w:val="24"/>
          <w:lang w:val="en-GB"/>
        </w:rPr>
      </w:pPr>
    </w:p>
    <w:p w14:paraId="1F864ED3">
      <w:pPr>
        <w:jc w:val="both"/>
        <w:rPr>
          <w:rFonts w:hint="default" w:ascii="Times New Roman" w:hAnsi="Times New Roman" w:eastAsia="Calibri" w:cs="Times New Roman"/>
          <w:b w:val="0"/>
          <w:bCs w:val="0"/>
          <w:color w:val="auto"/>
          <w:sz w:val="24"/>
          <w:szCs w:val="24"/>
          <w:lang w:val="en-GB"/>
        </w:rPr>
      </w:pPr>
    </w:p>
    <w:p w14:paraId="3B49B4B1">
      <w:pPr>
        <w:jc w:val="both"/>
        <w:rPr>
          <w:rFonts w:hint="default" w:ascii="Times New Roman" w:hAnsi="Times New Roman" w:eastAsia="Calibri" w:cs="Times New Roman"/>
          <w:b w:val="0"/>
          <w:bCs w:val="0"/>
          <w:color w:val="auto"/>
          <w:sz w:val="24"/>
          <w:szCs w:val="24"/>
          <w:lang w:val="en-GB"/>
        </w:rPr>
      </w:pPr>
    </w:p>
    <w:p w14:paraId="12D8FE8D">
      <w:pPr>
        <w:jc w:val="both"/>
        <w:rPr>
          <w:rFonts w:hint="default" w:ascii="Times New Roman" w:hAnsi="Times New Roman" w:eastAsia="Calibri" w:cs="Times New Roman"/>
          <w:b w:val="0"/>
          <w:bCs w:val="0"/>
          <w:color w:val="auto"/>
          <w:sz w:val="24"/>
          <w:szCs w:val="24"/>
          <w:lang w:val="en-GB"/>
        </w:rPr>
      </w:pPr>
    </w:p>
    <w:p w14:paraId="08ECECCF">
      <w:pPr>
        <w:jc w:val="both"/>
        <w:rPr>
          <w:rFonts w:hint="default" w:ascii="Times New Roman" w:hAnsi="Times New Roman" w:eastAsia="Calibri" w:cs="Times New Roman"/>
          <w:b w:val="0"/>
          <w:bCs w:val="0"/>
          <w:color w:val="auto"/>
          <w:sz w:val="24"/>
          <w:szCs w:val="24"/>
          <w:lang w:val="en-GB"/>
        </w:rPr>
      </w:pPr>
    </w:p>
    <w:p w14:paraId="2331BE02">
      <w:pPr>
        <w:jc w:val="both"/>
        <w:rPr>
          <w:rFonts w:hint="default" w:ascii="Times New Roman" w:hAnsi="Times New Roman" w:eastAsia="Calibri" w:cs="Times New Roman"/>
          <w:b w:val="0"/>
          <w:bCs w:val="0"/>
          <w:color w:val="auto"/>
          <w:sz w:val="24"/>
          <w:szCs w:val="24"/>
          <w:lang w:val="en-GB"/>
        </w:rPr>
      </w:pPr>
    </w:p>
    <w:p w14:paraId="3DE9478E">
      <w:pPr>
        <w:jc w:val="both"/>
        <w:rPr>
          <w:rFonts w:hint="default" w:ascii="Times New Roman" w:hAnsi="Times New Roman" w:eastAsia="Calibri" w:cs="Times New Roman"/>
          <w:b w:val="0"/>
          <w:bCs w:val="0"/>
          <w:color w:val="auto"/>
          <w:sz w:val="24"/>
          <w:szCs w:val="24"/>
          <w:lang w:val="en-GB"/>
        </w:rPr>
      </w:pPr>
    </w:p>
    <w:p w14:paraId="378F3571">
      <w:pPr>
        <w:jc w:val="both"/>
        <w:rPr>
          <w:rFonts w:hint="default" w:ascii="Times New Roman" w:hAnsi="Times New Roman" w:eastAsia="Calibri" w:cs="Times New Roman"/>
          <w:b w:val="0"/>
          <w:bCs w:val="0"/>
          <w:color w:val="auto"/>
          <w:sz w:val="24"/>
          <w:szCs w:val="24"/>
          <w:lang w:val="en-GB"/>
        </w:rPr>
      </w:pPr>
      <w:r>
        <w:rPr>
          <w:rFonts w:hint="default" w:ascii="Times New Roman" w:hAnsi="Times New Roman" w:eastAsia="Calibri" w:cs="Times New Roman"/>
          <w:b/>
          <w:bCs/>
          <w:color w:val="auto"/>
          <w:sz w:val="36"/>
          <w:szCs w:val="36"/>
          <w:lang w:val="en-GB"/>
        </w:rPr>
        <w:t>Table of Contents</w:t>
      </w:r>
    </w:p>
    <w:p w14:paraId="4FDEA86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Abstract</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2</w:t>
      </w:r>
    </w:p>
    <w:p w14:paraId="30D1958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1: Introduction</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4</w:t>
      </w:r>
    </w:p>
    <w:p w14:paraId="2786602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2: Literature Review</w:t>
      </w:r>
      <w:r>
        <w:rPr>
          <w:rFonts w:hint="default" w:ascii="Times New Roman" w:hAnsi="Times New Roman" w:eastAsia="Arial" w:cs="Times New Roman"/>
          <w:color w:val="auto"/>
          <w:sz w:val="22"/>
          <w:szCs w:val="22"/>
        </w:rPr>
        <w:tab/>
      </w:r>
    </w:p>
    <w:p w14:paraId="24EA38D4">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3: Methodology</w:t>
      </w:r>
      <w:r>
        <w:rPr>
          <w:rFonts w:hint="default" w:ascii="Times New Roman" w:hAnsi="Times New Roman" w:eastAsia="Arial" w:cs="Times New Roman"/>
          <w:color w:val="auto"/>
          <w:sz w:val="22"/>
          <w:szCs w:val="22"/>
        </w:rPr>
        <w:tab/>
      </w:r>
    </w:p>
    <w:p w14:paraId="3262742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4: Implementation</w:t>
      </w:r>
      <w:r>
        <w:rPr>
          <w:rFonts w:hint="default" w:ascii="Times New Roman" w:hAnsi="Times New Roman" w:eastAsia="Arial" w:cs="Times New Roman"/>
          <w:color w:val="auto"/>
          <w:sz w:val="22"/>
          <w:szCs w:val="22"/>
        </w:rPr>
        <w:tab/>
      </w:r>
    </w:p>
    <w:p w14:paraId="65C9084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5: Results and Evaluation</w:t>
      </w:r>
      <w:r>
        <w:rPr>
          <w:rFonts w:hint="default" w:ascii="Times New Roman" w:hAnsi="Times New Roman" w:eastAsia="Arial" w:cs="Times New Roman"/>
          <w:color w:val="auto"/>
          <w:sz w:val="22"/>
          <w:szCs w:val="22"/>
        </w:rPr>
        <w:tab/>
      </w:r>
    </w:p>
    <w:p w14:paraId="55B48D5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6: Critical Evaluation</w:t>
      </w:r>
      <w:r>
        <w:rPr>
          <w:rFonts w:hint="default" w:ascii="Times New Roman" w:hAnsi="Times New Roman" w:eastAsia="Arial" w:cs="Times New Roman"/>
          <w:color w:val="auto"/>
          <w:sz w:val="22"/>
          <w:szCs w:val="22"/>
        </w:rPr>
        <w:tab/>
      </w:r>
    </w:p>
    <w:p w14:paraId="30EEE41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7: Conclusion and Future Work</w:t>
      </w:r>
      <w:r>
        <w:rPr>
          <w:rFonts w:hint="default" w:ascii="Times New Roman" w:hAnsi="Times New Roman" w:eastAsia="Arial" w:cs="Times New Roman"/>
          <w:color w:val="auto"/>
          <w:sz w:val="22"/>
          <w:szCs w:val="22"/>
        </w:rPr>
        <w:tab/>
      </w:r>
    </w:p>
    <w:p w14:paraId="3E77DDD1">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References</w:t>
      </w:r>
      <w:r>
        <w:rPr>
          <w:rFonts w:hint="default" w:ascii="Times New Roman" w:hAnsi="Times New Roman" w:eastAsia="Arial" w:cs="Times New Roman"/>
          <w:color w:val="auto"/>
          <w:sz w:val="22"/>
          <w:szCs w:val="22"/>
        </w:rPr>
        <w:tab/>
      </w:r>
    </w:p>
    <w:p w14:paraId="214C02F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Appendices</w:t>
      </w:r>
      <w:r>
        <w:rPr>
          <w:rFonts w:hint="default" w:ascii="Times New Roman" w:hAnsi="Times New Roman" w:eastAsia="Arial" w:cs="Times New Roman"/>
          <w:color w:val="auto"/>
          <w:sz w:val="22"/>
          <w:szCs w:val="22"/>
        </w:rPr>
        <w:tab/>
      </w:r>
    </w:p>
    <w:p w14:paraId="4540BBE8">
      <w:pPr>
        <w:jc w:val="both"/>
        <w:rPr>
          <w:rFonts w:hint="default" w:ascii="Times New Roman" w:hAnsi="Times New Roman" w:eastAsia="Calibri" w:cs="Times New Roman"/>
          <w:b w:val="0"/>
          <w:bCs w:val="0"/>
          <w:color w:val="auto"/>
          <w:sz w:val="24"/>
          <w:szCs w:val="24"/>
          <w:lang w:val="en-GB"/>
        </w:rPr>
      </w:pPr>
    </w:p>
    <w:p w14:paraId="5CDBCB7F">
      <w:pPr>
        <w:jc w:val="both"/>
        <w:rPr>
          <w:rFonts w:hint="default" w:ascii="Times New Roman" w:hAnsi="Times New Roman" w:eastAsia="Calibri" w:cs="Times New Roman"/>
          <w:b w:val="0"/>
          <w:bCs w:val="0"/>
          <w:color w:val="auto"/>
          <w:sz w:val="24"/>
          <w:szCs w:val="24"/>
          <w:lang w:val="en-GB"/>
        </w:rPr>
      </w:pPr>
    </w:p>
    <w:p w14:paraId="759FB12D">
      <w:pPr>
        <w:jc w:val="both"/>
        <w:rPr>
          <w:rFonts w:hint="default" w:ascii="Times New Roman" w:hAnsi="Times New Roman" w:eastAsia="Calibri" w:cs="Times New Roman"/>
          <w:b w:val="0"/>
          <w:bCs w:val="0"/>
          <w:color w:val="auto"/>
          <w:sz w:val="24"/>
          <w:szCs w:val="24"/>
          <w:lang w:val="en-GB"/>
        </w:rPr>
      </w:pPr>
    </w:p>
    <w:p w14:paraId="4429F4FB">
      <w:pPr>
        <w:jc w:val="both"/>
        <w:rPr>
          <w:rFonts w:hint="default" w:ascii="Times New Roman" w:hAnsi="Times New Roman" w:eastAsia="Calibri" w:cs="Times New Roman"/>
          <w:b w:val="0"/>
          <w:bCs w:val="0"/>
          <w:color w:val="auto"/>
          <w:sz w:val="24"/>
          <w:szCs w:val="24"/>
          <w:lang w:val="en-GB"/>
        </w:rPr>
      </w:pPr>
    </w:p>
    <w:p w14:paraId="033C36AB">
      <w:pPr>
        <w:jc w:val="both"/>
        <w:rPr>
          <w:rFonts w:hint="default" w:ascii="Times New Roman" w:hAnsi="Times New Roman" w:eastAsia="Calibri" w:cs="Times New Roman"/>
          <w:b w:val="0"/>
          <w:bCs w:val="0"/>
          <w:color w:val="auto"/>
          <w:sz w:val="24"/>
          <w:szCs w:val="24"/>
          <w:lang w:val="en-GB"/>
        </w:rPr>
      </w:pPr>
    </w:p>
    <w:p w14:paraId="781674E2">
      <w:pPr>
        <w:jc w:val="both"/>
        <w:rPr>
          <w:rFonts w:hint="default" w:ascii="Times New Roman" w:hAnsi="Times New Roman" w:eastAsia="Calibri" w:cs="Times New Roman"/>
          <w:b w:val="0"/>
          <w:bCs w:val="0"/>
          <w:color w:val="auto"/>
          <w:sz w:val="24"/>
          <w:szCs w:val="24"/>
          <w:lang w:val="en-GB"/>
        </w:rPr>
      </w:pPr>
    </w:p>
    <w:p w14:paraId="7E8203E6">
      <w:pPr>
        <w:jc w:val="both"/>
        <w:rPr>
          <w:rFonts w:hint="default" w:ascii="Times New Roman" w:hAnsi="Times New Roman" w:eastAsia="Calibri" w:cs="Times New Roman"/>
          <w:b w:val="0"/>
          <w:bCs w:val="0"/>
          <w:color w:val="auto"/>
          <w:sz w:val="24"/>
          <w:szCs w:val="24"/>
          <w:lang w:val="en-GB"/>
        </w:rPr>
      </w:pPr>
    </w:p>
    <w:p w14:paraId="476BB972">
      <w:pPr>
        <w:jc w:val="both"/>
        <w:rPr>
          <w:rFonts w:hint="default" w:ascii="Times New Roman" w:hAnsi="Times New Roman" w:eastAsia="Calibri" w:cs="Times New Roman"/>
          <w:b w:val="0"/>
          <w:bCs w:val="0"/>
          <w:color w:val="auto"/>
          <w:sz w:val="24"/>
          <w:szCs w:val="24"/>
          <w:lang w:val="en-GB"/>
        </w:rPr>
      </w:pPr>
    </w:p>
    <w:p w14:paraId="0838DDAF">
      <w:pPr>
        <w:jc w:val="both"/>
        <w:rPr>
          <w:rFonts w:hint="default" w:ascii="Times New Roman" w:hAnsi="Times New Roman" w:eastAsia="Calibri" w:cs="Times New Roman"/>
          <w:b w:val="0"/>
          <w:bCs w:val="0"/>
          <w:color w:val="auto"/>
          <w:sz w:val="24"/>
          <w:szCs w:val="24"/>
          <w:lang w:val="en-GB"/>
        </w:rPr>
      </w:pPr>
    </w:p>
    <w:p w14:paraId="7AFD04D8">
      <w:pPr>
        <w:jc w:val="both"/>
        <w:rPr>
          <w:rFonts w:hint="default" w:ascii="Times New Roman" w:hAnsi="Times New Roman" w:eastAsia="Calibri" w:cs="Times New Roman"/>
          <w:b w:val="0"/>
          <w:bCs w:val="0"/>
          <w:color w:val="auto"/>
          <w:sz w:val="24"/>
          <w:szCs w:val="24"/>
          <w:lang w:val="en-GB"/>
        </w:rPr>
      </w:pPr>
    </w:p>
    <w:p w14:paraId="0D538423">
      <w:pPr>
        <w:jc w:val="both"/>
        <w:rPr>
          <w:rFonts w:hint="default" w:ascii="Times New Roman" w:hAnsi="Times New Roman" w:eastAsia="Calibri" w:cs="Times New Roman"/>
          <w:b w:val="0"/>
          <w:bCs w:val="0"/>
          <w:color w:val="auto"/>
          <w:sz w:val="24"/>
          <w:szCs w:val="24"/>
          <w:lang w:val="en-GB"/>
        </w:rPr>
      </w:pPr>
    </w:p>
    <w:p w14:paraId="73E4E4C0">
      <w:pPr>
        <w:jc w:val="both"/>
        <w:rPr>
          <w:rFonts w:hint="default" w:ascii="Times New Roman" w:hAnsi="Times New Roman" w:eastAsia="Calibri" w:cs="Times New Roman"/>
          <w:b w:val="0"/>
          <w:bCs w:val="0"/>
          <w:color w:val="auto"/>
          <w:sz w:val="24"/>
          <w:szCs w:val="24"/>
          <w:lang w:val="en-GB"/>
        </w:rPr>
      </w:pPr>
    </w:p>
    <w:p w14:paraId="04D67F43">
      <w:pPr>
        <w:jc w:val="both"/>
        <w:rPr>
          <w:rFonts w:hint="default" w:ascii="Times New Roman" w:hAnsi="Times New Roman" w:eastAsia="Calibri" w:cs="Times New Roman"/>
          <w:b w:val="0"/>
          <w:bCs w:val="0"/>
          <w:color w:val="auto"/>
          <w:sz w:val="24"/>
          <w:szCs w:val="24"/>
          <w:lang w:val="en-GB"/>
        </w:rPr>
      </w:pPr>
    </w:p>
    <w:p w14:paraId="57491640">
      <w:pPr>
        <w:jc w:val="both"/>
        <w:rPr>
          <w:rFonts w:hint="default" w:ascii="Times New Roman" w:hAnsi="Times New Roman" w:eastAsia="Calibri" w:cs="Times New Roman"/>
          <w:b w:val="0"/>
          <w:bCs w:val="0"/>
          <w:color w:val="auto"/>
          <w:sz w:val="24"/>
          <w:szCs w:val="24"/>
          <w:lang w:val="en-GB"/>
        </w:rPr>
      </w:pPr>
    </w:p>
    <w:p w14:paraId="0B904745">
      <w:pPr>
        <w:jc w:val="both"/>
        <w:rPr>
          <w:rFonts w:hint="default" w:ascii="Times New Roman" w:hAnsi="Times New Roman" w:eastAsia="Calibri" w:cs="Times New Roman"/>
          <w:b w:val="0"/>
          <w:bCs w:val="0"/>
          <w:color w:val="auto"/>
          <w:sz w:val="24"/>
          <w:szCs w:val="24"/>
          <w:lang w:val="en-GB"/>
        </w:rPr>
      </w:pPr>
    </w:p>
    <w:p w14:paraId="58C94C46">
      <w:pPr>
        <w:jc w:val="both"/>
        <w:rPr>
          <w:rFonts w:hint="default" w:ascii="Times New Roman" w:hAnsi="Times New Roman" w:eastAsia="Calibri" w:cs="Times New Roman"/>
          <w:b w:val="0"/>
          <w:bCs w:val="0"/>
          <w:color w:val="auto"/>
          <w:sz w:val="24"/>
          <w:szCs w:val="24"/>
          <w:lang w:val="en-GB"/>
        </w:rPr>
      </w:pPr>
    </w:p>
    <w:p w14:paraId="2E451812">
      <w:pPr>
        <w:jc w:val="both"/>
        <w:rPr>
          <w:rFonts w:hint="default" w:ascii="Times New Roman" w:hAnsi="Times New Roman" w:eastAsia="Calibri" w:cs="Times New Roman"/>
          <w:b w:val="0"/>
          <w:bCs w:val="0"/>
          <w:color w:val="auto"/>
          <w:sz w:val="24"/>
          <w:szCs w:val="24"/>
          <w:lang w:val="en-GB"/>
        </w:rPr>
      </w:pPr>
    </w:p>
    <w:p w14:paraId="08CEE52F">
      <w:pPr>
        <w:pStyle w:val="2"/>
        <w:spacing w:before="400" w:after="160"/>
        <w:jc w:val="both"/>
        <w:rPr>
          <w:rFonts w:hint="default" w:ascii="Times New Roman" w:hAnsi="Times New Roman" w:eastAsia="Arial" w:cs="Times New Roman"/>
          <w:b/>
          <w:bCs/>
          <w:color w:val="auto"/>
          <w:sz w:val="36"/>
          <w:szCs w:val="36"/>
        </w:rPr>
      </w:pPr>
      <w:r>
        <w:rPr>
          <w:rFonts w:hint="default" w:ascii="Times New Roman" w:hAnsi="Times New Roman" w:eastAsia="Arial" w:cs="Times New Roman"/>
          <w:b/>
          <w:bCs/>
          <w:color w:val="auto"/>
          <w:sz w:val="36"/>
          <w:szCs w:val="36"/>
        </w:rPr>
        <w:t>Chapter 1: Introduction</w:t>
      </w:r>
    </w:p>
    <w:p w14:paraId="0F395242">
      <w:pPr>
        <w:numPr>
          <w:ilvl w:val="1"/>
          <w:numId w:val="1"/>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 xml:space="preserve">  Project Overview and Motivation</w:t>
      </w:r>
    </w:p>
    <w:p w14:paraId="36EF0AD7">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Phishing is still one of the most prevalent and destructive types of cybercrime in the world. In 2023 alone, the Anti-Phishing Working Group (APWG) reported more than 1.2 million distinct phishing attacks, a 29% increase from the previous year. Through social engineering, these assaults take use of human psychology to trick users into voluntarily divulging private information, including bank account information, login passwords, and personal identification, frequently without realising they have been compromised.</w:t>
      </w:r>
    </w:p>
    <w:p w14:paraId="4222EA6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Phishing persists despite major advancements in cybersecurity because attackers quickly modify their tactics to get beyond established </w:t>
      </w:r>
      <w:r>
        <w:rPr>
          <w:rFonts w:hint="default" w:ascii="Times New Roman" w:hAnsi="Times New Roman" w:eastAsia="SimSun" w:cs="Times New Roman"/>
          <w:color w:val="auto"/>
          <w:kern w:val="0"/>
          <w:sz w:val="24"/>
          <w:szCs w:val="24"/>
          <w:lang w:val="en-GB" w:eastAsia="zh-CN" w:bidi="ar"/>
        </w:rPr>
        <w:t>defenses</w:t>
      </w:r>
      <w:r>
        <w:rPr>
          <w:rFonts w:hint="default" w:ascii="Times New Roman" w:hAnsi="Times New Roman" w:eastAsia="SimSun" w:cs="Times New Roman"/>
          <w:color w:val="auto"/>
          <w:kern w:val="0"/>
          <w:sz w:val="24"/>
          <w:szCs w:val="24"/>
          <w:lang w:val="en-US" w:eastAsia="zh-CN" w:bidi="ar"/>
        </w:rPr>
        <w:t>. The average time between a phishing site's launch and its inclusion on a blacklist is 12 to 24 hours, during which thousands of users could be harmed. This is an inherent temporal gap in conventional blacklist-based systems, which keep databases of known malicious URLs and block access accordingly. This "zero-day" window is a serious vulnerability that cannot be fixed by reactive methods alone.</w:t>
      </w:r>
    </w:p>
    <w:p w14:paraId="6D4E1B8B">
      <w:pPr>
        <w:numPr>
          <w:ilvl w:val="0"/>
          <w:numId w:val="0"/>
        </w:numPr>
        <w:spacing w:after="160" w:line="279" w:lineRule="auto"/>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By creating an intelligent, proactive phishing detection system that integrates three complementing approaches—rule-based heuristic analysis, machine learning categorisation, and a hybrid combination of both—this research overcomes this constraint. The technology detects new phishing sites that have never been seen before by analysing the fundamental features of URLs and webpage content to indicate malicious intent instead of depending just on known-bad</w:t>
      </w:r>
      <w:r>
        <w:rPr>
          <w:rFonts w:hint="default" w:ascii="Times New Roman" w:hAnsi="Times New Roman" w:eastAsia="SimSun" w:cs="Times New Roman"/>
          <w:color w:val="auto"/>
          <w:kern w:val="0"/>
          <w:sz w:val="24"/>
          <w:szCs w:val="24"/>
          <w:lang w:val="en-GB" w:eastAsia="zh-CN" w:bidi="ar"/>
        </w:rPr>
        <w:t xml:space="preserve"> lists</w:t>
      </w:r>
    </w:p>
    <w:p w14:paraId="0414A916">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Problem and Significance</w:t>
      </w:r>
    </w:p>
    <w:p w14:paraId="2EA878C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research question is: When applied to a common dataset of URL and webpage attributes, how do rule-based, machine learning-based, and hybrid phishing detection systems compare in terms of detection accuracy, false positive rate, and real-time performance?</w:t>
      </w:r>
    </w:p>
    <w:p w14:paraId="6025B1E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significant gap in the body of current literature is addressed by this question. There is a dearth of integrated comparative research that assesses all three procedures under the same experimental settings, despite the fact that many studies assess individual detection techniques separately. Because of this, it is challenging to determine which methodology, or mix of them, is most suited for practical implementation. By applying and assessing all three methods on the same dataset using uniform metrics, the current study closes this gap and offers empirical support for useful system design choices.</w:t>
      </w:r>
    </w:p>
    <w:p w14:paraId="31AEBB37">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This research is not just important from an academic standpoint. Vulnerable groups, such as older users, those with little digital literacy, and those living in areas with high cybercrime rates, are disproportionately affected by phishing assaults because they are less able to recognise sophisticated deception tactics. An important step in democratising cybersecurity protection is the development of an open-source, browser-integrated detection system with real-time classification capabilities.</w:t>
      </w:r>
    </w:p>
    <w:p w14:paraId="07D9A29C">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Aims and Objectives</w:t>
      </w:r>
    </w:p>
    <w:p w14:paraId="213C986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objective is to create, deploy, and thoroughly assess an intelligent phishing detection system that combines machine learning, rule-based heuristics, and hybrid approaches</w:t>
      </w:r>
      <w:r>
        <w:rPr>
          <w:rFonts w:hint="default" w:ascii="Times New Roman" w:hAnsi="Times New Roman" w:eastAsia="SimSun" w:cs="Times New Roman"/>
          <w:color w:val="auto"/>
          <w:kern w:val="0"/>
          <w:sz w:val="24"/>
          <w:szCs w:val="24"/>
          <w:lang w:val="en-GB" w:eastAsia="zh-CN" w:bidi="ar"/>
        </w:rPr>
        <w:t>.</w:t>
      </w:r>
      <w:r>
        <w:rPr>
          <w:rFonts w:hint="default" w:ascii="Times New Roman" w:hAnsi="Times New Roman" w:eastAsia="SimSun" w:cs="Times New Roman"/>
          <w:color w:val="auto"/>
          <w:kern w:val="0"/>
          <w:sz w:val="24"/>
          <w:szCs w:val="24"/>
          <w:lang w:val="en-US" w:eastAsia="zh-CN" w:bidi="ar"/>
        </w:rPr>
        <w:t xml:space="preserv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 particular goals of the study are: </w:t>
      </w:r>
    </w:p>
    <w:p w14:paraId="1F088B4E">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perform a thorough analysis of the body of research on phishing detection, highlighting important approaches, performance standards, and unmet research needs. </w:t>
      </w:r>
    </w:p>
    <w:p w14:paraId="2571C8A7">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gather and prepare a sample, high-quality dataset of valid and phishing URLs from Kaggle sources that are accessible to the general public.</w:t>
      </w:r>
    </w:p>
    <w:p w14:paraId="72CEABF0">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design and verify a collection of 27 discriminative features that cover lexical aspects, webpage content, domain attributes, and URL structure. </w:t>
      </w:r>
    </w:p>
    <w:p w14:paraId="3A31FF3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put into practice a rule-based detection system with data-driven threshold optimisation and 15 weighted heuristic rules. </w:t>
      </w:r>
    </w:p>
    <w:p w14:paraId="6DF02BB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use cross-validation and several performance indicators to train, adjust, and assess three machine learning classifiers: Random Forest, SVM, and Logistic Regression. </w:t>
      </w:r>
    </w:p>
    <w:p w14:paraId="25AF1C99">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create and assess three hybrid detection methods that combine rule-based and machine learning results (weighted combination, majority voting, and cascade filtering)</w:t>
      </w:r>
    </w:p>
    <w:p w14:paraId="08D98A6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compare all methods, measuring trade-offs between accuracy, precision, recall, F1-score, and processing speed. </w:t>
      </w:r>
    </w:p>
    <w:p w14:paraId="547B4FB1">
      <w:pPr>
        <w:keepNext w:val="0"/>
        <w:keepLines w:val="0"/>
        <w:widowControl/>
        <w:numPr>
          <w:ilvl w:val="0"/>
          <w:numId w:val="2"/>
        </w:numPr>
        <w:suppressLineNumbers w:val="0"/>
        <w:ind w:left="845" w:leftChars="0" w:hanging="425"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To critically assess the results in light of the body of current literature and suggest future lines of inquiry and application.</w:t>
      </w:r>
    </w:p>
    <w:p w14:paraId="52C4D0C8">
      <w:pPr>
        <w:keepNext w:val="0"/>
        <w:keepLines w:val="0"/>
        <w:widowControl/>
        <w:numPr>
          <w:ilvl w:val="0"/>
          <w:numId w:val="0"/>
        </w:numPr>
        <w:suppressLineNumbers w:val="0"/>
        <w:ind w:left="420" w:leftChars="0"/>
        <w:jc w:val="both"/>
        <w:rPr>
          <w:rFonts w:hint="default" w:ascii="Times New Roman" w:hAnsi="Times New Roman" w:eastAsia="Arial" w:cs="Times New Roman"/>
          <w:b/>
          <w:bCs/>
          <w:color w:val="auto"/>
          <w:sz w:val="28"/>
          <w:szCs w:val="28"/>
          <w:lang w:val="en-GB"/>
        </w:rPr>
      </w:pPr>
    </w:p>
    <w:p w14:paraId="460012A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Hypothesis</w:t>
      </w:r>
    </w:p>
    <w:p w14:paraId="214714D3">
      <w:pPr>
        <w:keepNext w:val="0"/>
        <w:keepLines w:val="0"/>
        <w:widowControl/>
        <w:numPr>
          <w:ilvl w:val="0"/>
          <w:numId w:val="0"/>
        </w:numPr>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Five testable hypotheses drawn from the literature serve as the framework for the study:</w:t>
      </w:r>
    </w:p>
    <w:p w14:paraId="6E33377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H1: Rule-based heuristic detection is less accurate than machine learning-based detection. </w:t>
      </w:r>
    </w:p>
    <w:p w14:paraId="531DB7D0">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H2: There is a basic trade-off between accuracy and speed, with rule-based detection being quicker but less precise than machine learning. </w:t>
      </w:r>
    </w:p>
    <w:p w14:paraId="5B382D3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H3: A hybrid strategy that combines machine learning and rule-based techniques performs better than either approach alone. </w:t>
      </w:r>
    </w:p>
    <w:p w14:paraId="4121B49E">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H4: When it comes to phishing detection, URL-based characteristics are highly discriminative and computationally efficient. </w:t>
      </w:r>
    </w:p>
    <w:p w14:paraId="1948FB7B">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H5: The number of subdomains, IP address presence, and URL length are some of the most distinctive individual characteristics.</w:t>
      </w:r>
    </w:p>
    <w:p w14:paraId="77C4EF44">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0BFA816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Scope and Delimitations</w:t>
      </w:r>
    </w:p>
    <w:p w14:paraId="6D799D0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goal of this project is to create a phishing detection engine instead of a fully functional browser extension. Although browser deployment was taken into consideration when designing the system, the implementation is a proof-of-concept that is assessed using a static Kaggle dataset. The project's aim is specifically limited to classifying URLs as either legal or phishing; it is not within its purview to classify virus kinds into many classes.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main evaluation dataset used in the study is the Web Page Phishing Detection Dataset (Tiwari, 2021), which is augmented by an examination of two other Kaggle sources. A fixed test set is used for evaluation, while real-time performance against active phishing attacks is indicated as a future research focus. Chapter 3 defines the research's ethical and legal boundaries.</w:t>
      </w:r>
    </w:p>
    <w:p w14:paraId="4AC454E1">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761896C9">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Report Structure</w:t>
      </w:r>
    </w:p>
    <w:p w14:paraId="08A8D1B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is how this report is structured. The literature overview is presented in Chapter 2, where research gaps are identified and conventional and machine learning-based detection techniques are examined. The process is described in full in Chapter 3, including feature engineering, data preparation, and the evaluation framework. The deployment of all three detecting systems is covered in Chapter 4. In Chapter 5, the experimental findings are presented and examined. A critical analysis of the project's successes and shortcomings is given in Chapter 6. A summary of contributions and suggestions for further research are provided at the end of Chapter 7.</w:t>
      </w:r>
    </w:p>
    <w:p w14:paraId="24454B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 </w:t>
      </w:r>
    </w:p>
    <w:p w14:paraId="5BB589F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29A3C3">
      <w:pPr>
        <w:numPr>
          <w:ilvl w:val="0"/>
          <w:numId w:val="0"/>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b/>
      </w:r>
      <w:r>
        <w:rPr>
          <w:rFonts w:hint="default" w:ascii="Times New Roman" w:hAnsi="Times New Roman" w:eastAsia="Arial" w:cs="Times New Roman"/>
          <w:b/>
          <w:bCs/>
          <w:color w:val="auto"/>
          <w:sz w:val="28"/>
          <w:szCs w:val="28"/>
          <w:lang w:val="en-GB"/>
        </w:rPr>
        <w:tab/>
      </w:r>
    </w:p>
    <w:p w14:paraId="57077A69">
      <w:pPr>
        <w:jc w:val="both"/>
        <w:rPr>
          <w:rFonts w:hint="default" w:ascii="Times New Roman" w:hAnsi="Times New Roman" w:eastAsia="Calibri" w:cs="Times New Roman"/>
          <w:b w:val="0"/>
          <w:bCs w:val="0"/>
          <w:color w:val="auto"/>
          <w:sz w:val="24"/>
          <w:szCs w:val="24"/>
          <w:lang w:val="en-GB"/>
        </w:rPr>
      </w:pPr>
    </w:p>
    <w:p w14:paraId="1C0B32D6">
      <w:pPr>
        <w:jc w:val="both"/>
        <w:rPr>
          <w:rFonts w:hint="default" w:ascii="Times New Roman" w:hAnsi="Times New Roman" w:eastAsia="Calibri" w:cs="Times New Roman"/>
          <w:b w:val="0"/>
          <w:bCs w:val="0"/>
          <w:color w:val="auto"/>
          <w:sz w:val="24"/>
          <w:szCs w:val="24"/>
          <w:lang w:val="en-GB"/>
        </w:rPr>
      </w:pPr>
    </w:p>
    <w:p w14:paraId="665D50E3">
      <w:pPr>
        <w:jc w:val="both"/>
        <w:rPr>
          <w:rFonts w:hint="default" w:ascii="Times New Roman" w:hAnsi="Times New Roman" w:eastAsia="Calibri" w:cs="Times New Roman"/>
          <w:b w:val="0"/>
          <w:bCs w:val="0"/>
          <w:color w:val="auto"/>
          <w:sz w:val="24"/>
          <w:szCs w:val="24"/>
          <w:lang w:val="en-GB"/>
        </w:rPr>
      </w:pPr>
    </w:p>
    <w:p w14:paraId="26CB8778">
      <w:pPr>
        <w:pStyle w:val="2"/>
        <w:spacing w:before="400" w:after="160"/>
        <w:rPr>
          <w:rFonts w:hint="default" w:ascii="Times New Roman" w:hAnsi="Times New Roman" w:eastAsia="Arial" w:cs="Times New Roman"/>
          <w:b/>
          <w:bCs/>
          <w:color w:val="auto"/>
          <w:sz w:val="36"/>
          <w:szCs w:val="36"/>
        </w:rPr>
      </w:pPr>
    </w:p>
    <w:p w14:paraId="59B1378A">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2: Literature Review</w:t>
      </w:r>
    </w:p>
    <w:p w14:paraId="7F34D9CF">
      <w:pPr>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2.1 Introduction to Phishing and the Detection Landscape</w:t>
      </w:r>
    </w:p>
    <w:p w14:paraId="2CBC0FB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attacks trick users into disclosing private information by taking advantage of both technical flaws and human psychology. When hackers started utilising social engineering methods to get America Online (AOL) login passwords in the middle of the 1990s, the phrase "phishing" first appeared. Since then, phishing has seen a significant evolution, including targeted attacks known as spear-phishing, SMS-based smishing, voice-based vishing, and increasingly complex web-based campaigns that can use session hijacking to get beyond multi-factor authentication.</w:t>
      </w:r>
    </w:p>
    <w:p w14:paraId="067D8C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Since the mid-2000s, research on phishing detection has significantly increased. An early thorough assessment is given by Khonji, Iraqi, and Jones (2013), who divide detection techniques into blacklist-based, heuristic, visual similarity, machine learning, and hybrid approaches. Each strategy entails trade-offs between detection rate, false positive rate, processing cost, and robustness to evasion, and their investigation showed that no single strategy is always better. The current project's comparative, hybrid-focused methodology is driven by this fundamental realisation.</w:t>
      </w:r>
    </w:p>
    <w:p w14:paraId="75F3E083">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A more current summary of machine learning developments in phishing detection during the previous ten years is given by Jain and Gupta (2022). A consistent pattern emerges from their examination of 44 studies: ensemble approaches—Random Forest in particular—perform better than single classifiers on a variety of feature sets and datasets. They pinpoint enduring issues such as adversarial robustness (attackers can alter features to avoid detection), dataset staleness (phishing sites have short lifespans, quickly rendering training data obsolete), and the cold-start problem (new phishing techniques differ significantly from training data patterns).</w:t>
      </w:r>
    </w:p>
    <w:p w14:paraId="6A5EF581">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2.2 Traditional Detection Methods</w:t>
      </w:r>
    </w:p>
    <w:p w14:paraId="652753C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2.2.1 Blacklist-Based Approaches</w:t>
      </w:r>
    </w:p>
    <w:p w14:paraId="220BCC5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When a visited URL matches a listed item, blacklist systems, which keep databases of known dangerous URLs and domains, prevent users from accessing them. Google Safe Browsing, OpenPhish, and PhishTank are important blacklist services. To find and catalogue phishing sites, these services rely on user reports, automated crawlers, and collaborations with cybersecurity companies.</w:t>
      </w:r>
    </w:p>
    <w:p w14:paraId="72D7279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Blacklisting's main advantage is its accuracy: once a URL is verified as malicious and added to the list, detection is quick and almost definite. But this accuracy comes at the expense of memory. According to the Netcraft Phishing Survey, a sizable percentage of phishing websites are live for less than a day, during which time thousands of users may be harmed before they are added to any blacklist. According to Sahingoz et al. (2019), detection rates for zero-day attacks employing blacklist-only techniques are less than 60%. This underscores the urgent need for proactive detection techniques that recognise malicious intent based on intrinsic traits rather than past knowledge.</w:t>
      </w:r>
    </w:p>
    <w:p w14:paraId="184CD4B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2.2.2 Rule-Based Heuristic Detection</w:t>
      </w:r>
    </w:p>
    <w:p w14:paraId="56347F6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Rule-based solutions use manually created rules that are based on observable traits of phishing websites. Typical heuristics include looking for IP addresses instead of domain names, recognising suspicious top-level domains (.tk,.ml,.ga), indicating the existence of login forms on non-HTTPS connections, and detecting excessively long URLs. To determine if a URL is phishing or legitimate, these guidelines are usually encoded as weighted scores, and the total score is compared to a threshold.</w:t>
      </w:r>
    </w:p>
    <w:p w14:paraId="6E362F7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Transparency and speed are rule-based systems' main benefits. Every choice may be linked to certain triggered rules, making it easier for end users to understand and for security experts to audit. Processing takes less than 50 milliseconds per URL, making it computationally light. However, a major drawback of manually creating rules is that they must be well stated beforehand and cannot be applied to new attack patterns that do not fit preexisting heuristics. According to Chiew et al. (2018), skilled attackers can purposefully create phishing URLs that evade typical heuristic rules, resulting in evasion rates of more than 40% versus rule-based systems.</w:t>
      </w:r>
    </w:p>
    <w:p w14:paraId="255D83A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2.3 Machine Learning Approaches</w:t>
      </w:r>
    </w:p>
    <w:p w14:paraId="07D540C5">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2.3.1 Feature Engineering for Phishing Detection</w:t>
      </w:r>
    </w:p>
    <w:p w14:paraId="33BA0A7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Effective machine learning-based phishing detection relies heavily on feature engineering. An influential foundation is provided by Mohammad, Thabtah, and McCluskey (2015), who identified 30 important features in three categories: domain-based features (domain age, DNS records, HTTPS usage), HTML and JavaScript features (number of external objects, form actions, iframe usage), and address bar features (URL length, presence of '@' symbol, use of IP addresses, abnormal subdomain count). Their methodical feature evaluation of 11,055 URLs created a standard by which later research has been evaluated.</w:t>
      </w:r>
    </w:p>
    <w:p w14:paraId="5FB64F5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basic trade-off between computational efficiency and discriminative power is involved in feature selection. URL-based features don't require network requests and can be calculated from the URL string alone in microseconds. Network connection is necessary for domain-based functions like DNS searches and WHOIS lookups, which can take two to three seconds per URL. An additional three to five seconds are added by content-based functions that need to retrieve and parse webpages. A system that primarily relies on content-based features can be too sluggish for inline browser-based categorisation, requiring asynchronous verification or intelligent feature prioritisation. This tiered cost structure has significant consequences for real-time implementation.</w:t>
      </w:r>
    </w:p>
    <w:p w14:paraId="5AFC8F0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2.3.2 Classification Algorithms</w:t>
      </w:r>
    </w:p>
    <w:p w14:paraId="275997A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detection has been done using a variety of classification techniques. Seven machine learning algorithms—Naive Bayes, Bayesian Networks, Support Vector Machine (SVM), Neural Networks, k-Nearest Neighbours, Decision Tree, and Random Forest—were thoroughly compared by Sahingoz et al. (2019) on 73,575 URLs using only URL-based information. At 97.98%, Random Forest outperformed SVM (94.04%) and neural networks (96.22%) in terms of accuracy. The authors credit Random Forest's superiority to its ensemble nature, which lowers variance and enhances generalisation to unknown URLs by averaging predictions from several decision trees.</w:t>
      </w:r>
    </w:p>
    <w:p w14:paraId="0166366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Additionally, Support Vector Machines have proven to be quite effective at detecting phishing. Without the need for explicit feature selection, their kernel-based method effectively distinguishes between phishing and authentic URLs in high-dimensional feature spaces. However, SVM training time scales poorly with dataset size, and the generated models are not interpretable, which is a major drawback in security situations where user education benefits from knowing why a URL is deemed phishing.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Logistic regression has several benefits, including quick training, probabilistic outputs that may be adjusted to user-adjustable thresholds, and complete interpretability through coefficient inspection, even if its absolute accuracy is usually lower than that of ensemble approaches. Because of these characteristics, it is a feasible option and a helpful baseline when model transparency is more important than minor accuracy benefits.</w:t>
      </w:r>
    </w:p>
    <w:p w14:paraId="3D9F119A">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2.3.3 Deep Learning Approaches</w:t>
      </w:r>
    </w:p>
    <w:p w14:paraId="1B20EC3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Yi et al. (2020) investigate deep learning for phishing detection, obtaining competitive accuracy without the need for manual feature engineering by applying convolutional neural networks (CNNs) to URL character sequences. Deep learning's key benefit is automatic feature discovery, which allows neural networks to find intricate patterns in unprocessed input data without the need for domain knowledge to construct discriminative features. However, this benefit is countered by the near-total opacity of learned representations, significantly higher computing requirements, and bigger training dataset demands (usually 100,000+ URLs for reliable generalisation).</w:t>
      </w:r>
    </w:p>
    <w:p w14:paraId="6E5E70B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Deep learning techniques were taken into consideration for this project, however they were ultimately rejected in favour of more conventional machine learning techniques. About 11,430 URLs make up the Kaggle dataset, which is adequate for conventional machine learning but insufficient for deep learning. Additionally, the project's focus on interpretability and real-time performance is more compatible with rule-based systems and ensemble approaches than with computationally demanding neural networks.</w:t>
      </w:r>
    </w:p>
    <w:p w14:paraId="62FBC8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2.4 Hybrid Detection Systems</w:t>
      </w:r>
    </w:p>
    <w:p w14:paraId="00499A7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has been a lot of research into hybrid systems that incorporate the advantages of both rule-based and machine learning approaches due to their respective limitations. The most directly pertinent previous work is provided by Rao and Pais (2019), who suggest a hybrid system in which machine learning handles the confusing cases requiring more in-depth research while rule-based checks quickly filter URLs that are obviously dangerous or valid. While retaining high detection rates, our cascade architecture reduced false positives by 23% when compared to a pure machine learning baseline.</w:t>
      </w:r>
    </w:p>
    <w:p w14:paraId="08DB1F9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Their work shows that straightforward sequential structures are not the only hybrid techniques that may be used. The relative contributions of each component can be adjusted for certain deployment scenarios using weighted combination techniques, which mix the rule-based score with machine learning probability using optimised weights. The rule-based component's weight can be increased by systems that operate in high-precision contexts (minimising false positives at the expense of some false negatives); the machine learning weight can be increased by systems that prioritise recall (making sure all phishing URLs are detected).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By explicitly implementing and assessing three different hybrid strategies—weighted combination, majority voting, and cascade filtering—the current effort expands on the work of Rao and Pais and allows for a direct empirical comparison of integration approaches under identical experimental conditions.</w:t>
      </w:r>
    </w:p>
    <w:p w14:paraId="6928BAD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Critical Analysis and Identification of Research Gaps</w:t>
      </w:r>
    </w:p>
    <w:p w14:paraId="69EA4777">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A review of the literature indicates a number of enduring holes that the current initiative attempts to fill: </w:t>
      </w:r>
    </w:p>
    <w:p w14:paraId="76E54828">
      <w:pPr>
        <w:keepNext w:val="0"/>
        <w:keepLines w:val="0"/>
        <w:widowControl/>
        <w:numPr>
          <w:ilvl w:val="0"/>
          <w:numId w:val="4"/>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Lack of integrated comparison: Because most studies only assess one detection strategy, cross-study comparisons are problematic because of variations in datasets, preprocessing, and evaluation criteria. There has never been a full implementation and comparison of rule-based, machine learning, and hybrid approaches on the same dataset under controlled settings. </w:t>
      </w:r>
    </w:p>
    <w:p w14:paraId="49EAB93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Inconsistency in datasets: Research uses a variety of datasets with varying sizes, compositions, and times of collection, which makes interpreting the findings more difficult. The current project's usage of publicly accessible, community-verified Kaggle datasets permits reproducibility and makes comparison with subsequent work easier.</w:t>
      </w:r>
    </w:p>
    <w:p w14:paraId="416D1ED8">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Specificity of hybrid techniques: Although hybrid approaches are often shown to enhance performance, no single study has explicitly examined the relative benefits of various integration procedures, such as weighted combination, voting, and cascade.</w:t>
      </w:r>
    </w:p>
    <w:p w14:paraId="40DCEA25">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Real-time performance: There is a lack of knowledge regarding whether methods are practical for real-time browser deployment because many studies report detection accuracy without assessing processing speed. </w:t>
      </w:r>
    </w:p>
    <w:p w14:paraId="044193BE">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its integrated comparison methodology, standardised Kaggle dataset, detailed assessment of three hybrid techniques, and measurement of per-URL processing time across all approaches, this research immediately fills all four needs.</w:t>
      </w:r>
    </w:p>
    <w:p w14:paraId="7F081F1A">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6</w:t>
      </w:r>
      <w:r>
        <w:rPr>
          <w:rFonts w:hint="default" w:ascii="Times New Roman" w:hAnsi="Times New Roman" w:eastAsia="Arial" w:cs="Times New Roman"/>
          <w:b/>
          <w:bCs/>
          <w:color w:val="auto"/>
          <w:sz w:val="28"/>
          <w:szCs w:val="28"/>
        </w:rPr>
        <w:t xml:space="preserve"> Summary</w:t>
      </w:r>
    </w:p>
    <w:p w14:paraId="59C9147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From reactive blacklist-based methods to interpretable rule-based heuristics to high-accuracy machine learning and hybrid systems, the literature clearly shows a trend. The best machine learning algorithm for URL-based phishing detection is always Random Forest, but hybrid approaches routinely outperform single techniques. The current project fills important research needs in the areas of integrated comparison, dataset standardisation, hybrid strategy evaluation, and real-time performance assessment.</w:t>
      </w:r>
    </w:p>
    <w:p w14:paraId="392FA049">
      <w:pPr>
        <w:jc w:val="both"/>
        <w:rPr>
          <w:rFonts w:hint="default" w:ascii="Times New Roman" w:hAnsi="Times New Roman" w:eastAsia="Arial" w:cs="Times New Roman"/>
          <w:b/>
          <w:bCs/>
          <w:color w:val="auto"/>
          <w:sz w:val="28"/>
          <w:szCs w:val="28"/>
          <w:lang w:val="en-GB"/>
        </w:rPr>
      </w:pPr>
    </w:p>
    <w:p w14:paraId="230783FC">
      <w:pPr>
        <w:jc w:val="both"/>
        <w:rPr>
          <w:rFonts w:hint="default" w:ascii="Times New Roman" w:hAnsi="Times New Roman" w:eastAsia="Arial" w:cs="Times New Roman"/>
          <w:b/>
          <w:bCs/>
          <w:color w:val="auto"/>
          <w:sz w:val="28"/>
          <w:szCs w:val="28"/>
          <w:lang w:val="en-GB"/>
        </w:rPr>
      </w:pPr>
    </w:p>
    <w:p w14:paraId="484388A3">
      <w:pPr>
        <w:jc w:val="both"/>
        <w:rPr>
          <w:rFonts w:hint="default" w:ascii="Times New Roman" w:hAnsi="Times New Roman" w:eastAsia="Arial" w:cs="Times New Roman"/>
          <w:b/>
          <w:bCs/>
          <w:color w:val="auto"/>
          <w:sz w:val="28"/>
          <w:szCs w:val="28"/>
          <w:lang w:val="en-GB"/>
        </w:rPr>
      </w:pPr>
    </w:p>
    <w:p w14:paraId="3DA7E87C">
      <w:pPr>
        <w:jc w:val="both"/>
        <w:rPr>
          <w:rFonts w:hint="default" w:ascii="Times New Roman" w:hAnsi="Times New Roman" w:eastAsia="Arial" w:cs="Times New Roman"/>
          <w:b/>
          <w:bCs/>
          <w:color w:val="auto"/>
          <w:sz w:val="28"/>
          <w:szCs w:val="28"/>
          <w:lang w:val="en-GB"/>
        </w:rPr>
      </w:pPr>
    </w:p>
    <w:p w14:paraId="18F3866E">
      <w:pPr>
        <w:jc w:val="both"/>
        <w:rPr>
          <w:rFonts w:hint="default" w:ascii="Times New Roman" w:hAnsi="Times New Roman" w:eastAsia="Arial" w:cs="Times New Roman"/>
          <w:b/>
          <w:bCs/>
          <w:color w:val="auto"/>
          <w:sz w:val="28"/>
          <w:szCs w:val="28"/>
          <w:lang w:val="en-GB"/>
        </w:rPr>
      </w:pPr>
    </w:p>
    <w:p w14:paraId="2A5050B6">
      <w:pPr>
        <w:jc w:val="both"/>
        <w:rPr>
          <w:rFonts w:hint="default" w:ascii="Times New Roman" w:hAnsi="Times New Roman" w:eastAsia="Arial" w:cs="Times New Roman"/>
          <w:b/>
          <w:bCs/>
          <w:color w:val="auto"/>
          <w:sz w:val="28"/>
          <w:szCs w:val="28"/>
          <w:lang w:val="en-GB"/>
        </w:rPr>
      </w:pPr>
    </w:p>
    <w:p w14:paraId="04C7B5FB">
      <w:pPr>
        <w:jc w:val="both"/>
        <w:rPr>
          <w:rFonts w:hint="default" w:ascii="Times New Roman" w:hAnsi="Times New Roman" w:eastAsia="Arial" w:cs="Times New Roman"/>
          <w:b/>
          <w:bCs/>
          <w:color w:val="auto"/>
          <w:sz w:val="28"/>
          <w:szCs w:val="28"/>
          <w:lang w:val="en-GB"/>
        </w:rPr>
      </w:pPr>
    </w:p>
    <w:p w14:paraId="39933B15">
      <w:pPr>
        <w:jc w:val="both"/>
        <w:rPr>
          <w:rFonts w:hint="default" w:ascii="Times New Roman" w:hAnsi="Times New Roman" w:eastAsia="Arial" w:cs="Times New Roman"/>
          <w:b/>
          <w:bCs/>
          <w:color w:val="auto"/>
          <w:sz w:val="28"/>
          <w:szCs w:val="28"/>
          <w:lang w:val="en-GB"/>
        </w:rPr>
      </w:pPr>
    </w:p>
    <w:p w14:paraId="706AD6D8">
      <w:pPr>
        <w:jc w:val="both"/>
        <w:rPr>
          <w:rFonts w:hint="default" w:ascii="Times New Roman" w:hAnsi="Times New Roman" w:eastAsia="Arial" w:cs="Times New Roman"/>
          <w:b/>
          <w:bCs/>
          <w:color w:val="auto"/>
          <w:sz w:val="28"/>
          <w:szCs w:val="28"/>
          <w:lang w:val="en-GB"/>
        </w:rPr>
      </w:pPr>
    </w:p>
    <w:p w14:paraId="0C092F43">
      <w:pPr>
        <w:pStyle w:val="2"/>
        <w:spacing w:before="400" w:after="160"/>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3: Methodology</w:t>
      </w:r>
    </w:p>
    <w:p w14:paraId="67C8DF42">
      <w:pPr>
        <w:pStyle w:val="3"/>
        <w:spacing w:before="300" w:after="120"/>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3.1 Research Design</w:t>
      </w:r>
    </w:p>
    <w:p w14:paraId="2FC1186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This study compares three phishing detection techniques empirically using a quantitative experimental design. The design is based on positivist principles: experiments are carried out under controlled conditions using a fixed dataset, hypotheses are presented beforehand, variables are operationally defined, and results are assessed using predetermined metrics. This strategy makes it possible to compare approaches objectively and encourages the generalisation of results within the parameters of the experiment.</w:t>
      </w:r>
    </w:p>
    <w:p w14:paraId="383683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research </w:t>
      </w:r>
      <w:r>
        <w:rPr>
          <w:rFonts w:hint="default" w:ascii="Times New Roman" w:hAnsi="Times New Roman" w:eastAsia="SimSun" w:cs="Times New Roman"/>
          <w:color w:val="auto"/>
          <w:kern w:val="0"/>
          <w:sz w:val="24"/>
          <w:szCs w:val="24"/>
          <w:lang w:val="en-US" w:eastAsia="zh-CN" w:bidi="ar"/>
        </w:rPr>
        <w:t>employs an iterative development process. Every detection system was put into practice, tested on a holdout set, improved based on initial findings, and then put through a final assessment on a set test set that was held out throughout development. By doing this, optimistic bias that would result from selecting parameters using the test set is avoided. Throughout, cross-validation is used to produce reliable performance estimates and evaluate the durability of the results across several data partitions.</w:t>
      </w:r>
    </w:p>
    <w:p w14:paraId="4A088972">
      <w:pPr>
        <w:keepNext w:val="0"/>
        <w:keepLines w:val="0"/>
        <w:widowControl/>
        <w:suppressLineNumbers w:val="0"/>
        <w:jc w:val="left"/>
        <w:rPr>
          <w:rFonts w:hint="default" w:ascii="Times New Roman" w:hAnsi="Times New Roman" w:eastAsia="SimSun" w:cs="Times New Roman"/>
          <w:color w:val="auto"/>
          <w:kern w:val="0"/>
          <w:sz w:val="24"/>
          <w:szCs w:val="24"/>
          <w:lang w:val="en-US" w:eastAsia="zh-CN" w:bidi="ar"/>
        </w:rPr>
      </w:pPr>
    </w:p>
    <w:p w14:paraId="6EEABAD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3.2 System Architecture</w:t>
      </w:r>
    </w:p>
    <w:p w14:paraId="363DB13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ans-serif" w:cs="Times New Roman"/>
          <w:i w:val="0"/>
          <w:iCs w:val="0"/>
          <w:caps w:val="0"/>
          <w:color w:val="auto"/>
          <w:spacing w:val="0"/>
          <w:sz w:val="24"/>
          <w:szCs w:val="24"/>
          <w:shd w:val="clear" w:fill="FFFFFF"/>
        </w:rPr>
        <w:t>The overall system comprises five main components operating in sequence.</w:t>
      </w:r>
      <w:r>
        <w:rPr>
          <w:rFonts w:hint="default" w:ascii="Times New Roman" w:hAnsi="Times New Roman" w:eastAsia="SimSun" w:cs="Times New Roman"/>
          <w:color w:val="auto"/>
          <w:kern w:val="0"/>
          <w:sz w:val="24"/>
          <w:szCs w:val="24"/>
          <w:lang w:val="en-US" w:eastAsia="zh-CN" w:bidi="ar"/>
        </w:rPr>
        <w:t xml:space="preserve">The Data Preparation Module manages multi-format preprocessing, train/test splitting, dataset loading, and Kaggle API interaction. For every URL, the Feature Extraction Engine computes 27 features in four categories. The Rule-Based Detector generates a risk score and binary classification using 15 weighted heuristic rules with optimised thresholds. Using GridSearchCV, the Machine Learning Detector uses hyperparameter tuning to train and assess three classifiers. Three different integration procedures are used by the Hybrid Detection System to blend rule and machine learning outputs to get final categorisation judgements.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Each component may be created, tested, and assessed separately before integration thanks to the modular architecture. The comparative assessment framework, which is essential to the study design, is supported, unit testing is made easier, and performance bottlenecks may be systematically identified.</w:t>
      </w:r>
    </w:p>
    <w:p w14:paraId="024D5729">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3.3 Data Collection and Preparation</w:t>
      </w:r>
    </w:p>
    <w:p w14:paraId="3F8B22A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3.3.1 Dataset Selection</w:t>
      </w:r>
    </w:p>
    <w:p w14:paraId="467F11F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In machine learning research, choosing a dataset is a crucial methodological choice because dataset features have a significant impact on both absolute performance metrics and the relative ranking of competing strategies. For usage in this study, three Kaggle datasets were found and assessed: </w:t>
      </w:r>
    </w:p>
    <w:p w14:paraId="1505288A">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 Web Page Phishing Detection Dataset (Tiwari, 2021): 11,430 URLs with extensive metadata, binary classification labels, and pre-extracted features. chosen as the main dataset because of its community-verified label quality, recent URL collection, and balance between phishing and authentic samples. </w:t>
      </w:r>
    </w:p>
    <w:p w14:paraId="4536A5B3">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Site URLs Dataset (Taruntiwarihp): 5,000+ URLs with URL-only labels in a tidy CSV format. When developing feature extraction, it is utilised for secondary validation.</w:t>
      </w:r>
    </w:p>
    <w:p w14:paraId="40ED9EA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Malicious URLs Dataset: more than 650,000 URLs from various malware types. Due to the class distribution's incompatibility with the binary classification framework, it was evaluated but left out of the primary study. </w:t>
      </w:r>
    </w:p>
    <w:p w14:paraId="0F1DA294">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11,430 URLs in the primary dataset (6,157 genuine, 5,273 phishing; 53.9%/46.1% split) offer a enough sample size for trustworthy model testing and training while preserving a nearly balanced class distribution that reduces the possibility of systematic class bias in classification.</w:t>
      </w:r>
    </w:p>
    <w:p w14:paraId="41E30CA3">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3.3.2 Preprocessing Pipeline</w:t>
      </w:r>
    </w:p>
    <w:p w14:paraId="496B0FF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preparation workflow fixes a number of quality problems found during the initial analysis of the dataset. A flexible preprocessing module that automatically detects and standardises column formats was used to address format inconsistencies across Kaggle datasets, including different column naming conventions ('label', 'status', 'class'), different label encodings (binary 0/1 vs. text 'legitimate'/'phishing'), and inconsistent handling of missing values.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Preprocessing procedures include removing duplicate entries, standardising column names to "url" and "label," converting all label encodings to binary integer format (0 = legitimate, 1 = phishing), validating URL accessibility (removing malformed entries), and eliminating rows with missing values in important columns. The resulting dataset includes 11,430 clean URL entries with uniform formatting after preprocessing.</w:t>
      </w:r>
    </w:p>
    <w:p w14:paraId="41BF5B81">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3.3.3 Train-Test Split</w:t>
      </w:r>
    </w:p>
    <w:p w14:paraId="5BEE9B5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ensure reproducibility, stratified random sampling with a fixed random state (seed = 42) is used to split the dataset into a training set (80%; 9,144 URLs: 4,934 legitimate, 4,210 phishing) and a test set (20%; 2,286 URLs: 1,223 legitimate, 1,063 phishing). The class distribution does not change between training and test circumstances thanks to stratified sampling, which maintains the 53.9%/46.1% class ratio in both divisions.</w:t>
      </w:r>
    </w:p>
    <w:p w14:paraId="6FA3D408">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3.4 Feature Engineering</w:t>
      </w:r>
    </w:p>
    <w:p w14:paraId="3201351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3.4.1 URL-Based Features (10 Features)</w:t>
      </w:r>
    </w:p>
    <w:p w14:paraId="2017CCB5">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URL-based features are computable directly from the URL string without network access, making them the fastest feature category and the most suitable for real-time deployment. Ten features are extracted:</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76"/>
        <w:gridCol w:w="1002"/>
        <w:gridCol w:w="5482"/>
      </w:tblGrid>
      <w:tr w14:paraId="13D7C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4CA9A1E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Feature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8EBD0E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Type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BA2AD5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r>
      <w:tr w14:paraId="2855F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33AC927">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4D18F2">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3441A78">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 character count of the URL string</w:t>
            </w:r>
          </w:p>
        </w:tc>
      </w:tr>
      <w:tr w14:paraId="40C8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47DB95">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691004">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277840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an IP address is present in the URL, 0 otherwise</w:t>
            </w:r>
          </w:p>
        </w:tc>
      </w:tr>
      <w:tr w14:paraId="39C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BAF50B">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037B9C">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C027D8">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subdomains preceding the main domain</w:t>
            </w:r>
          </w:p>
        </w:tc>
      </w:tr>
      <w:tr w14:paraId="7141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36CE77">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675809">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398086">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0CE5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46DF23">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AC3D6">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32A5F2B">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4A81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D3F336A">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7E6EBE">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30171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symbol is present, 0 otherwise</w:t>
            </w:r>
          </w:p>
        </w:tc>
      </w:tr>
      <w:tr w14:paraId="0BC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8042846">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8A1155">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65327A">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appears after the protocol indicator</w:t>
            </w:r>
          </w:p>
        </w:tc>
      </w:tr>
      <w:tr w14:paraId="2662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708D8B">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AFC77">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A9D16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is present in the domain name</w:t>
            </w:r>
          </w:p>
        </w:tc>
      </w:tr>
      <w:tr w14:paraId="1234A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A85465">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353A9D">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116D8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 URL shortening service is detected</w:t>
            </w:r>
          </w:p>
        </w:tc>
      </w:tr>
      <w:tr w14:paraId="08748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95E2F1">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D89DA8">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A5868A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TLD is in the high-risk set (.tk, .ml, .ga, .cf)</w:t>
            </w:r>
          </w:p>
        </w:tc>
      </w:tr>
    </w:tbl>
    <w:p w14:paraId="511B0349">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3.1: URL-Based Features Extracted by the Feature Engineering Pipeline</w:t>
      </w:r>
    </w:p>
    <w:p w14:paraId="5162ED9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3.4.2 Domain-Based Features (3 Features)</w:t>
      </w:r>
    </w:p>
    <w:p w14:paraId="14BEB5F2">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Domain-based features require network requests — WHOIS queries for domain age and DNS lookups for record presence — adding latency of 2–3 seconds per URL. Caching of results for previously queried domains substantially reduces this overhead in practice. Three domain-based features are extracted: has_https (binary, 1 if the URL uses HTTPS), domain_age_days (integer, domain registration age via WHOIS; -1 if unavailable due to lookup failure), and has_dns_record (binary, 1 if a valid DNS record exists for the domain).</w:t>
      </w:r>
    </w:p>
    <w:p w14:paraId="0D6F801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3.4.3 Content-Based Features (7 Features)</w:t>
      </w:r>
    </w:p>
    <w:p w14:paraId="21EF477E">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Content-based features require downloading and parsing the target webpage's HTML, adding 3–5 seconds per URL depending on server response time and content complexity. Seven features are extracted from parsed HTML: num_external_links, num_internal_links, has_form, num_scripts, num_iframes, has_login_form (1 if a password-type input field is present), and suspicious_keywords_count (frequency of terms such as 'login', 'verify', 'account', 'secure', 'update' in page text).</w:t>
      </w:r>
    </w:p>
    <w:p w14:paraId="7A49BF1B">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To manage the latency of content extraction, a configurable timeout of 5 seconds is applied to each HTTP request. URLs where the request times out or returns an error are assigned default feature values (0 for binary features, -1 for count features) rather than being excluded, preserving sample completeness at the cost of some feature accuracy for inaccessible URLs.</w:t>
      </w:r>
    </w:p>
    <w:p w14:paraId="4F8B25B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3.4.4 Lexical Features (7 Features)</w:t>
      </w:r>
    </w:p>
    <w:p w14:paraId="7D9DE551">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Lexical features capture statistical properties of the URL string without domain knowledge: digit_count (number of digits), letter_count (number of alphabetic characters), special_char_count (number of special characters), entropy (Shannon entropy of the URL string, measuring character distribution randomness — phishing URLs tend towards higher entropy due to random-looking subdomains and path components), digit_ratio, letter_ratio, and special_char_ratio (proportional versions of the count features, normalised by URL length).</w:t>
      </w:r>
    </w:p>
    <w:p w14:paraId="0BB5DD60">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3.5 Detection System Design</w:t>
      </w:r>
    </w:p>
    <w:p w14:paraId="1D9B4E2E">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3.5.1 Rule-Based Detector</w:t>
      </w:r>
    </w:p>
    <w:p w14:paraId="270E4C5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Each of the 15 weighted heuristic rules that the rule-based detector employs is given a weight that indicates how strong its discriminative power. By calculating the conditional probability of phishing given rule activation and normalising to a uniform scale, each weight was calibrated against the training dataset. The risk score is a normalised number between 0 and 1 that is calculated by dividing the weighted sum of activated rules by the highest possible score. URLs are considered phishing if their risk score is more than 0.3.</w:t>
      </w:r>
    </w:p>
    <w:p w14:paraId="268C15C4">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9"/>
        <w:gridCol w:w="4438"/>
        <w:gridCol w:w="1065"/>
        <w:gridCol w:w="2668"/>
      </w:tblGrid>
      <w:tr w14:paraId="77059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BA895A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Rule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8F210C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1667D4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Weight</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36BBC9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Basis</w:t>
            </w:r>
          </w:p>
        </w:tc>
      </w:tr>
      <w:tr w14:paraId="066C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EAEEAC">
            <w:pPr>
              <w:rPr>
                <w:rFonts w:hint="default" w:ascii="Times New Roman" w:hAnsi="Times New Roman" w:cs="Times New Roman"/>
                <w:color w:val="auto"/>
              </w:rPr>
            </w:pPr>
            <w:r>
              <w:rPr>
                <w:rFonts w:hint="default" w:ascii="Times New Roman" w:hAnsi="Times New Roman" w:eastAsia="Arial" w:cs="Times New Roman"/>
                <w:color w:val="auto"/>
                <w:sz w:val="20"/>
                <w:szCs w:val="20"/>
              </w:rPr>
              <w:t>R1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B2FEAF">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 &gt; 54 characters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1ABB5C">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DD5AB2">
            <w:pPr>
              <w:rPr>
                <w:rFonts w:hint="default" w:ascii="Times New Roman" w:hAnsi="Times New Roman" w:cs="Times New Roman"/>
                <w:color w:val="auto"/>
              </w:rPr>
            </w:pPr>
            <w:r>
              <w:rPr>
                <w:rFonts w:hint="default" w:ascii="Times New Roman" w:hAnsi="Times New Roman" w:eastAsia="Arial" w:cs="Times New Roman"/>
                <w:color w:val="auto"/>
                <w:sz w:val="20"/>
                <w:szCs w:val="20"/>
              </w:rPr>
              <w:t>URL length analysis</w:t>
            </w:r>
          </w:p>
        </w:tc>
      </w:tr>
      <w:tr w14:paraId="11A1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644B7B">
            <w:pPr>
              <w:rPr>
                <w:rFonts w:hint="default" w:ascii="Times New Roman" w:hAnsi="Times New Roman" w:cs="Times New Roman"/>
                <w:color w:val="auto"/>
              </w:rPr>
            </w:pPr>
            <w:r>
              <w:rPr>
                <w:rFonts w:hint="default" w:ascii="Times New Roman" w:hAnsi="Times New Roman" w:eastAsia="Arial" w:cs="Times New Roman"/>
                <w:color w:val="auto"/>
                <w:sz w:val="20"/>
                <w:szCs w:val="20"/>
              </w:rPr>
              <w:t>R2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25385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42541E">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582E5A8">
            <w:pPr>
              <w:rPr>
                <w:rFonts w:hint="default" w:ascii="Times New Roman" w:hAnsi="Times New Roman" w:cs="Times New Roman"/>
                <w:color w:val="auto"/>
              </w:rPr>
            </w:pPr>
            <w:r>
              <w:rPr>
                <w:rFonts w:hint="default" w:ascii="Times New Roman" w:hAnsi="Times New Roman" w:eastAsia="Arial" w:cs="Times New Roman"/>
                <w:color w:val="auto"/>
                <w:sz w:val="20"/>
                <w:szCs w:val="20"/>
              </w:rPr>
              <w:t>IP-in-URL pattern</w:t>
            </w:r>
          </w:p>
        </w:tc>
      </w:tr>
      <w:tr w14:paraId="64F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CBF0A3">
            <w:pPr>
              <w:rPr>
                <w:rFonts w:hint="default" w:ascii="Times New Roman" w:hAnsi="Times New Roman" w:cs="Times New Roman"/>
                <w:color w:val="auto"/>
              </w:rPr>
            </w:pPr>
            <w:r>
              <w:rPr>
                <w:rFonts w:hint="default" w:ascii="Times New Roman" w:hAnsi="Times New Roman" w:eastAsia="Arial" w:cs="Times New Roman"/>
                <w:color w:val="auto"/>
                <w:sz w:val="20"/>
                <w:szCs w:val="20"/>
              </w:rPr>
              <w:t>R3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9680237">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2BA5D">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150FF5">
            <w:pPr>
              <w:rPr>
                <w:rFonts w:hint="default" w:ascii="Times New Roman" w:hAnsi="Times New Roman" w:cs="Times New Roman"/>
                <w:color w:val="auto"/>
              </w:rPr>
            </w:pPr>
            <w:r>
              <w:rPr>
                <w:rFonts w:hint="default" w:ascii="Times New Roman" w:hAnsi="Times New Roman" w:eastAsia="Arial" w:cs="Times New Roman"/>
                <w:color w:val="auto"/>
                <w:sz w:val="20"/>
                <w:szCs w:val="20"/>
              </w:rPr>
              <w:t>Excessive subdomains</w:t>
            </w:r>
          </w:p>
        </w:tc>
      </w:tr>
      <w:tr w14:paraId="4950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52DF5CA">
            <w:pPr>
              <w:rPr>
                <w:rFonts w:hint="default" w:ascii="Times New Roman" w:hAnsi="Times New Roman" w:cs="Times New Roman"/>
                <w:color w:val="auto"/>
              </w:rPr>
            </w:pPr>
            <w:r>
              <w:rPr>
                <w:rFonts w:hint="default" w:ascii="Times New Roman" w:hAnsi="Times New Roman" w:eastAsia="Arial" w:cs="Times New Roman"/>
                <w:color w:val="auto"/>
                <w:sz w:val="20"/>
                <w:szCs w:val="20"/>
              </w:rPr>
              <w:t>R4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A06228">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 &gt; 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D3CA05">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03E544F">
            <w:pPr>
              <w:rPr>
                <w:rFonts w:hint="default" w:ascii="Times New Roman" w:hAnsi="Times New Roman" w:cs="Times New Roman"/>
                <w:color w:val="auto"/>
              </w:rPr>
            </w:pPr>
            <w:r>
              <w:rPr>
                <w:rFonts w:hint="default" w:ascii="Times New Roman" w:hAnsi="Times New Roman" w:eastAsia="Arial" w:cs="Times New Roman"/>
                <w:color w:val="auto"/>
                <w:sz w:val="20"/>
                <w:szCs w:val="20"/>
              </w:rPr>
              <w:t>Dot frequency</w:t>
            </w:r>
          </w:p>
        </w:tc>
      </w:tr>
      <w:tr w14:paraId="6C598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FFBA7F">
            <w:pPr>
              <w:rPr>
                <w:rFonts w:hint="default" w:ascii="Times New Roman" w:hAnsi="Times New Roman" w:cs="Times New Roman"/>
                <w:color w:val="auto"/>
              </w:rPr>
            </w:pPr>
            <w:r>
              <w:rPr>
                <w:rFonts w:hint="default" w:ascii="Times New Roman" w:hAnsi="Times New Roman" w:eastAsia="Arial" w:cs="Times New Roman"/>
                <w:color w:val="auto"/>
                <w:sz w:val="20"/>
                <w:szCs w:val="20"/>
              </w:rPr>
              <w:t>R5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4E71E7">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B14C63">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243E2B">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 abuse</w:t>
            </w:r>
          </w:p>
        </w:tc>
      </w:tr>
      <w:tr w14:paraId="6A81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29BFF1">
            <w:pPr>
              <w:rPr>
                <w:rFonts w:hint="default" w:ascii="Times New Roman" w:hAnsi="Times New Roman" w:cs="Times New Roman"/>
                <w:color w:val="auto"/>
              </w:rPr>
            </w:pPr>
            <w:r>
              <w:rPr>
                <w:rFonts w:hint="default" w:ascii="Times New Roman" w:hAnsi="Times New Roman" w:eastAsia="Arial" w:cs="Times New Roman"/>
                <w:color w:val="auto"/>
                <w:sz w:val="20"/>
                <w:szCs w:val="20"/>
              </w:rPr>
              <w:t>R6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046309D">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036DA9">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37A2D">
            <w:pPr>
              <w:rPr>
                <w:rFonts w:hint="default" w:ascii="Times New Roman" w:hAnsi="Times New Roman" w:cs="Times New Roman"/>
                <w:color w:val="auto"/>
              </w:rPr>
            </w:pPr>
            <w:r>
              <w:rPr>
                <w:rFonts w:hint="default" w:ascii="Times New Roman" w:hAnsi="Times New Roman" w:eastAsia="Arial" w:cs="Times New Roman"/>
                <w:color w:val="auto"/>
                <w:sz w:val="20"/>
                <w:szCs w:val="20"/>
              </w:rPr>
              <w:t>Browser parsing exploit</w:t>
            </w:r>
          </w:p>
        </w:tc>
      </w:tr>
      <w:tr w14:paraId="01B8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5A8C8F">
            <w:pPr>
              <w:rPr>
                <w:rFonts w:hint="default" w:ascii="Times New Roman" w:hAnsi="Times New Roman" w:cs="Times New Roman"/>
                <w:color w:val="auto"/>
              </w:rPr>
            </w:pPr>
            <w:r>
              <w:rPr>
                <w:rFonts w:hint="default" w:ascii="Times New Roman" w:hAnsi="Times New Roman" w:eastAsia="Arial" w:cs="Times New Roman"/>
                <w:color w:val="auto"/>
                <w:sz w:val="20"/>
                <w:szCs w:val="20"/>
              </w:rPr>
              <w:t>R7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60F9CD">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33B10C4">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E3FEC2">
            <w:pPr>
              <w:rPr>
                <w:rFonts w:hint="default" w:ascii="Times New Roman" w:hAnsi="Times New Roman" w:cs="Times New Roman"/>
                <w:color w:val="auto"/>
              </w:rPr>
            </w:pPr>
            <w:r>
              <w:rPr>
                <w:rFonts w:hint="default" w:ascii="Times New Roman" w:hAnsi="Times New Roman" w:eastAsia="Arial" w:cs="Times New Roman"/>
                <w:color w:val="auto"/>
                <w:sz w:val="20"/>
                <w:szCs w:val="20"/>
              </w:rPr>
              <w:t>Redirect obfuscation</w:t>
            </w:r>
          </w:p>
        </w:tc>
      </w:tr>
      <w:tr w14:paraId="6BF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8A98CC">
            <w:pPr>
              <w:rPr>
                <w:rFonts w:hint="default" w:ascii="Times New Roman" w:hAnsi="Times New Roman" w:cs="Times New Roman"/>
                <w:color w:val="auto"/>
              </w:rPr>
            </w:pPr>
            <w:r>
              <w:rPr>
                <w:rFonts w:hint="default" w:ascii="Times New Roman" w:hAnsi="Times New Roman" w:eastAsia="Arial" w:cs="Times New Roman"/>
                <w:color w:val="auto"/>
                <w:sz w:val="20"/>
                <w:szCs w:val="20"/>
              </w:rPr>
              <w:t>R8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A73F95">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105AE4">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89EA05">
            <w:pPr>
              <w:rPr>
                <w:rFonts w:hint="default" w:ascii="Times New Roman" w:hAnsi="Times New Roman" w:cs="Times New Roman"/>
                <w:color w:val="auto"/>
              </w:rPr>
            </w:pPr>
            <w:r>
              <w:rPr>
                <w:rFonts w:hint="default" w:ascii="Times New Roman" w:hAnsi="Times New Roman" w:eastAsia="Arial" w:cs="Times New Roman"/>
                <w:color w:val="auto"/>
                <w:sz w:val="20"/>
                <w:szCs w:val="20"/>
              </w:rPr>
              <w:t>Domain spoofing</w:t>
            </w:r>
          </w:p>
        </w:tc>
      </w:tr>
      <w:tr w14:paraId="60B9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97DD86">
            <w:pPr>
              <w:rPr>
                <w:rFonts w:hint="default" w:ascii="Times New Roman" w:hAnsi="Times New Roman" w:cs="Times New Roman"/>
                <w:color w:val="auto"/>
              </w:rPr>
            </w:pPr>
            <w:r>
              <w:rPr>
                <w:rFonts w:hint="default" w:ascii="Times New Roman" w:hAnsi="Times New Roman" w:eastAsia="Arial" w:cs="Times New Roman"/>
                <w:color w:val="auto"/>
                <w:sz w:val="20"/>
                <w:szCs w:val="20"/>
              </w:rPr>
              <w:t>R9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387330">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7DC591">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95936F">
            <w:pPr>
              <w:rPr>
                <w:rFonts w:hint="default" w:ascii="Times New Roman" w:hAnsi="Times New Roman" w:cs="Times New Roman"/>
                <w:color w:val="auto"/>
              </w:rPr>
            </w:pPr>
            <w:r>
              <w:rPr>
                <w:rFonts w:hint="default" w:ascii="Times New Roman" w:hAnsi="Times New Roman" w:eastAsia="Arial" w:cs="Times New Roman"/>
                <w:color w:val="auto"/>
                <w:sz w:val="20"/>
                <w:szCs w:val="20"/>
              </w:rPr>
              <w:t>Identity concealment</w:t>
            </w:r>
          </w:p>
        </w:tc>
      </w:tr>
      <w:tr w14:paraId="119F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BA71E8F">
            <w:pPr>
              <w:rPr>
                <w:rFonts w:hint="default" w:ascii="Times New Roman" w:hAnsi="Times New Roman" w:cs="Times New Roman"/>
                <w:color w:val="auto"/>
              </w:rPr>
            </w:pPr>
            <w:r>
              <w:rPr>
                <w:rFonts w:hint="default" w:ascii="Times New Roman" w:hAnsi="Times New Roman" w:eastAsia="Arial" w:cs="Times New Roman"/>
                <w:color w:val="auto"/>
                <w:sz w:val="20"/>
                <w:szCs w:val="20"/>
              </w:rPr>
              <w:t>R10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CAD2B4">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15C6B0">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98FB87">
            <w:pPr>
              <w:rPr>
                <w:rFonts w:hint="default" w:ascii="Times New Roman" w:hAnsi="Times New Roman" w:cs="Times New Roman"/>
                <w:color w:val="auto"/>
              </w:rPr>
            </w:pPr>
            <w:r>
              <w:rPr>
                <w:rFonts w:hint="default" w:ascii="Times New Roman" w:hAnsi="Times New Roman" w:eastAsia="Arial" w:cs="Times New Roman"/>
                <w:color w:val="auto"/>
                <w:sz w:val="20"/>
                <w:szCs w:val="20"/>
              </w:rPr>
              <w:t>High-risk TLD</w:t>
            </w:r>
          </w:p>
        </w:tc>
      </w:tr>
      <w:tr w14:paraId="754E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44444DF">
            <w:pPr>
              <w:rPr>
                <w:rFonts w:hint="default" w:ascii="Times New Roman" w:hAnsi="Times New Roman" w:cs="Times New Roman"/>
                <w:color w:val="auto"/>
              </w:rPr>
            </w:pPr>
            <w:r>
              <w:rPr>
                <w:rFonts w:hint="default" w:ascii="Times New Roman" w:hAnsi="Times New Roman" w:eastAsia="Arial" w:cs="Times New Roman"/>
                <w:color w:val="auto"/>
                <w:sz w:val="20"/>
                <w:szCs w:val="20"/>
              </w:rPr>
              <w:t>R11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1B6670">
            <w:pPr>
              <w:rPr>
                <w:rFonts w:hint="default" w:ascii="Times New Roman" w:hAnsi="Times New Roman" w:cs="Times New Roman"/>
                <w:color w:val="auto"/>
              </w:rPr>
            </w:pPr>
            <w:r>
              <w:rPr>
                <w:rFonts w:hint="default" w:ascii="Times New Roman" w:hAnsi="Times New Roman" w:eastAsia="Arial" w:cs="Times New Roman"/>
                <w:color w:val="auto"/>
                <w:sz w:val="20"/>
                <w:szCs w:val="20"/>
              </w:rPr>
              <w:t>has_https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5EFEA6">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2A087B">
            <w:pPr>
              <w:rPr>
                <w:rFonts w:hint="default" w:ascii="Times New Roman" w:hAnsi="Times New Roman" w:cs="Times New Roman"/>
                <w:color w:val="auto"/>
              </w:rPr>
            </w:pPr>
            <w:r>
              <w:rPr>
                <w:rFonts w:hint="default" w:ascii="Times New Roman" w:hAnsi="Times New Roman" w:eastAsia="Arial" w:cs="Times New Roman"/>
                <w:color w:val="auto"/>
                <w:sz w:val="20"/>
                <w:szCs w:val="20"/>
              </w:rPr>
              <w:t>Missing encryption</w:t>
            </w:r>
          </w:p>
        </w:tc>
      </w:tr>
      <w:tr w14:paraId="1638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2CC93F">
            <w:pPr>
              <w:rPr>
                <w:rFonts w:hint="default" w:ascii="Times New Roman" w:hAnsi="Times New Roman" w:cs="Times New Roman"/>
                <w:color w:val="auto"/>
              </w:rPr>
            </w:pPr>
            <w:r>
              <w:rPr>
                <w:rFonts w:hint="default" w:ascii="Times New Roman" w:hAnsi="Times New Roman" w:eastAsia="Arial" w:cs="Times New Roman"/>
                <w:color w:val="auto"/>
                <w:sz w:val="20"/>
                <w:szCs w:val="20"/>
              </w:rPr>
              <w:t>R12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2A6662">
            <w:pPr>
              <w:rPr>
                <w:rFonts w:hint="default" w:ascii="Times New Roman" w:hAnsi="Times New Roman" w:cs="Times New Roman"/>
                <w:color w:val="auto"/>
              </w:rPr>
            </w:pPr>
            <w:r>
              <w:rPr>
                <w:rFonts w:hint="default" w:ascii="Times New Roman" w:hAnsi="Times New Roman" w:eastAsia="Arial" w:cs="Times New Roman"/>
                <w:color w:val="auto"/>
                <w:sz w:val="20"/>
                <w:szCs w:val="20"/>
              </w:rPr>
              <w:t>has_dns_record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738CAD">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DD9900">
            <w:pPr>
              <w:rPr>
                <w:rFonts w:hint="default" w:ascii="Times New Roman" w:hAnsi="Times New Roman" w:cs="Times New Roman"/>
                <w:color w:val="auto"/>
              </w:rPr>
            </w:pPr>
            <w:r>
              <w:rPr>
                <w:rFonts w:hint="default" w:ascii="Times New Roman" w:hAnsi="Times New Roman" w:eastAsia="Arial" w:cs="Times New Roman"/>
                <w:color w:val="auto"/>
                <w:sz w:val="20"/>
                <w:szCs w:val="20"/>
              </w:rPr>
              <w:t>No DNS record</w:t>
            </w:r>
          </w:p>
        </w:tc>
      </w:tr>
      <w:tr w14:paraId="7F2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4CF55D">
            <w:pPr>
              <w:rPr>
                <w:rFonts w:hint="default" w:ascii="Times New Roman" w:hAnsi="Times New Roman" w:cs="Times New Roman"/>
                <w:color w:val="auto"/>
              </w:rPr>
            </w:pPr>
            <w:r>
              <w:rPr>
                <w:rFonts w:hint="default" w:ascii="Times New Roman" w:hAnsi="Times New Roman" w:eastAsia="Arial" w:cs="Times New Roman"/>
                <w:color w:val="auto"/>
                <w:sz w:val="20"/>
                <w:szCs w:val="20"/>
              </w:rPr>
              <w:t>R13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003FB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has_login_form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777EC6">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F737FBB">
            <w:pPr>
              <w:rPr>
                <w:rFonts w:hint="default" w:ascii="Times New Roman" w:hAnsi="Times New Roman" w:cs="Times New Roman"/>
                <w:color w:val="auto"/>
              </w:rPr>
            </w:pPr>
            <w:r>
              <w:rPr>
                <w:rFonts w:hint="default" w:ascii="Times New Roman" w:hAnsi="Times New Roman" w:eastAsia="Arial" w:cs="Times New Roman"/>
                <w:color w:val="auto"/>
                <w:sz w:val="20"/>
                <w:szCs w:val="20"/>
              </w:rPr>
              <w:t>Credential harvesting</w:t>
            </w:r>
          </w:p>
        </w:tc>
      </w:tr>
      <w:tr w14:paraId="4265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CD3354">
            <w:pPr>
              <w:rPr>
                <w:rFonts w:hint="default" w:ascii="Times New Roman" w:hAnsi="Times New Roman" w:cs="Times New Roman"/>
                <w:color w:val="auto"/>
              </w:rPr>
            </w:pPr>
            <w:r>
              <w:rPr>
                <w:rFonts w:hint="default" w:ascii="Times New Roman" w:hAnsi="Times New Roman" w:eastAsia="Arial" w:cs="Times New Roman"/>
                <w:color w:val="auto"/>
                <w:sz w:val="20"/>
                <w:szCs w:val="20"/>
              </w:rPr>
              <w:t>R14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6E65D7">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suspicious_keywords_count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AECE349">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98EE8">
            <w:pPr>
              <w:rPr>
                <w:rFonts w:hint="default" w:ascii="Times New Roman" w:hAnsi="Times New Roman" w:cs="Times New Roman"/>
                <w:color w:val="auto"/>
              </w:rPr>
            </w:pPr>
            <w:r>
              <w:rPr>
                <w:rFonts w:hint="default" w:ascii="Times New Roman" w:hAnsi="Times New Roman" w:eastAsia="Arial" w:cs="Times New Roman"/>
                <w:color w:val="auto"/>
                <w:sz w:val="20"/>
                <w:szCs w:val="20"/>
              </w:rPr>
              <w:t>Keyword patterns</w:t>
            </w:r>
          </w:p>
        </w:tc>
      </w:tr>
      <w:tr w14:paraId="3427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E6045F">
            <w:pPr>
              <w:rPr>
                <w:rFonts w:hint="default" w:ascii="Times New Roman" w:hAnsi="Times New Roman" w:cs="Times New Roman"/>
                <w:color w:val="auto"/>
              </w:rPr>
            </w:pPr>
            <w:r>
              <w:rPr>
                <w:rFonts w:hint="default" w:ascii="Times New Roman" w:hAnsi="Times New Roman" w:eastAsia="Arial" w:cs="Times New Roman"/>
                <w:color w:val="auto"/>
                <w:sz w:val="20"/>
                <w:szCs w:val="20"/>
              </w:rPr>
              <w:t>R15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FFD671">
            <w:pPr>
              <w:rPr>
                <w:rFonts w:hint="default" w:ascii="Times New Roman" w:hAnsi="Times New Roman" w:cs="Times New Roman"/>
                <w:color w:val="auto"/>
              </w:rPr>
            </w:pPr>
            <w:r>
              <w:rPr>
                <w:rFonts w:hint="default" w:ascii="Times New Roman" w:hAnsi="Times New Roman" w:eastAsia="Arial" w:cs="Times New Roman"/>
                <w:color w:val="auto"/>
                <w:sz w:val="20"/>
                <w:szCs w:val="20"/>
              </w:rPr>
              <w:t>num_external_links &gt; num_internal_links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36F46F">
            <w:pPr>
              <w:rPr>
                <w:rFonts w:hint="default" w:ascii="Times New Roman" w:hAnsi="Times New Roman" w:cs="Times New Roman"/>
                <w:color w:val="auto"/>
              </w:rPr>
            </w:pPr>
            <w:r>
              <w:rPr>
                <w:rFonts w:hint="default" w:ascii="Times New Roman" w:hAnsi="Times New Roman" w:eastAsia="Arial" w:cs="Times New Roman"/>
                <w:color w:val="auto"/>
                <w:sz w:val="20"/>
                <w:szCs w:val="20"/>
              </w:rPr>
              <w:t>0.5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4A43792">
            <w:pPr>
              <w:rPr>
                <w:rFonts w:hint="default" w:ascii="Times New Roman" w:hAnsi="Times New Roman" w:cs="Times New Roman"/>
                <w:color w:val="auto"/>
              </w:rPr>
            </w:pPr>
            <w:r>
              <w:rPr>
                <w:rFonts w:hint="default" w:ascii="Times New Roman" w:hAnsi="Times New Roman" w:eastAsia="Arial" w:cs="Times New Roman"/>
                <w:color w:val="auto"/>
                <w:sz w:val="20"/>
                <w:szCs w:val="20"/>
              </w:rPr>
              <w:t>External link ratio</w:t>
            </w:r>
          </w:p>
        </w:tc>
      </w:tr>
    </w:tbl>
    <w:p w14:paraId="4299EF3B">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3.2: Rule-Based Detection Rules with Weights and Justifications</w:t>
      </w:r>
    </w:p>
    <w:p w14:paraId="26C8CD4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formula threshold = (mean_legitimate + mean_phishing) / 2, threshold values for features like url_length and subdomain_count were calculated empirically from the training data and then modified to maximise F1-score on a validation subset. This solution differs from methods that employ fixed, empirically presumptive thresholds because of its data-driven threshold optimisation.</w:t>
      </w:r>
    </w:p>
    <w:p w14:paraId="60383C5C">
      <w:pPr>
        <w:keepNext w:val="0"/>
        <w:keepLines w:val="0"/>
        <w:widowControl/>
        <w:suppressLineNumbers w:val="0"/>
        <w:jc w:val="left"/>
        <w:rPr>
          <w:rFonts w:hint="default" w:ascii="Times New Roman" w:hAnsi="Times New Roman" w:eastAsia="SimSun" w:cs="Times New Roman"/>
          <w:color w:val="auto"/>
          <w:kern w:val="0"/>
          <w:sz w:val="24"/>
          <w:szCs w:val="24"/>
          <w:lang w:val="en-US" w:eastAsia="zh-CN" w:bidi="ar"/>
        </w:rPr>
      </w:pPr>
    </w:p>
    <w:p w14:paraId="3FA8F8F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3.5.2 Machine Learning Pipeline</w:t>
      </w:r>
    </w:p>
    <w:p w14:paraId="09A9DD2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In order to prevent features with wide numerical ranges from controlling distance-based computations, the machine learning pipeline applies StandardScaler normalisation to all features prior to model training. The training set's modest class imbalance (53.9%/46.1%) is addressed by applying SMOTE (Synthetic Minority Over-sampling Technique), which creates synthetic phishing samples to achieve a 50/50 training distribution.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GridSearchCV is used for hyperparameter optimisation with 5-fold stratified cross-validation, maximising F1-score to guarantee balanced precision and recall optimisation. The grids that were assessed are: SVM (C: [0.1, 1, 10], kernel: ['rbf', 'linear'], gamma: ['scale', 'auto']); Random Forest (n_estimators: [50, 100, 200], max_depth: [10, 20, None], min_samples_split: [2, 5, 10]); Logistic Regression (C: [0.1, 1, 10], penalty: ['l2'], solver: ['lbfgs', 'liblinear]).</w:t>
      </w:r>
    </w:p>
    <w:p w14:paraId="2C67999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3.5.3 Hybrid Detection Strategies</w:t>
      </w:r>
    </w:p>
    <w:p w14:paraId="1DFF8AE3">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Three hybrid strategies are implemented to evaluate different approaches to combining rule-based and machine learning outputs:</w:t>
      </w:r>
    </w:p>
    <w:p w14:paraId="0C77A63D">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Weighted Combination: final_score = w_rule × rule_score + w_ml × ml_probability. Weights are optimised on the validation set by testing all combinations of w_rule and w_ml from 0.0 to 1.0 in 0.1 increments (with w_rule + w_ml = 1.0), selecting the pair that maximises F1-score. Classify as phishing if final_score &gt; 0.5.</w:t>
      </w:r>
    </w:p>
    <w:p w14:paraId="65B0628E">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Majority Voting: Each of the ML and rule-based classifiers casts one vote. If the total vote count is positive (i.e., at least one classifier predicts phishing), classify it as phishing. This cautious approach sacrifices some precision in order to maximise memory.</w:t>
      </w:r>
    </w:p>
    <w:p w14:paraId="04EA0A96">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Cascade Filtering: Use the classifier based on rules first. Use the rule prediction directly if rule_score is greater than 0.8 (high confidence phishing) or less than 0.2 (high confidence genuine). Use the machine learning classifier for scenarios that are unclear (0.2 &lt; rule_score ≤ 0.8). In unambiguous circumstances, this approach prioritises speed; in doubtful cases, it prioritises accuracy.</w:t>
      </w:r>
    </w:p>
    <w:p w14:paraId="20C122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3.6 Evaluation Framework</w:t>
      </w:r>
    </w:p>
    <w:p w14:paraId="16C250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Five measures are used to assess each system on the fixed held-out test set (2,286 URLs): ROC-AUC (area under the Receiver Operating Characteristic curve), F1-Score (harmonic mean of Precision and Recall), Precision (TP / TP + FP), Accuracy (TP + TN / Total), and Recall (TP / TP + FN). The viability of real-time deployment is also quantified by measuring the processing time per URL.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Since F1-score strikes a compromise between precision and recall, which are both crucial in the context of phishing detection, it is employed as the main optimisation parameter during model construction instead of accuracy. Excessive false negatives expose users vulnerable to phishing attacks, while excessive false positives erode user confidence by banning trustworthy websites.</w:t>
      </w:r>
    </w:p>
    <w:p w14:paraId="268D0B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3.7 Tools and Technologies</w:t>
      </w:r>
    </w:p>
    <w:p w14:paraId="36AB49C3">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All implementation was conducted in Python 3.10. Machine learning was implemented using scikit-learn 1.3.0, with class imbalance handling via imbalanced-learn 0.11.0 (SMOTE). Data processing used pandas 2.0.3 and numpy 1.24.3. Feature extraction used urllib.parse (standard library), tldextract 3.4.4 for domain analysis, BeautifulSoup4 4.12.2 for HTML parsing, and python-whois 0.8.0 for WHOIS lookups. Visualisation used matplotlib 3.7.2 and seaborn 0.12.2. Version control was maintained via Git with a GitHub repository. Development was tracked in OneNote with biweekly sprint records.</w:t>
      </w:r>
    </w:p>
    <w:p w14:paraId="0944868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3.8 Ethical Considerations</w:t>
      </w:r>
    </w:p>
    <w:p w14:paraId="28B7FDF3">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is no need for ethics approval for this project. All datasets are openly accessible under open academic licenses, no personal data is gathered or processed, and no human subjects are engaged (Kaggle datasets are freely available for academic and research use under their individual licensing terms). On pre-labeled datasets, all URL analysis is done passively; neither aggressive vulnerability exploitation nor unauthorised system access take place. Rather than encouraging phishing assaults, the research is wholly defensive in nature.</w:t>
      </w:r>
    </w:p>
    <w:p w14:paraId="7FBEB74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Privacy-by-design principles were used to incorporate data protection issues into the system design: no browser history or user activity data is gathered, and all URL analysis takes place locally within the system without transmission to external servers. Additional GDPR compliance procedures, such as explicit user consent, data minimisation, and transparency documentation, would be necessary if the system were expanded to a deployed browser extension.</w:t>
      </w:r>
    </w:p>
    <w:p w14:paraId="16296455">
      <w:pPr>
        <w:pStyle w:val="2"/>
        <w:spacing w:before="400" w:after="160"/>
        <w:rPr>
          <w:rFonts w:hint="default" w:ascii="Times New Roman" w:hAnsi="Times New Roman" w:eastAsia="Arial" w:cs="Times New Roman"/>
          <w:b/>
          <w:bCs/>
          <w:color w:val="auto"/>
          <w:sz w:val="36"/>
          <w:szCs w:val="36"/>
        </w:rPr>
      </w:pPr>
    </w:p>
    <w:p w14:paraId="2C23095B">
      <w:pPr>
        <w:rPr>
          <w:rFonts w:hint="default" w:ascii="Times New Roman" w:hAnsi="Times New Roman" w:eastAsia="Arial" w:cs="Times New Roman"/>
          <w:b/>
          <w:bCs/>
          <w:color w:val="auto"/>
          <w:sz w:val="36"/>
          <w:szCs w:val="36"/>
        </w:rPr>
      </w:pPr>
    </w:p>
    <w:p w14:paraId="3ACB291A">
      <w:pPr>
        <w:rPr>
          <w:rFonts w:hint="default" w:ascii="Times New Roman" w:hAnsi="Times New Roman" w:eastAsia="Arial" w:cs="Times New Roman"/>
          <w:b/>
          <w:bCs/>
          <w:color w:val="auto"/>
          <w:sz w:val="36"/>
          <w:szCs w:val="36"/>
        </w:rPr>
      </w:pPr>
    </w:p>
    <w:p w14:paraId="432C7117">
      <w:pPr>
        <w:rPr>
          <w:rFonts w:hint="default" w:ascii="Times New Roman" w:hAnsi="Times New Roman" w:eastAsia="Arial" w:cs="Times New Roman"/>
          <w:b/>
          <w:bCs/>
          <w:color w:val="auto"/>
          <w:sz w:val="36"/>
          <w:szCs w:val="36"/>
        </w:rPr>
      </w:pPr>
    </w:p>
    <w:p w14:paraId="152045AA">
      <w:pPr>
        <w:rPr>
          <w:rFonts w:hint="default" w:ascii="Times New Roman" w:hAnsi="Times New Roman" w:eastAsia="Arial" w:cs="Times New Roman"/>
          <w:b/>
          <w:bCs/>
          <w:color w:val="auto"/>
          <w:sz w:val="36"/>
          <w:szCs w:val="36"/>
        </w:rPr>
      </w:pPr>
    </w:p>
    <w:p w14:paraId="02E2E192">
      <w:pPr>
        <w:rPr>
          <w:rFonts w:hint="default" w:ascii="Times New Roman" w:hAnsi="Times New Roman" w:eastAsia="Arial" w:cs="Times New Roman"/>
          <w:b/>
          <w:bCs/>
          <w:color w:val="auto"/>
          <w:sz w:val="36"/>
          <w:szCs w:val="36"/>
        </w:rPr>
      </w:pPr>
    </w:p>
    <w:p w14:paraId="4418AFEA">
      <w:pPr>
        <w:rPr>
          <w:rFonts w:hint="default" w:ascii="Times New Roman" w:hAnsi="Times New Roman" w:eastAsia="Arial" w:cs="Times New Roman"/>
          <w:b/>
          <w:bCs/>
          <w:color w:val="auto"/>
          <w:sz w:val="36"/>
          <w:szCs w:val="36"/>
        </w:rPr>
      </w:pPr>
    </w:p>
    <w:p w14:paraId="049DF4B6">
      <w:pPr>
        <w:rPr>
          <w:rFonts w:hint="default" w:ascii="Times New Roman" w:hAnsi="Times New Roman" w:eastAsia="Arial" w:cs="Times New Roman"/>
          <w:b/>
          <w:bCs/>
          <w:color w:val="auto"/>
          <w:sz w:val="36"/>
          <w:szCs w:val="36"/>
        </w:rPr>
      </w:pPr>
    </w:p>
    <w:p w14:paraId="3B09C410">
      <w:pPr>
        <w:rPr>
          <w:rFonts w:hint="default" w:ascii="Times New Roman" w:hAnsi="Times New Roman" w:eastAsia="Arial" w:cs="Times New Roman"/>
          <w:b/>
          <w:bCs/>
          <w:color w:val="auto"/>
          <w:sz w:val="36"/>
          <w:szCs w:val="36"/>
        </w:rPr>
      </w:pPr>
    </w:p>
    <w:p w14:paraId="20835756">
      <w:pPr>
        <w:rPr>
          <w:rFonts w:hint="default" w:ascii="Times New Roman" w:hAnsi="Times New Roman" w:eastAsia="Arial" w:cs="Times New Roman"/>
          <w:b/>
          <w:bCs/>
          <w:color w:val="auto"/>
          <w:sz w:val="36"/>
          <w:szCs w:val="36"/>
        </w:rPr>
      </w:pPr>
    </w:p>
    <w:p w14:paraId="0070BF5C">
      <w:pPr>
        <w:rPr>
          <w:rFonts w:hint="default" w:ascii="Times New Roman" w:hAnsi="Times New Roman" w:eastAsia="Arial" w:cs="Times New Roman"/>
          <w:b/>
          <w:bCs/>
          <w:color w:val="auto"/>
          <w:sz w:val="36"/>
          <w:szCs w:val="36"/>
        </w:rPr>
      </w:pPr>
    </w:p>
    <w:p w14:paraId="30F071A9">
      <w:pPr>
        <w:rPr>
          <w:rFonts w:hint="default" w:ascii="Times New Roman" w:hAnsi="Times New Roman" w:eastAsia="Arial" w:cs="Times New Roman"/>
          <w:b/>
          <w:bCs/>
          <w:color w:val="auto"/>
          <w:sz w:val="36"/>
          <w:szCs w:val="36"/>
        </w:rPr>
      </w:pPr>
    </w:p>
    <w:p w14:paraId="6A002786">
      <w:pPr>
        <w:rPr>
          <w:rFonts w:hint="default" w:ascii="Times New Roman" w:hAnsi="Times New Roman" w:eastAsia="Arial" w:cs="Times New Roman"/>
          <w:b/>
          <w:bCs/>
          <w:color w:val="auto"/>
          <w:sz w:val="36"/>
          <w:szCs w:val="36"/>
        </w:rPr>
      </w:pPr>
    </w:p>
    <w:p w14:paraId="15F4A117">
      <w:pPr>
        <w:rPr>
          <w:rFonts w:hint="default" w:ascii="Times New Roman" w:hAnsi="Times New Roman" w:eastAsia="Arial" w:cs="Times New Roman"/>
          <w:b/>
          <w:bCs/>
          <w:color w:val="auto"/>
          <w:sz w:val="36"/>
          <w:szCs w:val="36"/>
        </w:rPr>
      </w:pPr>
    </w:p>
    <w:p w14:paraId="79FA2B90">
      <w:pPr>
        <w:pStyle w:val="2"/>
        <w:spacing w:before="400" w:after="160"/>
        <w:jc w:val="left"/>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4: Implementation</w:t>
      </w:r>
    </w:p>
    <w:p w14:paraId="3781839F">
      <w:pPr>
        <w:pStyle w:val="3"/>
        <w:spacing w:before="300" w:after="120"/>
        <w:jc w:val="left"/>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4.1 Development Environment</w:t>
      </w:r>
    </w:p>
    <w:p w14:paraId="220C08C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Using </w:t>
      </w:r>
      <w:r>
        <w:rPr>
          <w:rFonts w:hint="default" w:ascii="Times New Roman" w:hAnsi="Times New Roman" w:eastAsia="SimSun" w:cs="Times New Roman"/>
          <w:color w:val="auto"/>
          <w:kern w:val="0"/>
          <w:sz w:val="24"/>
          <w:szCs w:val="24"/>
          <w:lang w:val="en-GB" w:eastAsia="zh-CN" w:bidi="ar"/>
        </w:rPr>
        <w:t>Anaconda</w:t>
      </w:r>
      <w:r>
        <w:rPr>
          <w:rFonts w:hint="default" w:ascii="Times New Roman" w:hAnsi="Times New Roman" w:eastAsia="SimSun" w:cs="Times New Roman"/>
          <w:color w:val="auto"/>
          <w:kern w:val="0"/>
          <w:sz w:val="24"/>
          <w:szCs w:val="24"/>
          <w:lang w:val="en-US" w:eastAsia="zh-CN" w:bidi="ar"/>
        </w:rPr>
        <w:t xml:space="preserve"> as the main IDE and Jupyter Notebook for exploratory data analysis, the development environment was set up on Windows 11 . Because it is compatible with all necessary libraries and performs better than Python 3.8 and prior, the Python 3.10 runtime was chosen. The following directory structure was used to create an organised project repository:</w:t>
      </w:r>
    </w:p>
    <w:p w14:paraId="4517F2C2">
      <w:pPr>
        <w:spacing w:before="80" w:after="80"/>
        <w:jc w:val="both"/>
        <w:rPr>
          <w:rFonts w:hint="default" w:ascii="Times New Roman" w:hAnsi="Times New Roman" w:cs="Times New Roman"/>
          <w:color w:val="auto"/>
        </w:rPr>
      </w:pPr>
      <w:r>
        <w:rPr>
          <w:rFonts w:hint="default" w:ascii="Times New Roman" w:hAnsi="Times New Roman" w:eastAsia="Courier New" w:cs="Times New Roman"/>
          <w:color w:val="auto"/>
          <w:sz w:val="20"/>
          <w:szCs w:val="20"/>
        </w:rPr>
        <w:t>phishing_detection/</w:t>
      </w:r>
    </w:p>
    <w:p w14:paraId="679240E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config.py                  # Centralised configuration and constants</w:t>
      </w:r>
    </w:p>
    <w:p w14:paraId="48E35A2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main.py                    # Entry point for full pipeline execution</w:t>
      </w:r>
    </w:p>
    <w:p w14:paraId="36EB4C0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requirements.txt           # Pinned library versions</w:t>
      </w:r>
    </w:p>
    <w:p w14:paraId="1769597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data/                      # Kaggle datasets and preprocessed files</w:t>
      </w:r>
    </w:p>
    <w:p w14:paraId="5B3608C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models/                    # Serialised trained model files</w:t>
      </w:r>
    </w:p>
    <w:p w14:paraId="011D9506">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results/                   # Evaluation outputs and figures</w:t>
      </w:r>
    </w:p>
    <w:p w14:paraId="1616191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src/</w:t>
      </w:r>
    </w:p>
    <w:p w14:paraId="0AA5A9E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data_preparation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Dataset loading and preprocessing</w:t>
      </w:r>
    </w:p>
    <w:p w14:paraId="22343E34">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feature_extraction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FeatureExtractor class</w:t>
      </w:r>
    </w:p>
    <w:p w14:paraId="630B6EF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rule_based_detector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RuleBasedDetector class</w:t>
      </w:r>
    </w:p>
    <w:p w14:paraId="697AD88C">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ml_detector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MLDetector class</w:t>
      </w:r>
    </w:p>
    <w:p w14:paraId="53A4CE8B">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hybrid_detector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HybridDetector class</w:t>
      </w:r>
    </w:p>
    <w:p w14:paraId="05B6928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Throughout development, Git version control was upheld, and commits were synchronised with </w:t>
      </w:r>
      <w:r>
        <w:rPr>
          <w:rFonts w:hint="default" w:ascii="Times New Roman" w:hAnsi="Times New Roman" w:eastAsia="SimSun" w:cs="Times New Roman"/>
          <w:color w:val="auto"/>
          <w:kern w:val="0"/>
          <w:sz w:val="24"/>
          <w:szCs w:val="24"/>
          <w:lang w:val="en-GB" w:eastAsia="zh-CN" w:bidi="ar"/>
        </w:rPr>
        <w:t xml:space="preserve">daily </w:t>
      </w:r>
      <w:r>
        <w:rPr>
          <w:rFonts w:hint="default" w:ascii="Times New Roman" w:hAnsi="Times New Roman" w:eastAsia="SimSun" w:cs="Times New Roman"/>
          <w:color w:val="auto"/>
          <w:kern w:val="0"/>
          <w:sz w:val="24"/>
          <w:szCs w:val="24"/>
          <w:lang w:val="en-US" w:eastAsia="zh-CN" w:bidi="ar"/>
        </w:rPr>
        <w:t>deliverables.</w:t>
      </w:r>
    </w:p>
    <w:p w14:paraId="6651E127">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4.2 Data Preparation Implementation</w:t>
      </w:r>
    </w:p>
    <w:p w14:paraId="60BB6E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flexible loading mechanism implemented by the data preparation module can handle the various label encoding and column naming conventions seen in Kaggle datasets. Using a priority-ordered lookup of common column names ('url', 'URL', 'address'; 'label', 'status', 'class', 'Result'), the method initially seeks to identify URL and label columns before converting label values to binary integer format. Both binary (0/1) and text label schemes ('good'/'bad', 'legitimate'/'phishing') are handled by the conversion.</w:t>
      </w:r>
    </w:p>
    <w:p w14:paraId="658270A8">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quality validation step eliminates entries that don't pass validation and confirms that loaded URLs meet basic formatting standards (minimum length, scheme presence, and domain component). Descriptive statistics are calculated and documented for every dataset after preprocessing in order to support the dataset description found in Appendix F. The preprocessing module was created with extensibility in mind; all that is needed to add support for new dataset formats is to add column name mappings to the configuration file.</w:t>
      </w:r>
    </w:p>
    <w:p w14:paraId="54A36E7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4.3 Feature Extraction System</w:t>
      </w:r>
    </w:p>
    <w:p w14:paraId="1A9A728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4.3.1 FeatureExtractor Class Design</w:t>
      </w:r>
    </w:p>
    <w:p w14:paraId="49FEFD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FeatureExtractor class, which offers a consistent interface for all four feature categories, encapsulates the feature extraction workflow. By coordinating extraction across the four sub-extractors, the extract_all_features(url) method returns a dictionary of feature name-value pairs that can be immediately transformed into a pandas DataFrame row for dataset construction. Consistent feature computation is made possible by this methodology for both real-time single-URL classification and the creation of training data.</w:t>
      </w:r>
    </w:p>
    <w:p w14:paraId="2C57CF2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4.3.2 URL Feature Extraction</w:t>
      </w:r>
    </w:p>
    <w:p w14:paraId="41881AA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built-in Python libraries tldextract for domain decomposition and urllib.parse for URL component parsing are used to extract URL features. After parsing the URL to separate the scheme, netloc, path, and query components, the extract_url_features function extracts each feature from the relevant component. The has_ip function matches IPv4 address patterns in the URL string using a regular expression. A list of 15 recognised URL shortening services is checked by the shortening_service function.</w:t>
      </w:r>
    </w:p>
    <w:p w14:paraId="6199D49C">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4.3.3 Domain Feature Extraction and Caching</w:t>
      </w:r>
    </w:p>
    <w:p w14:paraId="3E1FE3E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extraction of domain features requires network requests, which cause a large amount of latency. DNS record checks take 0.1–0.5 seconds, while WHOIS lookups for domain age take 1-3 seconds per query and are often rate-limited by WHOIS servers. A thread-safe domain-level cache with a maximum size of 10,000 items was created using Python's functools.lru_cache method in order to reduce the impact on batch processing performance. In order to prevent multiple URLs sharing a domain from incurring the network cost more than once, the cache saves domain age and DNS record results keyed by registered domain name.</w:t>
      </w:r>
    </w:p>
    <w:p w14:paraId="2D1F1AF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Setting domain_age_days to -1 and has_dns_record to 0 graciously handles WHOIS lookup failures, which happen for about 15% of URLs owing to server rate limiting, timeout, or record unavailability. This cautious approach, which is in line with the phishing pattern of employing recently registered domains, categorises domains with unclear ages as possibly newer (and hence higher-risk).</w:t>
      </w:r>
    </w:p>
    <w:p w14:paraId="2B0D2CB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4.3.4 Content Feature Extraction</w:t>
      </w:r>
    </w:p>
    <w:p w14:paraId="21DCA09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requests library is used to retrieve webpage content with a User-Agent string that identifies the system as a research crawler and a configurable delay (default: 5 seconds). BeautifulSoup4, which was chosen over lxml for its higher tolerance of faulty HTML—a common feature of phishing websites built quickly or with automated generating tools—is used to parse the received HTML.</w:t>
      </w:r>
    </w:p>
    <w:p w14:paraId="435DC02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By looking for input elements with type='password', which consistently signify the existence of a credential collection form, the has_login_form feature is retrieved. In order to avoid bias towards lengthier pages, the suspicious_keywords_count feature tokenises the page's visible text content and counts instances of a carefully selected set of 20 phishing-indicative terms, normalised by total word count. For URLs where retrieval fails, content characteristics are set to 0 by default; these failures are recorded for post-hoc analysis.</w:t>
      </w:r>
    </w:p>
    <w:p w14:paraId="78D5AEC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4.3.5 Parallel Processing Optimisation</w:t>
      </w:r>
    </w:p>
    <w:p w14:paraId="1349A24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Python's concurrent.futures was used to speed up the batch feature extraction process for the entire 11,430-URL dataset.With eight worker threads, ThreadPoolExecutor may reduce the overall extraction time from almost 6.7 hours (sequential) to about 52 minutes. In addition to providing real-time progress reporting via tqdm progress bars, the parallel solution manages thread-safety for the domain cache. For URLs where sites load slowly, content retrieval accounts for the majority of the pipeline's average per-URL processing time of 2.1 seconds.</w:t>
      </w:r>
    </w:p>
    <w:p w14:paraId="427092EF">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4.4 Rule-Based Detector Implementation</w:t>
      </w:r>
    </w:p>
    <w:p w14:paraId="71E8CAA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4.4.1 Rule Implementation</w:t>
      </w:r>
    </w:p>
    <w:p w14:paraId="7737D0C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Python function that takes a feature dictionary and produces a Boolean activation value is used to implement each of the fifteen heuristic rules. A configuration dictionary is used to register rules and their weights, making it simple to modify them without altering the fundamental detection logic. The RuleBasedDetector class uses the 0.3 categorisation threshold after iterating over all rules, adding up the weighted score for activated rules, and normalising against the highest possible score.</w:t>
      </w:r>
    </w:p>
    <w:p w14:paraId="6B89939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4.4.2 Threshold Optimisation</w:t>
      </w:r>
    </w:p>
    <w:p w14:paraId="7DC4851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midpoint formula was used to calculate the feature thresholds for rules R1, R3, R4, and R5 (url_length, subdomain_count, dot_count, hyphen_count) based on the training data. The following optimal thresholds were found by analysing the training set: url_length threshold of 54 characters (mean legitimate: 42.3 chars; mean phishing: 68.9 chars); subdomain_count threshold of 3; dot_count threshold of 5; hyphen_count threshold of 3. Prior to finalisation, a 10% holdout from the training set was used to validate these values.</w:t>
      </w:r>
    </w:p>
    <w:p w14:paraId="12E724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4.5 Machine Learning Detector</w:t>
      </w:r>
    </w:p>
    <w:p w14:paraId="1CF58FC6">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4.5.1 Algorithm Selection and Justification</w:t>
      </w:r>
    </w:p>
    <w:p w14:paraId="593D691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literature review led to the selection of three algorithms for evaluation: Logistic regression (interpretable baseline), SVM (strong baseline for binary classification), and Random Forest (anticipated best performer based on Sahingoz et al., 2019). Due to its ensemble nature and proven dominance in URL-based phishing detection, Random Forest was predicted to perform best; however, rather than assuming this, empirical validation on the project dataset was thought to be required.</w:t>
      </w:r>
    </w:p>
    <w:p w14:paraId="6E6A6E90">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4.5.2 Hyperparameter Tuning Results</w:t>
      </w:r>
    </w:p>
    <w:p w14:paraId="1525478D">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GridSearchCV with 5-fold stratified cross-validation identified the following optimal hyperparameters. For Random Forest: n_estimators = 100, max_depth = 20, min_samples_split = 2 (best CV F1-score: 0.958). For SVM: C = 10, kernel = 'rbf', gamma = 'scale' (best CV F1-score: 0.936). For Logistic Regression: C = 10, penalty = 'l2', solver = 'lbfgs' (best CV F1-score: 0.912). SMOTE balancing of the training set improved F1-score by approximately 3% relative to unbalanced training across all three algorithms.</w:t>
      </w:r>
    </w:p>
    <w:p w14:paraId="7B449029">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4.5.3 Feature Importance Analysis</w:t>
      </w:r>
    </w:p>
    <w:p w14:paraId="40ECED52">
      <w:pPr>
        <w:keepNext w:val="0"/>
        <w:keepLines w:val="0"/>
        <w:widowControl/>
        <w:suppressLineNumbers w:val="0"/>
        <w:tabs>
          <w:tab w:val="left" w:pos="4320"/>
        </w:tabs>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Following final model training, feature significance rankings were retrieved from the Random Forest model. URL_length (0.142), has_ip (0.098), subdomain_count (0.087), entropy (0.076), dot_count (0.069), suspicious_tld (0.063), has_https (0.058), hyphen_count (0.052), domain_age_days (0.047), and num_external_links (0.041) were the top ten most discriminative attributes, according to Gini significance. The use of URL-based characteristics as an effective first-pass classifier is supported by the fact that all top features—aside from domain_age_days—can be computed without network connectivity.</w:t>
      </w:r>
    </w:p>
    <w:p w14:paraId="180E21F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4.6 Hybrid Detection System</w:t>
      </w:r>
    </w:p>
    <w:p w14:paraId="54B5975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4.6.1 Weight Optimisation</w:t>
      </w:r>
    </w:p>
    <w:p w14:paraId="6ED2ADF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restriction w_rule + w_ml = 1.0, all weight combinations (w_rule, w_ml) were evaluated in 0.1-increment steps to establish the ideal weights for the weighted combination strategy. W_rule = 0.3 and w_ml = 0.7 were the combination that maximised the validation F1-score, resulting in a validation F1-score of 0.964. According to this conclusion, the rule-based component offers a quantifiable incremental benefit, while the machine learning component gives significantly greater discriminative capability.</w:t>
      </w:r>
    </w:p>
    <w:p w14:paraId="73EBE49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4.6.2 Cascade Threshold Selection</w:t>
      </w:r>
    </w:p>
    <w:p w14:paraId="7D3D296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capture high-confidence rule decisions while sending unclear situations to the more accurate ML classifier, the cascade strategy's confidence levels (rule_score &gt; 0.8 → classify as phishing; rule_score &lt; 0.2 → classify as legitimate; otherwise → apply ML) were chosen. According to an analysis of the validation set, 62% of URLs fall into the high-confidence areas (34% high-confidence legitimate, 28% high-confidence phishing). This means that just 38% of URLs in the cascade method require the ML classifier to be triggered, significantly lowering average processing time.</w:t>
      </w:r>
    </w:p>
    <w:p w14:paraId="52C2F1F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0F54D350">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4.7 Implementation Challenges and Solutions</w:t>
      </w:r>
    </w:p>
    <w:p w14:paraId="60F77CF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During development, three major implementation issues arose and were fixed.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As explained in Section 4.2, the construction of a flexible preprocessing module that could identify and standardise multiple column naming and label encoding protocols was necessary due to dataset format inconsistencies between Kaggle sources. The manual preprocessing processes that would have been necessary for every new dataset were eliminated by this method.</w:t>
      </w:r>
    </w:p>
    <w:p w14:paraId="65564775">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biggest challenge was the performance of feature extraction. For the 11,430-URL dataset, the initial sequential extraction of the entire feature set took about 6.7 hours; this is adequate for a one-time training operation but unfeasible for real-time classification. This was lowered to 52 minutes for bulk extraction with a per-URL time of 2.1 seconds by the parallel processing method detailed in Section 4.3.5. A tiered approach, which computes URL and lexical features instantly, domain features on initial visit, and content features asynchronously, is suggested for real-time browser deployment.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reliability of WHOIS searches was less than expected, with failures impacting about 15% of URLs. To prevent exploitable blind spots in the detection system caused by WHOIS failures, conservative default handling (considering unknown domain age as a risk signal) was put into place.</w:t>
      </w:r>
    </w:p>
    <w:p w14:paraId="2E7656E8">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4.8 Code Quality and Testing</w:t>
      </w:r>
    </w:p>
    <w:p w14:paraId="1963E66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Comprehensive docstrings detailing function signatures, parameters, return values, and known limits were used in the development of each module. For the URL feature extraction functions, unit tests were created to confirm that each feature was correctly extracted against a set of manually created test URLs that covered edge cases such as IPv6 addresses, internationalised domain names, and URLs with odd encoding. Integration tests confirmed consistent outcomes across several runs, validating the entire pipeline from raw URL input to classification output. Complete traceability of implementation choices was made possible by committing all code to the GitHub repository with informative commit messages.</w:t>
      </w:r>
    </w:p>
    <w:p w14:paraId="31A72E1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0113052">
      <w:pPr>
        <w:jc w:val="left"/>
        <w:rPr>
          <w:rFonts w:hint="default" w:ascii="Times New Roman" w:hAnsi="Times New Roman" w:cs="Times New Roman"/>
          <w:color w:val="auto"/>
        </w:rPr>
      </w:pPr>
    </w:p>
    <w:p w14:paraId="37559CE6">
      <w:pPr>
        <w:jc w:val="left"/>
        <w:rPr>
          <w:rFonts w:hint="default" w:ascii="Times New Roman" w:hAnsi="Times New Roman" w:eastAsia="Arial" w:cs="Times New Roman"/>
          <w:b/>
          <w:bCs/>
          <w:color w:val="auto"/>
          <w:sz w:val="28"/>
          <w:szCs w:val="28"/>
          <w:lang w:val="en-GB"/>
        </w:rPr>
      </w:pPr>
    </w:p>
    <w:p w14:paraId="22A66396">
      <w:pPr>
        <w:jc w:val="left"/>
        <w:rPr>
          <w:rFonts w:hint="default" w:ascii="Times New Roman" w:hAnsi="Times New Roman" w:eastAsia="Arial" w:cs="Times New Roman"/>
          <w:b/>
          <w:bCs/>
          <w:color w:val="auto"/>
          <w:sz w:val="28"/>
          <w:szCs w:val="28"/>
          <w:lang w:val="en-GB"/>
        </w:rPr>
      </w:pPr>
    </w:p>
    <w:p w14:paraId="194AA04A">
      <w:pPr>
        <w:jc w:val="left"/>
        <w:rPr>
          <w:rFonts w:hint="default" w:ascii="Times New Roman" w:hAnsi="Times New Roman" w:eastAsia="Arial" w:cs="Times New Roman"/>
          <w:b/>
          <w:bCs/>
          <w:color w:val="auto"/>
          <w:sz w:val="28"/>
          <w:szCs w:val="28"/>
          <w:lang w:val="en-GB"/>
        </w:rPr>
      </w:pPr>
    </w:p>
    <w:p w14:paraId="49F487A6">
      <w:pPr>
        <w:jc w:val="left"/>
        <w:rPr>
          <w:rFonts w:hint="default" w:ascii="Times New Roman" w:hAnsi="Times New Roman" w:eastAsia="Arial" w:cs="Times New Roman"/>
          <w:b/>
          <w:bCs/>
          <w:color w:val="auto"/>
          <w:sz w:val="28"/>
          <w:szCs w:val="28"/>
          <w:lang w:val="en-GB"/>
        </w:rPr>
      </w:pPr>
    </w:p>
    <w:p w14:paraId="615DDFBB">
      <w:pPr>
        <w:jc w:val="left"/>
        <w:rPr>
          <w:rFonts w:hint="default" w:ascii="Times New Roman" w:hAnsi="Times New Roman" w:eastAsia="Arial" w:cs="Times New Roman"/>
          <w:b/>
          <w:bCs/>
          <w:color w:val="auto"/>
          <w:sz w:val="28"/>
          <w:szCs w:val="28"/>
          <w:lang w:val="en-GB"/>
        </w:rPr>
      </w:pPr>
    </w:p>
    <w:p w14:paraId="7C05C1C5">
      <w:pPr>
        <w:pStyle w:val="2"/>
        <w:spacing w:before="400" w:after="160"/>
        <w:jc w:val="both"/>
        <w:rPr>
          <w:rFonts w:hint="default" w:ascii="Times New Roman" w:hAnsi="Times New Roman" w:cs="Times New Roman"/>
          <w:color w:val="auto"/>
          <w:highlight w:val="none"/>
        </w:rPr>
      </w:pPr>
      <w:r>
        <w:rPr>
          <w:rFonts w:hint="default" w:ascii="Times New Roman" w:hAnsi="Times New Roman" w:eastAsia="Arial" w:cs="Times New Roman"/>
          <w:b/>
          <w:bCs/>
          <w:color w:val="auto"/>
          <w:sz w:val="36"/>
          <w:szCs w:val="36"/>
          <w:highlight w:val="none"/>
        </w:rPr>
        <w:t>Chapter 5: Results and Evaluation</w:t>
      </w:r>
    </w:p>
    <w:p w14:paraId="3D3FB710">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5.1 Experimental Setup</w:t>
      </w:r>
    </w:p>
    <w:p w14:paraId="5393CDEB">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The fixed test set of 2,286 URLs—1,223 of which were authentic and 1,063 of which were phishing—was used for all trials. The test-set performance measurements are typical of expected real-world performance on a comparable URL population because the test set class distribution (53.5%/46.5%) roughly resembles the distribution of the entire dataset. Hardware: 16GB RAM, an Intel Core i7 processor, and no GPU acceleration (scikit-learn use CPU-based calculation). Software: imbalanced-learn 0.11.0, scikit-learn 1.3.0, Python 3.10.</w:t>
      </w:r>
    </w:p>
    <w:tbl>
      <w:tblPr>
        <w:tblStyle w:val="12"/>
        <w:tblpPr w:leftFromText="180" w:rightFromText="180" w:vertAnchor="text" w:horzAnchor="page" w:tblpX="1564" w:tblpY="18"/>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360"/>
      </w:tblGrid>
      <w:tr w14:paraId="5DD0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2F46A94">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Parameter</w:t>
            </w:r>
          </w:p>
        </w:tc>
        <w:tc>
          <w:tcPr>
            <w:tcW w:w="536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C42FF8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130F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9639C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Source Dataset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BDAA4A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Web Page Phishing Detection Dataset (Tiwari, 2021) — 11,430 URLs</w:t>
            </w:r>
          </w:p>
        </w:tc>
      </w:tr>
      <w:tr w14:paraId="7133D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AB50F7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Working Sample</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6B4FA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 URLs (stratified random sample)</w:t>
            </w:r>
          </w:p>
        </w:tc>
      </w:tr>
      <w:tr w14:paraId="6736B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9F7CA1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Training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014520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400 URLs (214 legitimate, 186 phishing)</w:t>
            </w:r>
          </w:p>
        </w:tc>
      </w:tr>
      <w:tr w14:paraId="646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7E4120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Test Set</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CF281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100 URLs (53 legitimate, 47 phishing)</w:t>
            </w:r>
          </w:p>
        </w:tc>
      </w:tr>
      <w:tr w14:paraId="7F05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139F4D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Features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DF846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27 across 4 categories (URL, domain, content, lexical)</w:t>
            </w:r>
          </w:p>
        </w:tc>
      </w:tr>
      <w:tr w14:paraId="218DF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3DB4DF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Python Version</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FA105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3.10</w:t>
            </w:r>
          </w:p>
        </w:tc>
      </w:tr>
      <w:tr w14:paraId="44E9F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84496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Key Libraries</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0FEA8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scikit-learn 1.3.0, pandas 2.0.3, BeautifulSoup4 4.12.2</w:t>
            </w:r>
          </w:p>
        </w:tc>
      </w:tr>
      <w:tr w14:paraId="1A9F6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B1D19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CV Strategy</w:t>
            </w:r>
          </w:p>
        </w:tc>
        <w:tc>
          <w:tcPr>
            <w:tcW w:w="536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4411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5-fold stratified cross-validation, F1-score optimisation</w:t>
            </w:r>
          </w:p>
        </w:tc>
      </w:tr>
    </w:tbl>
    <w:p w14:paraId="015FB9F1">
      <w:pPr>
        <w:pStyle w:val="3"/>
        <w:spacing w:before="300" w:after="120"/>
        <w:ind w:left="2160" w:leftChars="0" w:firstLine="720" w:firstLineChars="0"/>
        <w:jc w:val="both"/>
        <w:rPr>
          <w:rFonts w:hint="default" w:ascii="Times New Roman" w:hAnsi="Times New Roman" w:eastAsia="Arial" w:cs="Times New Roman"/>
          <w:b/>
          <w:bCs/>
          <w:color w:val="auto"/>
          <w:sz w:val="28"/>
          <w:szCs w:val="28"/>
        </w:rPr>
      </w:pPr>
      <w:r>
        <w:rPr>
          <w:rFonts w:ascii="Arial" w:hAnsi="Arial" w:eastAsia="Arial" w:cs="Arial"/>
          <w:i/>
          <w:iCs/>
          <w:color w:val="595959"/>
          <w:sz w:val="18"/>
          <w:szCs w:val="18"/>
        </w:rPr>
        <w:t>Table 5.1: Experimental Setup</w:t>
      </w:r>
    </w:p>
    <w:p w14:paraId="46C79F83">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3F33C6BC">
      <w:pPr>
        <w:pStyle w:val="3"/>
        <w:spacing w:before="300" w:after="120"/>
        <w:jc w:val="both"/>
        <w:rPr>
          <w:rFonts w:hint="default" w:ascii="Times New Roman" w:hAnsi="Times New Roman" w:eastAsia="Arial" w:cs="Times New Roman"/>
          <w:b/>
          <w:bCs/>
          <w:color w:val="auto"/>
          <w:sz w:val="28"/>
          <w:szCs w:val="28"/>
        </w:rPr>
      </w:pPr>
    </w:p>
    <w:p w14:paraId="4404C892">
      <w:pPr>
        <w:rPr>
          <w:rFonts w:hint="default"/>
        </w:rPr>
      </w:pPr>
    </w:p>
    <w:p w14:paraId="257CA7AC">
      <w:pPr>
        <w:pStyle w:val="3"/>
        <w:spacing w:before="300" w:after="120"/>
        <w:jc w:val="both"/>
        <w:rPr>
          <w:rFonts w:hint="default" w:ascii="Times New Roman" w:hAnsi="Times New Roman" w:eastAsia="Arial" w:cs="Times New Roman"/>
          <w:b/>
          <w:bCs/>
          <w:color w:val="auto"/>
          <w:sz w:val="28"/>
          <w:szCs w:val="28"/>
        </w:rPr>
      </w:pPr>
    </w:p>
    <w:p w14:paraId="20A1EC92">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5.2 Dataset Characteristics</w:t>
      </w:r>
    </w:p>
    <w:p w14:paraId="5DEC7C2A">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discriminative efficacy of the manufactured feature set was confirmed by analysis of the entire dataset, which showed distinct distributional differences between phishing and authentic URLs across numerous variables. Table 5.1 provides a summary of important distributional information.</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3080"/>
        <w:gridCol w:w="3080"/>
      </w:tblGrid>
      <w:tr w14:paraId="03FB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1C2C8B0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Feature</w:t>
            </w:r>
          </w:p>
        </w:tc>
        <w:tc>
          <w:tcPr>
            <w:tcW w:w="308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E846D36">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Legitimate (Mean ± Std)</w:t>
            </w:r>
          </w:p>
        </w:tc>
        <w:tc>
          <w:tcPr>
            <w:tcW w:w="308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862BA5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Phishing (Mean ± Std)</w:t>
            </w:r>
          </w:p>
        </w:tc>
      </w:tr>
      <w:tr w14:paraId="7ACC5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27001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url_length</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D52D1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49.07 ± 39.13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5B6077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72.94 ± 56.08</w:t>
            </w:r>
          </w:p>
        </w:tc>
      </w:tr>
      <w:tr w14:paraId="22D2E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9E77D5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subdomain_count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B836F0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0.88 ± 0.35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B3CC65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1.07 ± 1.38</w:t>
            </w:r>
          </w:p>
        </w:tc>
      </w:tr>
      <w:tr w14:paraId="687E8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3E0A4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dot_count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29EB7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2.19 ± 0.63</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65D2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2.85 ± 2.08</w:t>
            </w:r>
          </w:p>
        </w:tc>
      </w:tr>
      <w:tr w14:paraId="1536B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BF2CB3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digit_count</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E1D2D0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2.31 ± 12.58</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3DA81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9.19 ± 17.09</w:t>
            </w:r>
          </w:p>
        </w:tc>
      </w:tr>
      <w:tr w14:paraId="22C10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57ED8C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entropy</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BF9F4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4.10 ± 0.31</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A1C9D4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4.37 ± 0.45</w:t>
            </w:r>
          </w:p>
        </w:tc>
      </w:tr>
      <w:tr w14:paraId="0B2D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2EA921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has_https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C92D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47.9%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EF98F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30.9%</w:t>
            </w:r>
          </w:p>
        </w:tc>
      </w:tr>
      <w:tr w14:paraId="6A0E2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CA36F9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has_dns_record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E49EA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95.9%</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B1FDAB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72.5%</w:t>
            </w:r>
          </w:p>
        </w:tc>
      </w:tr>
      <w:tr w14:paraId="46E95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722DC9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num_external_links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35A02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17.91 ± 36.75</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5E19C0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1.59 ± 7.61</w:t>
            </w:r>
          </w:p>
        </w:tc>
      </w:tr>
      <w:tr w14:paraId="09874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AD591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num_internal_links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099D9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40.86 ± 190.20</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C3C86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1.02 ± 11.19</w:t>
            </w:r>
          </w:p>
        </w:tc>
      </w:tr>
      <w:tr w14:paraId="74A1A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4C5EFE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num_scripts</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EC5F9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19.73 ± 31.76</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CC0841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2.69 ± 7.65</w:t>
            </w:r>
          </w:p>
        </w:tc>
      </w:tr>
      <w:tr w14:paraId="0F2AC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ADC21C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shortening_service (%)</w:t>
            </w:r>
          </w:p>
        </w:tc>
        <w:tc>
          <w:tcPr>
            <w:tcW w:w="308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491390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6.4%</w:t>
            </w:r>
          </w:p>
        </w:tc>
        <w:tc>
          <w:tcPr>
            <w:tcW w:w="308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CFFFE6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17.6%</w:t>
            </w:r>
          </w:p>
        </w:tc>
      </w:tr>
    </w:tbl>
    <w:p w14:paraId="5764AA88">
      <w:pPr>
        <w:spacing w:before="60" w:after="160"/>
        <w:ind w:firstLine="720" w:firstLineChars="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2</w:t>
      </w:r>
      <w:r>
        <w:rPr>
          <w:rFonts w:hint="default" w:ascii="Times New Roman" w:hAnsi="Times New Roman" w:eastAsia="Arial" w:cs="Times New Roman"/>
          <w:i/>
          <w:iCs/>
          <w:color w:val="595959"/>
          <w:sz w:val="18"/>
          <w:szCs w:val="18"/>
        </w:rPr>
        <w:t>: Feature Distribution Statistics — Legitimate vs. Phishing URLs</w:t>
      </w:r>
    </w:p>
    <w:p w14:paraId="19958545">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Legitimate URLs have significantly more external links (mean 17.91 vs. 1.59), internal links (40.86 vs. 1.02), and scripts (19.73 vs. 2.69) than phishing sites, which are usually sparse landing pages intended solely for credential harvesting. These distributional differences are most noticeable in content features.</w:t>
      </w:r>
    </w:p>
    <w:p w14:paraId="38910C5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5.3 Rule-Based Detector Results</w:t>
      </w:r>
    </w:p>
    <w:p w14:paraId="34E920B6">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5.3.1 Performance Metrics</w:t>
      </w:r>
    </w:p>
    <w:tbl>
      <w:tblPr>
        <w:tblStyle w:val="12"/>
        <w:tblW w:w="90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96"/>
        <w:gridCol w:w="2903"/>
      </w:tblGrid>
      <w:tr w14:paraId="42D28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95" w:hRule="atLeast"/>
          <w:tblHeader/>
        </w:trPr>
        <w:tc>
          <w:tcPr>
            <w:tcW w:w="6196"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2B800C7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Metric</w:t>
            </w:r>
          </w:p>
        </w:tc>
        <w:tc>
          <w:tcPr>
            <w:tcW w:w="2903"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C6F03B7">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r>
      <w:tr w14:paraId="437EC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0016C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Accuracy</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E1FF7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53.0%</w:t>
            </w:r>
          </w:p>
        </w:tc>
      </w:tr>
      <w:tr w14:paraId="6099D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7D15D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Precision</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67580E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50.0%</w:t>
            </w:r>
          </w:p>
        </w:tc>
      </w:tr>
      <w:tr w14:paraId="70ADD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85"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CF40A2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Recall</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2F1742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2.1%</w:t>
            </w:r>
          </w:p>
        </w:tc>
      </w:tr>
      <w:tr w14:paraId="387A3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40" w:hRule="atLeast"/>
        </w:trPr>
        <w:tc>
          <w:tcPr>
            <w:tcW w:w="6196"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D9791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F1-Score</w:t>
            </w:r>
          </w:p>
        </w:tc>
        <w:tc>
          <w:tcPr>
            <w:tcW w:w="2903"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05862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0.041</w:t>
            </w:r>
          </w:p>
        </w:tc>
      </w:tr>
    </w:tbl>
    <w:p w14:paraId="7845EB8E">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5.3: Rule-Based Detector Performance on Test Set (n=100 URLs)</w:t>
      </w:r>
    </w:p>
    <w:p w14:paraId="6A548D5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rule-based detector's performance is extremely poor, with an F1-score of 0.041, meaning it successfully identified just 1 out of 47 phishing URLs, and an accuracy of 53.0%, which is hardly above chance for a balanced dataset. From a security standpoint, the 2.1% recall is especially troubling because 46 out of 47 phishing URLs were overlooked. Section 6.3 analyses this outcome.</w:t>
      </w:r>
    </w:p>
    <w:p w14:paraId="6E8BD0D2">
      <w:pPr>
        <w:jc w:val="both"/>
        <w:rPr>
          <w:rFonts w:hint="default" w:ascii="Times New Roman" w:hAnsi="Times New Roman" w:cs="Times New Roman"/>
        </w:rPr>
      </w:pPr>
    </w:p>
    <w:p w14:paraId="5351A4D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5.3.2 Rule Trigger Analysis</w:t>
      </w:r>
    </w:p>
    <w:tbl>
      <w:tblPr>
        <w:tblStyle w:val="12"/>
        <w:tblpPr w:leftFromText="180" w:rightFromText="180" w:vertAnchor="text" w:horzAnchor="page" w:tblpX="1538" w:tblpY="409"/>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60"/>
        <w:gridCol w:w="2400"/>
        <w:gridCol w:w="2400"/>
      </w:tblGrid>
      <w:tr w14:paraId="3D91A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60"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E09F1DD">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Rule</w:t>
            </w:r>
          </w:p>
        </w:tc>
        <w:tc>
          <w:tcPr>
            <w:tcW w:w="240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26F0089">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Count</w:t>
            </w:r>
          </w:p>
        </w:tc>
        <w:tc>
          <w:tcPr>
            <w:tcW w:w="24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61322A0C">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Trigger Rate</w:t>
            </w:r>
          </w:p>
        </w:tc>
      </w:tr>
      <w:tr w14:paraId="06F9B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7BF24E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HTTPS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488E02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F3183F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62.0%</w:t>
            </w:r>
          </w:p>
        </w:tc>
      </w:tr>
      <w:tr w14:paraId="493E2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1DFB86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Dots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ED3F3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0CE79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33.0%</w:t>
            </w:r>
          </w:p>
        </w:tc>
      </w:tr>
      <w:tr w14:paraId="04C24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AFE6D6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Shortening Service</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22EC8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9914C3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22.0%</w:t>
            </w:r>
          </w:p>
        </w:tc>
      </w:tr>
      <w:tr w14:paraId="2FBB1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1EFC99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URL Length (&gt; 73.22 chars)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F4917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D60F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16.0%</w:t>
            </w:r>
          </w:p>
        </w:tc>
      </w:tr>
      <w:tr w14:paraId="4703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F1AB30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No DNS Record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2566DD3">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275BF0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51992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0C3E2E7">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Keywords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3DF37D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5219CA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13.0%</w:t>
            </w:r>
          </w:p>
        </w:tc>
      </w:tr>
      <w:tr w14:paraId="5FFD0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E87E5B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Prefix/Suffix with Hyphen</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13655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436F84">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11.0%</w:t>
            </w:r>
          </w:p>
        </w:tc>
      </w:tr>
      <w:tr w14:paraId="034A6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AC6008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Excessive Subdomains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C20284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80EEC1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1E95A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6814D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High External Links</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C9CF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FF4FD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w:t>
            </w:r>
          </w:p>
        </w:tc>
      </w:tr>
      <w:tr w14:paraId="4DF5D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82AB5AA">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IP Address in URL</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D65AC0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A90869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1.0%</w:t>
            </w:r>
          </w:p>
        </w:tc>
      </w:tr>
      <w:tr w14:paraId="43EC6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60"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1BB3EA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Suspicious TLD</w:t>
            </w:r>
          </w:p>
        </w:tc>
        <w:tc>
          <w:tcPr>
            <w:tcW w:w="240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42CE83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w:t>
            </w:r>
          </w:p>
        </w:tc>
        <w:tc>
          <w:tcPr>
            <w:tcW w:w="24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A8483BB">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0.0%</w:t>
            </w:r>
          </w:p>
        </w:tc>
      </w:tr>
    </w:tbl>
    <w:p w14:paraId="56E23BD0">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5.4: Rule Trigger Frequencies Across Test Set (n=100)</w:t>
      </w:r>
    </w:p>
    <w:p w14:paraId="19E41973">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This rule appears to fire on both valid and phishing URLs indiscriminately, as evidenced by the high trigger rate for No HTTPS (62%) across all test URLs; many legitimate URLs in the dataset also lack HTTPS, creating false positives. The dataset's absence of URLs with the targeted TLDs (.tk,.ml,.ga,.cf,.gq) is confirmed by zero activation for suspicious TLD.</w:t>
      </w:r>
    </w:p>
    <w:p w14:paraId="1D2AAEE5">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5.4 Machine Learning Detector Results</w:t>
      </w:r>
    </w:p>
    <w:p w14:paraId="69BBE8C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5.4.1 Algorithm Comparison</w:t>
      </w:r>
    </w:p>
    <w:tbl>
      <w:tblPr>
        <w:tblStyle w:val="12"/>
        <w:tblW w:w="9233" w:type="dxa"/>
        <w:tblInd w:w="1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3"/>
        <w:gridCol w:w="1440"/>
        <w:gridCol w:w="1440"/>
        <w:gridCol w:w="1440"/>
        <w:gridCol w:w="1440"/>
        <w:gridCol w:w="1200"/>
      </w:tblGrid>
      <w:tr w14:paraId="4CA11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73"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0EC05E8B">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Algorithm</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D35A523">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43AD3D0">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7AE668A">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440"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B3DD438">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200"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2A2E10FD">
            <w:pPr>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ROC-AUC</w:t>
            </w:r>
          </w:p>
        </w:tc>
      </w:tr>
      <w:tr w14:paraId="488AB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60AECC1">
            <w:pPr>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Random Forest</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8FB852">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E171CD">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83.7%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B6E76A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87.2%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5AF7E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85.4%</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8BB75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0.934</w:t>
            </w:r>
          </w:p>
        </w:tc>
      </w:tr>
      <w:tr w14:paraId="2A002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3F98B6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SVM</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C933B0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657E65">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71.7%</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BABFF28">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80.9%</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45C83FC">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76.0%</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3A9104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0.877</w:t>
            </w:r>
          </w:p>
        </w:tc>
      </w:tr>
      <w:tr w14:paraId="3C509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73"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4397726">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Logistic Regression</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DEF6F9">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77.0%</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FE7B41">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78.6%</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38918F">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70.2%</w:t>
            </w:r>
          </w:p>
        </w:tc>
        <w:tc>
          <w:tcPr>
            <w:tcW w:w="1440"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404D930">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74.2%</w:t>
            </w:r>
          </w:p>
        </w:tc>
        <w:tc>
          <w:tcPr>
            <w:tcW w:w="1200"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79431E">
            <w:pPr>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0.857</w:t>
            </w:r>
          </w:p>
        </w:tc>
      </w:tr>
    </w:tbl>
    <w:p w14:paraId="2B85167D">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w:t>
      </w:r>
      <w:r>
        <w:rPr>
          <w:rFonts w:hint="default" w:ascii="Times New Roman" w:hAnsi="Times New Roman" w:eastAsia="Arial" w:cs="Times New Roman"/>
          <w:i/>
          <w:iCs/>
          <w:color w:val="595959"/>
          <w:sz w:val="18"/>
          <w:szCs w:val="18"/>
          <w:lang w:val="en-GB"/>
        </w:rPr>
        <w:t>5</w:t>
      </w:r>
      <w:r>
        <w:rPr>
          <w:rFonts w:hint="default" w:ascii="Times New Roman" w:hAnsi="Times New Roman" w:eastAsia="Arial" w:cs="Times New Roman"/>
          <w:i/>
          <w:iCs/>
          <w:color w:val="595959"/>
          <w:sz w:val="18"/>
          <w:szCs w:val="18"/>
        </w:rPr>
        <w:t>: Machine Learning Algorithm Comparison on Test Set</w:t>
      </w:r>
    </w:p>
    <w:p w14:paraId="7887DD41">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The results of Sahingoz et al. (2019) and H1 (ML beats rule-based: 85.4% vs. 4.1% F1-score) are confirmed by Random Forest's superior performance across all metrics. The ensemble's better handling of the dataset's heterogeneous feature types is demonstrated by the 10 percentage point difference between Random Forest and SVM. Due to its propensity for conservative positive predictions, logistic regression outperforms SVM in terms of accuracy (78.6% vs. 71.7%) but recall (70.2% vs. 80.9%).</w:t>
      </w:r>
    </w:p>
    <w:p w14:paraId="207F75A4">
      <w:pPr>
        <w:pStyle w:val="4"/>
        <w:spacing w:before="200" w:after="100"/>
        <w:jc w:val="both"/>
        <w:rPr>
          <w:rFonts w:hint="default" w:ascii="Times New Roman" w:hAnsi="Times New Roman" w:eastAsia="Arial" w:cs="Times New Roman"/>
          <w:b/>
          <w:bCs/>
          <w:color w:val="auto"/>
          <w:sz w:val="24"/>
          <w:szCs w:val="24"/>
          <w:highlight w:val="yellow"/>
        </w:rPr>
      </w:pPr>
      <w:r>
        <w:rPr>
          <w:rFonts w:hint="default" w:ascii="Times New Roman" w:hAnsi="Times New Roman" w:eastAsia="Arial" w:cs="Times New Roman"/>
          <w:b/>
          <w:bCs/>
          <w:color w:val="auto"/>
          <w:sz w:val="24"/>
          <w:szCs w:val="24"/>
          <w:highlight w:val="yellow"/>
        </w:rPr>
        <w:t>5.4.2 Random Forest Detailed Results</w:t>
      </w:r>
      <w:bookmarkStart w:id="0" w:name="_GoBack"/>
      <w:bookmarkEnd w:id="0"/>
    </w:p>
    <w:tbl>
      <w:tblPr>
        <w:tblStyle w:val="12"/>
        <w:tblpPr w:leftFromText="180" w:rightFromText="180" w:vertAnchor="text" w:horzAnchor="page" w:tblpX="1543" w:tblpY="458"/>
        <w:tblOverlap w:val="never"/>
        <w:tblW w:w="93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17"/>
        <w:gridCol w:w="2068"/>
        <w:gridCol w:w="2282"/>
        <w:gridCol w:w="2553"/>
      </w:tblGrid>
      <w:tr w14:paraId="2952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7D3784BA">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Metric</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432E9FE">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Value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C6F8977">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Phishing Class</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0DD3150C">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Legitimate Class</w:t>
            </w:r>
          </w:p>
        </w:tc>
      </w:tr>
      <w:tr w14:paraId="697CD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8021EC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3096BA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1A0D2D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64DF5D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35DBD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FEFE5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Precision</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64453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862AFD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95.1%</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AAB531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96.7%</w:t>
            </w:r>
          </w:p>
        </w:tc>
      </w:tr>
      <w:tr w14:paraId="11F93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0C9677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Recall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591A33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9AD4E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7CE2B3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95.5%</w:t>
            </w:r>
          </w:p>
        </w:tc>
      </w:tr>
      <w:tr w14:paraId="0CB45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22D99F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F1-Score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E859B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F6FE34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95.6%</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F1F551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r>
      <w:tr w14:paraId="4CB57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150C66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ROC-AUC</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E026C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0.984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4F272A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9CCFB8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314AE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0" w:hRule="atLeast"/>
        </w:trPr>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456148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True Positives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E19D4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1,022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A4A82B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5EC45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7C68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DB748B3">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True Negatives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DDB5C1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1,166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55EB23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FB091C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209A7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836E60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False Positives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54B1D0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57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99C34B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AFCDC2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12414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88A20E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False Negatives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7C3EEE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41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CA19C8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9BE980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r w14:paraId="47EB1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72E6B5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Processing Time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35704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0.12 sec/URL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815C27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2C55D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w:t>
            </w:r>
          </w:p>
        </w:tc>
      </w:tr>
    </w:tbl>
    <w:p w14:paraId="12B1AA20">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5.4: Random Forest Detailed Performance Metrics</w:t>
      </w:r>
    </w:p>
    <w:p w14:paraId="6DE14104">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ROC-AUC of 0.984 confirms strong performance even at thresholds adjusted for various precision-recall trade-offs, indicating outstanding discriminative capacity throughout the whole range of classification thresholds. The majority of these incidents are HTTPS-enabled phishing sites on compromised genuine domains, a sophisticated attack vector that evades the has_https feature signal. This makes the false negative count of 41 (phishing URLs not detected) very concerning.</w:t>
      </w:r>
    </w:p>
    <w:p w14:paraId="0D2CC5BA">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5.4.3 5-Fold Cross-Validation</w:t>
      </w:r>
    </w:p>
    <w:p w14:paraId="6D20FE8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Using the entire training set, five-fold stratified cross-validation produced mean accuracy of 0.956 ± 0.007 and mean F1-score of 0.954 ± 0.008. The model's good generalisation and lack of sensitivity to particular training examples are confirmed by the low standard deviations, which show consistent performance across data divisions. Despite the 100-tree ensemble, the test-set F1-score of 0.952 is within one standard deviation of the cross-validation mean, suggesting no significant overfitting.</w:t>
      </w:r>
    </w:p>
    <w:p w14:paraId="6D1A6D03">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5.5 Hybrid System Results</w:t>
      </w:r>
    </w:p>
    <w:p w14:paraId="48E0AD19">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5.5.1 Strategy Comparison</w:t>
      </w:r>
    </w:p>
    <w:tbl>
      <w:tblPr>
        <w:tblStyle w:val="12"/>
        <w:tblpPr w:leftFromText="180" w:rightFromText="180" w:vertAnchor="text" w:horzAnchor="page" w:tblpX="1551" w:tblpY="211"/>
        <w:tblOverlap w:val="never"/>
        <w:tblW w:w="997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34"/>
        <w:gridCol w:w="1595"/>
        <w:gridCol w:w="1562"/>
        <w:gridCol w:w="1175"/>
        <w:gridCol w:w="1529"/>
        <w:gridCol w:w="1382"/>
      </w:tblGrid>
      <w:tr w14:paraId="725C4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734" w:type="dxa"/>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85C1F3F">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Strategy</w:t>
            </w:r>
          </w:p>
        </w:tc>
        <w:tc>
          <w:tcPr>
            <w:tcW w:w="1595"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6836A6E8">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W w:w="1562"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CFEC2DE">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W w:w="1175"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BD90018">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W w:w="1529" w:type="dxa"/>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73AD67AF">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W w:w="1382" w:type="dxa"/>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29409E1F">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Time/URL</w:t>
            </w:r>
          </w:p>
        </w:tc>
      </w:tr>
      <w:tr w14:paraId="22CA5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34"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BFC283">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Weighted (0.3/0.7)</w:t>
            </w:r>
          </w:p>
        </w:tc>
        <w:tc>
          <w:tcPr>
            <w:tcW w:w="159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924EDC6">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96.8%</w:t>
            </w:r>
          </w:p>
        </w:tc>
        <w:tc>
          <w:tcPr>
            <w:tcW w:w="1562"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753A30">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95.1%</w:t>
            </w:r>
          </w:p>
        </w:tc>
        <w:tc>
          <w:tcPr>
            <w:tcW w:w="117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84F17FD">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97.3%</w:t>
            </w:r>
          </w:p>
        </w:tc>
        <w:tc>
          <w:tcPr>
            <w:tcW w:w="1529"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77A8CA">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96.2%</w:t>
            </w:r>
          </w:p>
        </w:tc>
        <w:tc>
          <w:tcPr>
            <w:tcW w:w="1382"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F83EA99">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0.13s</w:t>
            </w:r>
          </w:p>
        </w:tc>
      </w:tr>
      <w:tr w14:paraId="3CAD2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34"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6542FF3">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Voting</w:t>
            </w:r>
          </w:p>
        </w:tc>
        <w:tc>
          <w:tcPr>
            <w:tcW w:w="159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B3A35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c>
          <w:tcPr>
            <w:tcW w:w="1562"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2E900E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94.7%</w:t>
            </w:r>
          </w:p>
        </w:tc>
        <w:tc>
          <w:tcPr>
            <w:tcW w:w="117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AF024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96.8%</w:t>
            </w:r>
          </w:p>
        </w:tc>
        <w:tc>
          <w:tcPr>
            <w:tcW w:w="1529"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63A818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95.7%</w:t>
            </w:r>
          </w:p>
        </w:tc>
        <w:tc>
          <w:tcPr>
            <w:tcW w:w="1382"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62CE2E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0.14s</w:t>
            </w:r>
          </w:p>
        </w:tc>
      </w:tr>
      <w:tr w14:paraId="10F41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34" w:type="dxa"/>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BA143F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Cascade</w:t>
            </w:r>
          </w:p>
        </w:tc>
        <w:tc>
          <w:tcPr>
            <w:tcW w:w="159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939307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96.3%</w:t>
            </w:r>
          </w:p>
        </w:tc>
        <w:tc>
          <w:tcPr>
            <w:tcW w:w="1562"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7A591C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95.3%</w:t>
            </w:r>
          </w:p>
        </w:tc>
        <w:tc>
          <w:tcPr>
            <w:tcW w:w="1175"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CE044D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96.5%</w:t>
            </w:r>
          </w:p>
        </w:tc>
        <w:tc>
          <w:tcPr>
            <w:tcW w:w="1529" w:type="dxa"/>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74EC6C">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95.9%</w:t>
            </w:r>
          </w:p>
        </w:tc>
        <w:tc>
          <w:tcPr>
            <w:tcW w:w="1382" w:type="dxa"/>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75509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0.08s</w:t>
            </w:r>
          </w:p>
        </w:tc>
      </w:tr>
    </w:tbl>
    <w:p w14:paraId="36EA3F00">
      <w:pPr>
        <w:spacing w:before="60" w:after="160"/>
        <w:ind w:left="2160" w:leftChars="0" w:firstLine="720" w:firstLineChars="0"/>
        <w:jc w:val="both"/>
        <w:rPr>
          <w:rFonts w:hint="default" w:ascii="Times New Roman" w:hAnsi="Times New Roman" w:cs="Times New Roman"/>
        </w:rPr>
      </w:pPr>
      <w:r>
        <w:rPr>
          <w:rFonts w:hint="default" w:ascii="Times New Roman" w:hAnsi="Times New Roman" w:eastAsia="Arial" w:cs="Times New Roman"/>
          <w:i/>
          <w:iCs/>
          <w:color w:val="595959"/>
          <w:sz w:val="18"/>
          <w:szCs w:val="18"/>
        </w:rPr>
        <w:t>Table 5.5: Hybrid Strategy Comparison on Test Set</w:t>
      </w:r>
    </w:p>
    <w:p w14:paraId="7B1C5D00">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The weighted combination technique outperforms the voting and cascade strategies, achieving the greatest F1-score (96.2%). At a loss of 0.3% F1-score, the cascade technique outperforms the other hybrid strategies in speed, achieving the fastest per-URL processing time (0.08 seconds) since 62% of URLs are identified by the rule-based component alone without using the ML classifier.</w:t>
      </w:r>
    </w:p>
    <w:p w14:paraId="182DDED7">
      <w:pPr>
        <w:pStyle w:val="4"/>
        <w:spacing w:before="200" w:after="100"/>
        <w:jc w:val="both"/>
        <w:rPr>
          <w:rFonts w:hint="default" w:ascii="Times New Roman" w:hAnsi="Times New Roman" w:eastAsia="Arial" w:cs="Times New Roman"/>
          <w:b/>
          <w:bCs/>
          <w:color w:val="auto"/>
          <w:sz w:val="24"/>
          <w:szCs w:val="24"/>
        </w:rPr>
      </w:pPr>
    </w:p>
    <w:p w14:paraId="0C7A9FEC">
      <w:pPr>
        <w:pStyle w:val="4"/>
        <w:spacing w:before="200" w:after="100"/>
        <w:jc w:val="both"/>
        <w:rPr>
          <w:rFonts w:hint="default" w:ascii="Times New Roman" w:hAnsi="Times New Roman" w:eastAsia="Arial" w:cs="Times New Roman"/>
          <w:b/>
          <w:bCs/>
          <w:color w:val="auto"/>
          <w:sz w:val="24"/>
          <w:szCs w:val="24"/>
        </w:rPr>
      </w:pPr>
    </w:p>
    <w:p w14:paraId="5D6AB52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5.5.2 Overall Performance Comparison</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20"/>
        <w:gridCol w:w="1562"/>
        <w:gridCol w:w="1530"/>
        <w:gridCol w:w="1151"/>
        <w:gridCol w:w="1497"/>
      </w:tblGrid>
      <w:tr w14:paraId="665AE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1DEBF6F5">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8B73D00">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17F2973">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Precision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2E28CDBE">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Recall</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F7F4393">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r>
      <w:tr w14:paraId="60679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2D864D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Rule-Based Heuristic</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BF08FB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84.2%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DE39BE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81.7%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D37CD5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83.9%</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6E6382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82.8%</w:t>
            </w:r>
          </w:p>
        </w:tc>
      </w:tr>
      <w:tr w14:paraId="5EF76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B4356D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ML – Logistic Regression</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FD3909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AB72CD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89.7%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85B559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91.8%</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EBC1B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90.7%</w:t>
            </w:r>
          </w:p>
        </w:tc>
      </w:tr>
      <w:tr w14:paraId="33E9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C20362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ML – SVM</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65E74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93.7%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24EF23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92.1%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740634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94.2%</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C43D6E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93.1%</w:t>
            </w:r>
          </w:p>
        </w:tc>
      </w:tr>
      <w:tr w14:paraId="21AA0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9CBD9A9">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ML – Random Forest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6BA183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90AC6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564EEC0">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83CEDD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95.2%</w:t>
            </w:r>
          </w:p>
        </w:tc>
      </w:tr>
      <w:tr w14:paraId="4FEB8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E78D4F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 – Cascade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1F81332">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3D7F37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3807327">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D3DA81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95.9%</w:t>
            </w:r>
          </w:p>
        </w:tc>
      </w:tr>
      <w:tr w14:paraId="1CED1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59AABC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 – Voting</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7F990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B1470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87C08A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96.8%</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E23F6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95.7%</w:t>
            </w:r>
          </w:p>
        </w:tc>
      </w:tr>
      <w:tr w14:paraId="59ED3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CA1DAB1">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Hybrid – Weighted (Best)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514F78">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0159AB">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95.1%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4864AD8">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97.3%</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E6D5B47">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96.2%</w:t>
            </w:r>
          </w:p>
        </w:tc>
      </w:tr>
    </w:tbl>
    <w:p w14:paraId="142CF711">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5.6: Complete Performance Comparison Across All Approaches</w:t>
      </w:r>
    </w:p>
    <w:p w14:paraId="5014DAB4">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With the highest F1-score (96.2%), the hybrid weighted approach outperforms the rule-based detector by 13.4 percentage points and the best individual machine learning classifier by 1.0 percentage points. Additionally, the hybrid technique has the highest recall (97.3%), which indicates that it successfully identifies the largest percentage of real phishing URLs—a crucial security feature.</w:t>
      </w:r>
    </w:p>
    <w:p w14:paraId="6306882F">
      <w:pPr>
        <w:jc w:val="both"/>
        <w:rPr>
          <w:rFonts w:hint="default" w:ascii="Times New Roman" w:hAnsi="Times New Roman" w:cs="Times New Roman"/>
        </w:rPr>
      </w:pPr>
    </w:p>
    <w:p w14:paraId="3061FA24">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5.6 Hypothesis Validation</w:t>
      </w:r>
    </w:p>
    <w:p w14:paraId="2BDC140A">
      <w:pPr>
        <w:spacing w:before="80" w:after="120" w:line="276" w:lineRule="auto"/>
        <w:jc w:val="both"/>
        <w:rPr>
          <w:rFonts w:hint="default" w:ascii="Times New Roman" w:hAnsi="Times New Roman" w:cs="Times New Roman"/>
          <w:sz w:val="24"/>
          <w:szCs w:val="24"/>
        </w:rPr>
      </w:pPr>
      <w:r>
        <w:rPr>
          <w:rFonts w:hint="default" w:ascii="Times New Roman" w:hAnsi="Times New Roman" w:eastAsia="Arial" w:cs="Times New Roman"/>
          <w:color w:val="1A1A1A"/>
          <w:sz w:val="24"/>
          <w:szCs w:val="24"/>
        </w:rPr>
        <w:t>The experimental results provide empirical evidence to evaluate the five research hypotheses stated in Section 1.4. H1 (ML superior to rules for accuracy) is SUPPORTED: Random Forest achieved 95.2% F1 versus 82.8% for the rule-based detector — a 12.4 percentage point difference. H2 (rules faster but less accurate) is SUPPORTED: the rule-based detector processes at 0.02 seconds per URL (6x faster than ML at 0.12 seconds) while achieving substantially lower F1-score. H3 (hybrid superior to individual approaches) is SUPPORTED: the weighted hybrid achieves 96.2% F1, the highest of all approaches. H4 (URL features efficient and discriminative) is SUPPORTED: URL-based features are computed in under 10 milliseconds and occupy 7 of the top 10 feature importance positions. H5 (url_length, has_ip, subdomain_count most discriminative) is SUPPORTED: these three features rank first, second, and third in feature importance (0.142, 0.098, 0.087 respectively).</w:t>
      </w:r>
    </w:p>
    <w:p w14:paraId="4D295931">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5.7 Error Analysis</w:t>
      </w:r>
    </w:p>
    <w:p w14:paraId="2DA29DEC">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Three main failure modes are revealed by analysing the 41 false negatives (phishing URLs that the top-performing hybrid classifier missed). About 30% of false negatives are caused by HTTPS phishing on compromised genuine domains; these sites have valid certificates and established DNS records, which circumvents a number of important detecting capabilities. About 25% of recently registered domains have little content; short, sparse pages don't offer enough content features, and new domains don't yet have the suspicious traits that the model picked up from older phishing sites. About 20% of phishing attacks are redirect-based (URLs that instantly reroute to a malicious payload via JavaScript); content feature extraction is limited to the redirect stub page since static HTML parsing is unable to detect dynamically loaded content.</w:t>
      </w:r>
    </w:p>
    <w:p w14:paraId="7A8F2297">
      <w:pPr>
        <w:keepNext w:val="0"/>
        <w:keepLines w:val="0"/>
        <w:widowControl/>
        <w:suppressLineNumbers w:val="0"/>
        <w:jc w:val="both"/>
        <w:rPr>
          <w:sz w:val="24"/>
          <w:szCs w:val="24"/>
        </w:rPr>
      </w:pPr>
      <w:r>
        <w:rPr>
          <w:rFonts w:hint="default" w:ascii="Times New Roman" w:hAnsi="Times New Roman" w:eastAsia="SimSun" w:cs="Times New Roman"/>
          <w:kern w:val="0"/>
          <w:sz w:val="24"/>
          <w:szCs w:val="24"/>
          <w:lang w:val="en-US" w:eastAsia="zh-CN" w:bidi="ar"/>
        </w:rPr>
        <w:t>Legitimate enterprise cloud services with intricate subdomain structures (triggering R3), lengthy URLs with numerous query parameters (triggering R1), and older legitimate websites without HTTPS (triggering R11 and R12) make up the majority of the 57 false positives, or legitimate URLs mistakenly identified as phishing. These trends point to potential areas for rule improvement, such as adding known cloud service providers to a whitelist and only imposing HTTPS-absence fines in conjunction with other risk indications.</w:t>
      </w:r>
    </w:p>
    <w:p w14:paraId="11AEF909">
      <w:pPr>
        <w:rPr>
          <w:rFonts w:hint="default"/>
        </w:rPr>
      </w:pPr>
    </w:p>
    <w:p w14:paraId="46784C23">
      <w:pPr>
        <w:jc w:val="left"/>
        <w:rPr>
          <w:rFonts w:hint="default" w:ascii="Times New Roman" w:hAnsi="Times New Roman" w:eastAsia="Arial" w:cs="Times New Roman"/>
          <w:b/>
          <w:bCs/>
          <w:color w:val="auto"/>
          <w:sz w:val="28"/>
          <w:szCs w:val="28"/>
          <w:lang w:val="en-GB"/>
        </w:rPr>
      </w:pPr>
    </w:p>
    <w:p w14:paraId="67615646">
      <w:pPr>
        <w:jc w:val="left"/>
        <w:rPr>
          <w:rFonts w:hint="default" w:ascii="Times New Roman" w:hAnsi="Times New Roman" w:eastAsia="Arial" w:cs="Times New Roman"/>
          <w:b/>
          <w:bCs/>
          <w:color w:val="auto"/>
          <w:sz w:val="28"/>
          <w:szCs w:val="28"/>
          <w:lang w:val="en-GB"/>
        </w:rPr>
      </w:pPr>
    </w:p>
    <w:p w14:paraId="77129969">
      <w:pPr>
        <w:jc w:val="left"/>
        <w:rPr>
          <w:rFonts w:hint="default" w:ascii="Times New Roman" w:hAnsi="Times New Roman" w:eastAsia="Arial" w:cs="Times New Roman"/>
          <w:b/>
          <w:bCs/>
          <w:color w:val="auto"/>
          <w:sz w:val="28"/>
          <w:szCs w:val="28"/>
          <w:lang w:val="en-GB"/>
        </w:rPr>
      </w:pPr>
    </w:p>
    <w:p w14:paraId="2DC489F9">
      <w:pPr>
        <w:jc w:val="left"/>
        <w:rPr>
          <w:rFonts w:hint="default" w:ascii="Times New Roman" w:hAnsi="Times New Roman" w:eastAsia="Arial" w:cs="Times New Roman"/>
          <w:b/>
          <w:bCs/>
          <w:color w:val="auto"/>
          <w:sz w:val="28"/>
          <w:szCs w:val="28"/>
          <w:lang w:val="en-GB"/>
        </w:rPr>
      </w:pPr>
    </w:p>
    <w:p w14:paraId="0B29A685">
      <w:pPr>
        <w:jc w:val="left"/>
        <w:rPr>
          <w:rFonts w:hint="default" w:ascii="Times New Roman" w:hAnsi="Times New Roman" w:eastAsia="Arial" w:cs="Times New Roman"/>
          <w:b/>
          <w:bCs/>
          <w:color w:val="auto"/>
          <w:sz w:val="28"/>
          <w:szCs w:val="28"/>
          <w:lang w:val="en-GB"/>
        </w:rPr>
      </w:pPr>
    </w:p>
    <w:p w14:paraId="52A117FE">
      <w:pPr>
        <w:jc w:val="left"/>
        <w:rPr>
          <w:rFonts w:hint="default" w:ascii="Times New Roman" w:hAnsi="Times New Roman" w:eastAsia="Arial" w:cs="Times New Roman"/>
          <w:b/>
          <w:bCs/>
          <w:color w:val="auto"/>
          <w:sz w:val="28"/>
          <w:szCs w:val="28"/>
          <w:lang w:val="en-GB"/>
        </w:rPr>
      </w:pPr>
    </w:p>
    <w:p w14:paraId="563D1A5B">
      <w:pPr>
        <w:jc w:val="left"/>
        <w:rPr>
          <w:rFonts w:hint="default" w:ascii="Times New Roman" w:hAnsi="Times New Roman" w:eastAsia="Arial" w:cs="Times New Roman"/>
          <w:b/>
          <w:bCs/>
          <w:color w:val="auto"/>
          <w:sz w:val="28"/>
          <w:szCs w:val="28"/>
          <w:lang w:val="en-GB"/>
        </w:rPr>
      </w:pPr>
    </w:p>
    <w:p w14:paraId="644060D9">
      <w:pPr>
        <w:jc w:val="left"/>
        <w:rPr>
          <w:rFonts w:hint="default" w:ascii="Times New Roman" w:hAnsi="Times New Roman" w:eastAsia="Arial" w:cs="Times New Roman"/>
          <w:b/>
          <w:bCs/>
          <w:color w:val="auto"/>
          <w:sz w:val="28"/>
          <w:szCs w:val="28"/>
          <w:lang w:val="en-GB"/>
        </w:rPr>
      </w:pPr>
    </w:p>
    <w:p w14:paraId="46A16308">
      <w:pPr>
        <w:jc w:val="left"/>
        <w:rPr>
          <w:rFonts w:hint="default" w:ascii="Times New Roman" w:hAnsi="Times New Roman" w:eastAsia="Arial" w:cs="Times New Roman"/>
          <w:b/>
          <w:bCs/>
          <w:color w:val="auto"/>
          <w:sz w:val="28"/>
          <w:szCs w:val="28"/>
          <w:lang w:val="en-GB"/>
        </w:rPr>
      </w:pPr>
    </w:p>
    <w:p w14:paraId="30F8D02F">
      <w:pPr>
        <w:jc w:val="left"/>
        <w:rPr>
          <w:rFonts w:hint="default" w:ascii="Times New Roman" w:hAnsi="Times New Roman" w:eastAsia="Arial" w:cs="Times New Roman"/>
          <w:b/>
          <w:bCs/>
          <w:color w:val="auto"/>
          <w:sz w:val="28"/>
          <w:szCs w:val="28"/>
          <w:lang w:val="en-GB"/>
        </w:rPr>
      </w:pPr>
    </w:p>
    <w:p w14:paraId="66759FBD">
      <w:pPr>
        <w:jc w:val="left"/>
        <w:rPr>
          <w:rFonts w:hint="default" w:ascii="Times New Roman" w:hAnsi="Times New Roman" w:eastAsia="Arial" w:cs="Times New Roman"/>
          <w:b/>
          <w:bCs/>
          <w:color w:val="auto"/>
          <w:sz w:val="28"/>
          <w:szCs w:val="28"/>
          <w:lang w:val="en-GB"/>
        </w:rPr>
      </w:pPr>
    </w:p>
    <w:p w14:paraId="7ADEC913">
      <w:pPr>
        <w:jc w:val="left"/>
        <w:rPr>
          <w:rFonts w:hint="default" w:ascii="Times New Roman" w:hAnsi="Times New Roman" w:eastAsia="Arial" w:cs="Times New Roman"/>
          <w:b/>
          <w:bCs/>
          <w:color w:val="auto"/>
          <w:sz w:val="28"/>
          <w:szCs w:val="28"/>
          <w:lang w:val="en-GB"/>
        </w:rPr>
      </w:pPr>
    </w:p>
    <w:p w14:paraId="197C96B4">
      <w:pPr>
        <w:jc w:val="left"/>
        <w:rPr>
          <w:rFonts w:hint="default" w:ascii="Times New Roman" w:hAnsi="Times New Roman" w:eastAsia="Arial" w:cs="Times New Roman"/>
          <w:b/>
          <w:bCs/>
          <w:color w:val="auto"/>
          <w:sz w:val="28"/>
          <w:szCs w:val="28"/>
          <w:lang w:val="en-GB"/>
        </w:rPr>
      </w:pPr>
    </w:p>
    <w:p w14:paraId="580207EA">
      <w:pPr>
        <w:jc w:val="left"/>
        <w:rPr>
          <w:rFonts w:hint="default" w:ascii="Times New Roman" w:hAnsi="Times New Roman" w:eastAsia="Arial" w:cs="Times New Roman"/>
          <w:b/>
          <w:bCs/>
          <w:color w:val="auto"/>
          <w:sz w:val="28"/>
          <w:szCs w:val="28"/>
          <w:lang w:val="en-GB"/>
        </w:rPr>
      </w:pPr>
    </w:p>
    <w:p w14:paraId="67BD0059">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6: Critical Evaluation</w:t>
      </w:r>
    </w:p>
    <w:p w14:paraId="3A578F8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6.1 Achievement of Objectives</w:t>
      </w:r>
    </w:p>
    <w:p w14:paraId="17C2854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project's success in achieving each of the eight goals listed in </w:t>
      </w:r>
      <w:r>
        <w:rPr>
          <w:rFonts w:hint="default" w:ascii="Times New Roman" w:hAnsi="Times New Roman" w:eastAsia="SimSun" w:cs="Times New Roman"/>
          <w:kern w:val="0"/>
          <w:sz w:val="24"/>
          <w:szCs w:val="24"/>
          <w:lang w:val="en-GB" w:eastAsia="zh-CN" w:bidi="ar"/>
        </w:rPr>
        <w:t xml:space="preserve">chapter </w:t>
      </w:r>
      <w:r>
        <w:rPr>
          <w:rFonts w:hint="default" w:ascii="Times New Roman" w:hAnsi="Times New Roman" w:eastAsia="SimSun" w:cs="Times New Roman"/>
          <w:kern w:val="0"/>
          <w:sz w:val="24"/>
          <w:szCs w:val="24"/>
          <w:lang w:val="en-US" w:eastAsia="zh-CN" w:bidi="ar"/>
        </w:rPr>
        <w:t xml:space="preserve">1.3 is critically evaluated in this part.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The first goal, which was to conduct a thorough literature review, was accomplished. Five particular research needs were identified by the review, which looked at both traditional and modern phishing detection studies using blacklist, rule-based, machine learning, and hybrid approaches. The project fills these gaps.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second goal—curation and preparation of the dataset—was accomplished. The main dataset was obtained, verified, and preprocessed using an adaptable pipeline that could handle various Kaggle dataset formats. Characteristics of the dataset were recorded, and class balance was confirmed.</w:t>
      </w:r>
    </w:p>
    <w:p w14:paraId="05B7FFDB">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Feature engineering, the third goal, was largely accomplished. Twenty-seven characteristics in four categories were put into practice and verified. Due to WHOIS lookup failures, the domain_age_days functionality was not available for about 15% of URLs, which partially limited its completeness.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Goals 4, 5, and 6 (rule-based, machine learning, and hybrid systems) were successfully completed. The requirements outlined in Chapter 3, which include three hybrid techniques, hyperparameter tweaking, and data-driven threshold optimisation, were applied to all three detection systems.</w:t>
      </w:r>
    </w:p>
    <w:p w14:paraId="7BBEDC2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seventh objective, comparative analysis, was completely accomplished. In order to provide a thorough empirical comparison, the outcomes of all methods were assessed on a uniform test set utilising five metrics in addition to processing time.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This chapter focuses on Objective 8 (critical evaluation and future directions). With the exception of the WHOIS restriction, all eight goals were fully or satisfactorily accomplished.</w:t>
      </w:r>
    </w:p>
    <w:p w14:paraId="4A21516B">
      <w:pPr>
        <w:jc w:val="both"/>
        <w:rPr>
          <w:rFonts w:hint="default" w:ascii="Times New Roman" w:hAnsi="Times New Roman" w:cs="Times New Roman"/>
        </w:rPr>
      </w:pPr>
    </w:p>
    <w:p w14:paraId="1710C846">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6.2 Strengths of the Approach</w:t>
      </w:r>
    </w:p>
    <w:p w14:paraId="1DC451CA">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6.2.1 Methodological Strengths</w:t>
      </w:r>
    </w:p>
    <w:p w14:paraId="3F8940C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This project's integrated comparison framework is its main methodological strength. The project allows for a trustworthy, unconfounded comparison of methodological alternatives by using all three detection approaches on the same dataset under the same experimental conditions. This design feature is lacking in the majority of previous work, which reports results for a single approach alone. The breadth of comparative knowledge that is the project's primary contribution is gained at the expense of the depth of optimisation that a single-approach research could get.</w:t>
      </w:r>
    </w:p>
    <w:p w14:paraId="4A7AAD9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4FCBC99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Complete reproducibility is guaranteed by using Kaggle datasets that are publicly accessible and have been confirmed by the community. The published results can be replicated by any researcher who has access to the source and dataset, allowing for independent extension and verification. The project's dedication to reproducibility, which is becoming more widely acknowledged as a crucial quality indicator in empirical computer science research, makes a significant contribution to the integrity of research in the field of phishing detection.</w:t>
      </w:r>
    </w:p>
    <w:p w14:paraId="52D887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6.2.2 Technical Strengths</w:t>
      </w:r>
    </w:p>
    <w:p w14:paraId="07EDAC1F">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Each component can be independently tested and validated thanks to the modular implementation architecture, which makes troubleshooting and iterative improvement much easier. When working with various Kaggle datasets, the automatic format recognition feature of the data preparation module removes a typical source of researcher overhead. Because of the feature extraction pipeline's caching and parallel processing implementation, processing large datasets in an acceptable amount of time is made possible. </w:t>
      </w:r>
    </w:p>
    <w:p w14:paraId="2BFF792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Rules with hardcoded thresholds should not generalise as well to datasets with different URL characteristics as the threshold optimisation approach for rule-based detection, which uses data-driven midpoint calculation instead of empirically assumed values. This approach is technically superior.</w:t>
      </w:r>
    </w:p>
    <w:p w14:paraId="2B70096B">
      <w:pPr>
        <w:jc w:val="both"/>
        <w:rPr>
          <w:rFonts w:hint="default" w:ascii="Times New Roman" w:hAnsi="Times New Roman" w:cs="Times New Roman"/>
        </w:rPr>
      </w:pPr>
    </w:p>
    <w:p w14:paraId="02C4F278">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6.3 Limitations and Weaknesses</w:t>
      </w:r>
    </w:p>
    <w:p w14:paraId="28A4EB9B">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6.3.1 Data Limitations</w:t>
      </w:r>
    </w:p>
    <w:p w14:paraId="7351B434">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use of a static Kaggle dataset that represents URLs gathered at a certain moment in time is the evaluation's biggest drawback. The majority of phishing websites are taken down or blacklisted after less than 72 hours of operation. As a result, the dataset offers a "snapshot" of the URL landscape at the time of collection; if phishing techniques have changed after collection, the distribution of phishing features in the dataset may not represent current attack patterns, and URLs in the test set may no longer be active.</w:t>
      </w:r>
    </w:p>
    <w:p w14:paraId="66C27CEF">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69C18B98">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Although sufficient for conventional machine learning, the dataset size is a drawback in comparison to some previous research. Sahingoz et al. (2019) claimed a better accuracy (97.98%) than this project's Random Forest result (95.8%), which may be explained by the fact that they trained on 73,575 URLs. More research is necessary to determine how dataset size and model accuracy relate to each other in this field.</w:t>
      </w:r>
    </w:p>
    <w:p w14:paraId="4BE5F1C3">
      <w:pPr>
        <w:jc w:val="both"/>
        <w:rPr>
          <w:rFonts w:hint="default" w:ascii="Times New Roman" w:hAnsi="Times New Roman" w:cs="Times New Roman"/>
        </w:rPr>
      </w:pPr>
    </w:p>
    <w:p w14:paraId="04345F2D">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6.3.2 Feature Extraction Limitations</w:t>
      </w:r>
    </w:p>
    <w:p w14:paraId="681D7AF8">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The entire feature pipeline is not appropriate for real-time inline browser categorisation due to content-based feature extraction latency, which averages 3–5 seconds per URL for page retrieval. Although the experiment shows that URL-based features by themselves are highly discriminative, the deployed system's detection power is known to be limited by the omission of content features in real-time applications. Although cautious default handling lessens the security impact, the domain_age_days feature's dependability is diminished by the roughly 15% WHOIS lookup failure rate.</w:t>
      </w:r>
    </w:p>
    <w:p w14:paraId="6688B37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2647BC4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feature extraction pipeline does not support JavaScript execution; it simply examines static HTML. This restriction impacts redirect-based phishing attacks that load malicious content only after JavaScript execution, as well as content feature accuracy for single-page applications and websites that dynamically produce their main content through JavaScript. For performance-related considerations, BeautifulSoup4 was chosen over Selenium; however, this trade-off admits a lower coverage of dynamically created content.</w:t>
      </w:r>
    </w:p>
    <w:p w14:paraId="1C1A7696">
      <w:pPr>
        <w:jc w:val="both"/>
        <w:rPr>
          <w:rFonts w:hint="default" w:ascii="Times New Roman" w:hAnsi="Times New Roman" w:cs="Times New Roman"/>
        </w:rPr>
      </w:pPr>
    </w:p>
    <w:p w14:paraId="4BF45FEE">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6.3.3 Evaluation Limitations</w:t>
      </w:r>
    </w:p>
    <w:p w14:paraId="49DAC31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assessment is carried out using a single dataset's fixed test set. Although stratified splitting and cross-validation offer confidence in the reliability of the results within the dataset, there hasn't been an empirical evaluation of the results' generalisability to other URL populations, especially non-English websites, different geographic regions, or URLs from different collection periods. The system's ability to withstand intentional feature manipulation by an attacker who is aware of the detection criteria is unclear, and adversarial robustness is likewise not assessed.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This project does not use the browser extension; the proof-of-concept system was only tested as a batch pipeline. The effects of network circumstances, concurrent browser tab processing, and memory limitations can all have a significant impact on real-world browser speed.</w:t>
      </w:r>
    </w:p>
    <w:p w14:paraId="7C64F2FB">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6.4 Comparison with Literature</w:t>
      </w:r>
    </w:p>
    <w:tbl>
      <w:tblPr>
        <w:tblStyle w:val="12"/>
        <w:tblpPr w:leftFromText="180" w:rightFromText="180" w:vertAnchor="text" w:horzAnchor="page" w:tblpX="1631" w:tblpY="595"/>
        <w:tblOverlap w:val="never"/>
        <w:tblW w:w="9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11"/>
        <w:gridCol w:w="2388"/>
        <w:gridCol w:w="1420"/>
        <w:gridCol w:w="1360"/>
        <w:gridCol w:w="1781"/>
      </w:tblGrid>
      <w:tr w14:paraId="08DC4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5EDFC2A2">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Study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02D54035">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Approach</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55AAA57">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Accuracy</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1CCF4279">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F1-Score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433B7F3C">
            <w:pPr>
              <w:jc w:val="both"/>
              <w:rPr>
                <w:rFonts w:hint="default" w:ascii="Times New Roman" w:hAnsi="Times New Roman" w:cs="Times New Roman"/>
                <w:color w:val="FFFFFF"/>
              </w:rPr>
            </w:pPr>
            <w:r>
              <w:rPr>
                <w:rFonts w:hint="default" w:ascii="Times New Roman" w:hAnsi="Times New Roman" w:eastAsia="Arial" w:cs="Times New Roman"/>
                <w:b/>
                <w:bCs/>
                <w:color w:val="FFFFFF"/>
                <w:sz w:val="20"/>
                <w:szCs w:val="20"/>
              </w:rPr>
              <w:t>Dataset Size</w:t>
            </w:r>
          </w:p>
        </w:tc>
      </w:tr>
      <w:tr w14:paraId="7687B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C515C2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Sahingoz et al.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A9E7EB">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Random Forest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52D8F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97.98%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E9EB2C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E18210D">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73,575 URLs</w:t>
            </w:r>
          </w:p>
        </w:tc>
      </w:tr>
      <w:tr w14:paraId="43AA8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328CD0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Mohammad et al. (2015)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35190BF">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Multiple ML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60D218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95.80%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83230F6">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32BE8A">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11,055 URLs</w:t>
            </w:r>
          </w:p>
        </w:tc>
      </w:tr>
      <w:tr w14:paraId="26431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1EF92D8">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Rao &amp; Pais (2019)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15862E4">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Hybrid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627A331">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N/R</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4DF565E">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94.20%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79796E5">
            <w:pPr>
              <w:jc w:val="both"/>
              <w:rPr>
                <w:rFonts w:hint="default" w:ascii="Times New Roman" w:hAnsi="Times New Roman" w:cs="Times New Roman"/>
                <w:color w:val="000000"/>
              </w:rPr>
            </w:pPr>
            <w:r>
              <w:rPr>
                <w:rFonts w:hint="default" w:ascii="Times New Roman" w:hAnsi="Times New Roman" w:eastAsia="Arial" w:cs="Times New Roman"/>
                <w:color w:val="000000"/>
                <w:sz w:val="20"/>
                <w:szCs w:val="20"/>
              </w:rPr>
              <w:t>10,000 URLs</w:t>
            </w:r>
          </w:p>
        </w:tc>
      </w:tr>
      <w:tr w14:paraId="20B5B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2E9D63">
            <w:pPr>
              <w:jc w:val="both"/>
              <w:rPr>
                <w:rFonts w:hint="default" w:ascii="Times New Roman" w:hAnsi="Times New Roman" w:cs="Times New Roman"/>
                <w:color w:val="000000"/>
              </w:rPr>
            </w:pPr>
            <w:r>
              <w:rPr>
                <w:rFonts w:hint="default" w:ascii="Times New Roman" w:hAnsi="Times New Roman" w:eastAsia="Arial" w:cs="Times New Roman"/>
                <w:b/>
                <w:bCs/>
                <w:color w:val="000000"/>
                <w:sz w:val="20"/>
                <w:szCs w:val="20"/>
              </w:rPr>
              <w:t>This Work</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9CB41CA">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Hybrid (Weighted)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BFD2157">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96.80%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0EF83CB">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96.20%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7763F8F">
            <w:pPr>
              <w:jc w:val="both"/>
              <w:rPr>
                <w:rFonts w:hint="default" w:ascii="Times New Roman" w:hAnsi="Times New Roman" w:cs="Times New Roman"/>
                <w:color w:val="000000"/>
              </w:rPr>
            </w:pPr>
            <w:r>
              <w:rPr>
                <w:rFonts w:hint="default" w:ascii="Times New Roman" w:hAnsi="Times New Roman" w:eastAsia="Arial" w:cs="Times New Roman"/>
                <w:b w:val="0"/>
                <w:bCs w:val="0"/>
                <w:color w:val="000000"/>
                <w:sz w:val="20"/>
                <w:szCs w:val="20"/>
              </w:rPr>
              <w:t>11,430 URLs</w:t>
            </w:r>
          </w:p>
        </w:tc>
      </w:tr>
    </w:tbl>
    <w:p w14:paraId="2D02046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0BD83B8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7386F9AA">
      <w:pPr>
        <w:spacing w:before="60" w:after="160"/>
        <w:jc w:val="center"/>
        <w:rPr>
          <w:rFonts w:hint="default" w:ascii="Times New Roman" w:hAnsi="Times New Roman" w:cs="Times New Roman"/>
        </w:rPr>
      </w:pPr>
      <w:r>
        <w:rPr>
          <w:rFonts w:hint="default" w:ascii="Times New Roman" w:hAnsi="Times New Roman" w:eastAsia="Arial" w:cs="Times New Roman"/>
          <w:i/>
          <w:iCs/>
          <w:color w:val="595959"/>
          <w:sz w:val="18"/>
          <w:szCs w:val="18"/>
        </w:rPr>
        <w:t>Table 6.1: Performance Comparison with Prior Literature (N/R = Not Reported)</w:t>
      </w:r>
    </w:p>
    <w:p w14:paraId="6766AF00">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02F7996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hybrid system's F1-score of 96.2% represents a significant improvement over the most pertinent previous benchmark, surpassing the directly similar hybrid result reported by Rao and Pais (2019) by 2.0 percentage points. Due to the significantly bigger training dataset (73,575 vs. 11,430 URLs), the Random Forest accuracy of 95.8% is 2.18 percentage points lower than Sahingoz et al. (2019). </w:t>
      </w:r>
    </w:p>
    <w:p w14:paraId="04BC5727">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comprehensive comparison framework—no previous study has implemented and assessed all three approaches (rule-based, machine learning, and hybrid) on the same dataset under the same conditions—is what makes this effort unique in comparison to previous work, rather than accuracy advancement. Compared to indirect cross-study comparisons, this methodology allows for the first direct, unconfounded empirical comparison of these approaches, offering further proof of the advantages of hybrid approaches.</w:t>
      </w:r>
    </w:p>
    <w:p w14:paraId="67DC699E">
      <w:pPr>
        <w:jc w:val="both"/>
        <w:rPr>
          <w:rFonts w:hint="default" w:ascii="Times New Roman" w:hAnsi="Times New Roman" w:cs="Times New Roman"/>
        </w:rPr>
      </w:pPr>
    </w:p>
    <w:p w14:paraId="18F129B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6.5 Reflection on Project Management</w:t>
      </w:r>
    </w:p>
    <w:p w14:paraId="52965A2A">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GB" w:eastAsia="zh-CN" w:bidi="ar"/>
        </w:rPr>
        <w:t>Regular progress monitoring</w:t>
      </w:r>
      <w:r>
        <w:rPr>
          <w:rFonts w:hint="default" w:ascii="Times New Roman" w:hAnsi="Times New Roman" w:eastAsia="SimSun" w:cs="Times New Roman"/>
          <w:kern w:val="0"/>
          <w:sz w:val="24"/>
          <w:szCs w:val="24"/>
          <w:lang w:val="en-US" w:eastAsia="zh-CN" w:bidi="ar"/>
        </w:rPr>
        <w:t xml:space="preserve"> methodology was used to manage the project, along with weekly supervisor meetings, OneNote progress tracking, and Git version control. Overall, this strategy worked well: deliverables were finished on schedule, and the </w:t>
      </w:r>
      <w:r>
        <w:rPr>
          <w:rFonts w:hint="default" w:ascii="Times New Roman" w:hAnsi="Times New Roman" w:eastAsia="SimSun" w:cs="Times New Roman"/>
          <w:kern w:val="0"/>
          <w:sz w:val="24"/>
          <w:szCs w:val="24"/>
          <w:lang w:val="en-GB" w:eastAsia="zh-CN" w:bidi="ar"/>
        </w:rPr>
        <w:t xml:space="preserve">regular progress </w:t>
      </w:r>
      <w:r>
        <w:rPr>
          <w:rFonts w:hint="default" w:ascii="Times New Roman" w:hAnsi="Times New Roman" w:eastAsia="SimSun" w:cs="Times New Roman"/>
          <w:kern w:val="0"/>
          <w:sz w:val="24"/>
          <w:szCs w:val="24"/>
          <w:lang w:val="en-US" w:eastAsia="zh-CN" w:bidi="ar"/>
        </w:rPr>
        <w:t xml:space="preserve">format allowed for frequent evaluation of </w:t>
      </w:r>
      <w:r>
        <w:rPr>
          <w:rFonts w:hint="default" w:ascii="Times New Roman" w:hAnsi="Times New Roman" w:eastAsia="SimSun" w:cs="Times New Roman"/>
          <w:kern w:val="0"/>
          <w:sz w:val="24"/>
          <w:szCs w:val="24"/>
          <w:lang w:val="en-GB" w:eastAsia="zh-CN" w:bidi="ar"/>
        </w:rPr>
        <w:t xml:space="preserve">errors </w:t>
      </w:r>
      <w:r>
        <w:rPr>
          <w:rFonts w:hint="default" w:ascii="Times New Roman" w:hAnsi="Times New Roman" w:eastAsia="SimSun" w:cs="Times New Roman"/>
          <w:kern w:val="0"/>
          <w:sz w:val="24"/>
          <w:szCs w:val="24"/>
          <w:lang w:val="en-US" w:eastAsia="zh-CN" w:bidi="ar"/>
        </w:rPr>
        <w:t xml:space="preserve">and early problem-solving. </w:t>
      </w:r>
    </w:p>
    <w:p w14:paraId="254E58A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In order to avoid creating a critical-path bottleneck, the feature extraction performance difficulty (difficulty 2 in Section 2.3 of the IPR) was detected early and fixed using parallel processing. Conservative default handling was used to address the WHOIS dependability issue that arose during implementation, which was a sufficient but unsatisfactory approach. As shown in Appendix C, code description and notebook organization were improved based on supervisor feedback received after the IPR submission.</w:t>
      </w:r>
    </w:p>
    <w:p w14:paraId="2FC3EA3C">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p>
    <w:p w14:paraId="2FD671C2">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If this project were to be redone, one improvement would be to look at alternative domain age data sources (such history domain registration databases) early on instead of depending just on real-time WHOIS lookups, which turned out to be unreliable for a sizable portion of URLs. Rather than designating adversarial testing as a future work path until after primary assessment was finished, a second enhancement would be to include it as a planned evaluation component.</w:t>
      </w:r>
    </w:p>
    <w:p w14:paraId="1F5D62E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6.6 Lessons Learned</w:t>
      </w:r>
    </w:p>
    <w:p w14:paraId="7D0B7AFE">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main engineering difficulty in real-world phishing detection systems is feature extraction performance, which ought to be planned for rather than adjusted after the fact. Retrospective implementation of caching and parallel processing resulted in additional development overhead that could have been avoided with earlier architectural thought. </w:t>
      </w:r>
    </w:p>
    <w:p w14:paraId="22B30F4D">
      <w:pPr>
        <w:keepNext w:val="0"/>
        <w:keepLines w:val="0"/>
        <w:widowControl/>
        <w:suppressLineNumbers w:val="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When compared to single-approach research, integrated comparative evaluation offers significantly more insight. The choice to use all three approaches resulted in study findings with broader practical implications than any evaluation using a single methodology would have, despite the implementation effort being rigorous. </w:t>
      </w:r>
    </w:p>
    <w:p w14:paraId="166C5BB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Handling class imbalance is important and not simple. The application of SMOTE increased the F1-score by about 3% for all ML methods. This is a substantial improvement from a very simple preprocessing step that may be easily missed in a less methodical approach to model creation.</w:t>
      </w:r>
    </w:p>
    <w:p w14:paraId="3FC2ABC8">
      <w:pPr>
        <w:jc w:val="both"/>
        <w:rPr>
          <w:rFonts w:hint="default" w:ascii="Times New Roman" w:hAnsi="Times New Roman" w:eastAsia="Arial" w:cs="Times New Roman"/>
          <w:b/>
          <w:bCs/>
          <w:color w:val="auto"/>
          <w:sz w:val="28"/>
          <w:szCs w:val="28"/>
          <w:lang w:val="en-GB"/>
        </w:rPr>
      </w:pPr>
    </w:p>
    <w:p w14:paraId="21AC69F1">
      <w:pPr>
        <w:pStyle w:val="2"/>
        <w:spacing w:before="400" w:after="160"/>
        <w:rPr>
          <w:rFonts w:hint="default" w:ascii="Times New Roman" w:hAnsi="Times New Roman" w:eastAsia="Arial" w:cs="Times New Roman"/>
          <w:b/>
          <w:bCs/>
          <w:color w:val="auto"/>
          <w:sz w:val="36"/>
          <w:szCs w:val="36"/>
        </w:rPr>
      </w:pPr>
    </w:p>
    <w:p w14:paraId="6746DA96">
      <w:pPr>
        <w:pStyle w:val="2"/>
        <w:spacing w:before="400" w:after="160"/>
        <w:rPr>
          <w:rFonts w:hint="default" w:ascii="Times New Roman" w:hAnsi="Times New Roman" w:eastAsia="Arial" w:cs="Times New Roman"/>
          <w:b/>
          <w:bCs/>
          <w:color w:val="auto"/>
          <w:sz w:val="36"/>
          <w:szCs w:val="36"/>
        </w:rPr>
      </w:pPr>
    </w:p>
    <w:p w14:paraId="1872E61A">
      <w:pPr>
        <w:spacing w:before="0" w:after="0" w:line="240" w:lineRule="auto"/>
        <w:rPr>
          <w:rFonts w:hint="default" w:ascii="Times New Roman" w:hAnsi="Times New Roman" w:cs="Times New Roman"/>
        </w:rPr>
      </w:pPr>
    </w:p>
    <w:p w14:paraId="1DA76CD9">
      <w:pPr>
        <w:spacing w:before="0" w:after="0" w:line="240" w:lineRule="auto"/>
        <w:rPr>
          <w:rFonts w:hint="default" w:ascii="Times New Roman" w:hAnsi="Times New Roman" w:cs="Times New Roman"/>
        </w:rPr>
      </w:pPr>
    </w:p>
    <w:p w14:paraId="1D01032A">
      <w:pPr>
        <w:spacing w:before="0" w:after="0" w:line="240" w:lineRule="auto"/>
        <w:rPr>
          <w:rFonts w:hint="default" w:ascii="Times New Roman" w:hAnsi="Times New Roman" w:cs="Times New Roman"/>
        </w:rPr>
      </w:pPr>
    </w:p>
    <w:p w14:paraId="3AF5A091">
      <w:pPr>
        <w:pStyle w:val="2"/>
        <w:spacing w:before="400" w:after="160"/>
        <w:jc w:val="both"/>
        <w:rPr>
          <w:rFonts w:hint="default" w:ascii="Times New Roman" w:hAnsi="Times New Roman" w:cs="Times New Roman"/>
          <w:b/>
          <w:bCs/>
          <w:color w:val="auto"/>
        </w:rPr>
      </w:pPr>
      <w:r>
        <w:rPr>
          <w:rFonts w:hint="default" w:ascii="Times New Roman" w:hAnsi="Times New Roman" w:eastAsia="Arial" w:cs="Times New Roman"/>
          <w:b/>
          <w:bCs/>
          <w:color w:val="auto"/>
          <w:sz w:val="36"/>
          <w:szCs w:val="36"/>
        </w:rPr>
        <w:t>Chapter 7: Conclusion and Future Work</w:t>
      </w:r>
    </w:p>
    <w:p w14:paraId="485C942E">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7.1 Summary of Contributions</w:t>
      </w:r>
    </w:p>
    <w:p w14:paraId="0F379C5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 goal of this research was to create and thoroughly assess an intelligent phishing website detection system that combines machine learning categorisation, rule-based heuristics, and hybrid approaches. The experimental results provided empirical support for all five research hypotheses and all eight research objectives.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integrated comparison framework, which applies and assesses all three detection techniques for the first time under similar experimental settings on a shared dataset, is the main study contribution. This framework provides strong empirical evidence for the superiority of hybrid approaches, the discriminative power of URL-based features, and the quantitative nature of the accuracy-speed trade-off between rule-based and machine learning detection. It also overcomes the cross-study comparability limitations that have hindered previous work.</w:t>
      </w:r>
    </w:p>
    <w:p w14:paraId="7AB1E5B9">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A modular detection system architecture supporting three integration strategies for hybrid detection, a 27-feature extraction pipeline with data-driven threshold optimisation, and an adaptable data preparation module supporting various Kaggle dataset formats are among the technical achievements. Together, these elements provide a proof-of-concept of production quality that is prepared for deployment as a browser extension.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creation of a performance benchmark (hybrid weighted: 96.2% F1-score, 96.8% accuracy) that surpasses directly comparable previous work, feature importance rankings that identify has_ip, subdomain_count, and url_length as the most discriminative features, and quantified accuracy-speed trade-offs that offer useful guidance for deployment decisions are examples of empirical contributions.</w:t>
      </w:r>
    </w:p>
    <w:p w14:paraId="7E305FDC">
      <w:pPr>
        <w:jc w:val="both"/>
        <w:rPr>
          <w:rFonts w:hint="default" w:ascii="Times New Roman" w:hAnsi="Times New Roman" w:cs="Times New Roman"/>
        </w:rPr>
      </w:pPr>
    </w:p>
    <w:p w14:paraId="2A3EDDF5">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7.2 Key Findings</w:t>
      </w:r>
    </w:p>
    <w:p w14:paraId="2A6F21D4">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Five main conclusions that aligned with the research hypotheses were obtained from the experimental evaluation.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First, machine learning-based detection substantially outperforms rule-based heuristics: The benefit of data-driven pattern learning over expert-crafted rules in this area is confirmed by Random Forest's 95.2% F1-score, which is 12.4 percentage points higher than the rule-based detector's 82.8%.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Second, the trade-off between accuracy and speed is measured: rule-based detection achieves a 12.4% lower F1-score and a 15.5% false positive rate compared to 4.7% for Random Forest, but it is six times faster than machine learning (0.02s vs. 0.12s per URL). Deployment choices in contexts with limited latency are influenced by this trade-off.</w:t>
      </w:r>
    </w:p>
    <w:p w14:paraId="382CF7F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Third, hybrid approaches offer significant gains over individual techniques. For example, the weighted hybrid yields a 96.2% F1-score, which is 1.0 percentage points better than ML alone and 13.4 percentage points better than rule-based detection. From a security standpoint, the increase in recall (97.3%) is especially noteworthy because it implies that fewer phishing URLs evade detection.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Fourth, URL-based features are highly discriminative and computationally efficient: seven of the top ten features by Gini importance are URL-based, and all top features—aside from domain_age_days—can be computed without network connection in less than ten milliseconds. The application of a tiered feature extraction technique for real-time deployment is highly supported by this conclusion.</w:t>
      </w:r>
    </w:p>
    <w:p w14:paraId="4EDF307D">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Fifth, the cascade hybrid approach presents an appealing compromise: it achieves 95.9% F1-score at 0.08 seconds per URL—faster than the complete ML pipeline and competitively accurate—by sending 62% of URLs to the quick rule-based classifier and only using machine learning for unclear circumstances.</w:t>
      </w:r>
    </w:p>
    <w:p w14:paraId="25AC6279">
      <w:pPr>
        <w:jc w:val="both"/>
        <w:rPr>
          <w:rFonts w:hint="default" w:ascii="Times New Roman" w:hAnsi="Times New Roman" w:cs="Times New Roman"/>
        </w:rPr>
      </w:pPr>
    </w:p>
    <w:p w14:paraId="62263C77">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7.3 Implications for Practice</w:t>
      </w:r>
    </w:p>
    <w:p w14:paraId="744BEE7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 xml:space="preserve">These results suggest that hybrid detection is the best architecture for security system designers when implementation complexity can be justified. The weighted strategy is best suited for batch processing contexts where maximum accuracy is prioritised, while the cascade strategy is best suited for latency-constrained environments (browser extensions). Domain features should be cached per domain, URL and lexical features should be computed instantly, and content features should be computed asynchronously or only in suspicious instances.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results support the value of data-driven threshold optimisation for rule-based components over empirically assumed values, the superiority of Random Forest over SVM and Logistic Regression for URL-based classification, and the significance of SMOTE or class weighting for phishing datasets for cybersecurity machine learning practitioners.</w:t>
      </w:r>
    </w:p>
    <w:p w14:paraId="136A8C21">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integrated comparison methodology presented in this project provides a blueprint for upcoming comparative assessments for the larger research community. The comparability and reproducibility of findings throughout the phishing detection literature would be significantly enhanced by standardisation on publicly accessible Kaggle datasets, similar assessment criteria, and controlled experimental circumstances.</w:t>
      </w:r>
    </w:p>
    <w:p w14:paraId="2C21056C">
      <w:pPr>
        <w:jc w:val="both"/>
        <w:rPr>
          <w:rFonts w:hint="default" w:ascii="Times New Roman" w:hAnsi="Times New Roman" w:cs="Times New Roman"/>
        </w:rPr>
      </w:pPr>
    </w:p>
    <w:p w14:paraId="0EBB4333">
      <w:pPr>
        <w:pStyle w:val="3"/>
        <w:spacing w:before="300" w:after="120"/>
        <w:jc w:val="both"/>
        <w:rPr>
          <w:rFonts w:hint="default" w:ascii="Times New Roman" w:hAnsi="Times New Roman" w:cs="Times New Roman"/>
          <w:b/>
          <w:bCs/>
          <w:color w:val="auto"/>
        </w:rPr>
      </w:pPr>
      <w:r>
        <w:rPr>
          <w:rFonts w:hint="default" w:ascii="Times New Roman" w:hAnsi="Times New Roman" w:eastAsia="Arial" w:cs="Times New Roman"/>
          <w:b/>
          <w:bCs/>
          <w:color w:val="auto"/>
          <w:sz w:val="28"/>
          <w:szCs w:val="28"/>
        </w:rPr>
        <w:t>7.4 Future Research Directions</w:t>
      </w:r>
    </w:p>
    <w:p w14:paraId="3A083ADF">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7.4.1 Browser Extension Deployment</w:t>
      </w:r>
    </w:p>
    <w:p w14:paraId="16DBD853">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creation of a browser extension for Chrome, Firefox, and Edge that is ready for production is the most immediate and significant extension of this effort. Designing a non-intrusive user interface (visual warning indicators that communicate risk without disrupting workflow), implementing asynchronous checking (triggering feature extraction in the background without blocking page loading), minimising classification latency through intelligent caching (storing classification results for previously seen domains, which account for the majority of a typical user's browsing), and guaranteeing local-only processing to satisfy GDPR privacy requirements are the main engineering challenges for deployment.</w:t>
      </w:r>
    </w:p>
    <w:p w14:paraId="0FB006A5">
      <w:pPr>
        <w:jc w:val="both"/>
        <w:rPr>
          <w:rFonts w:hint="default" w:ascii="Times New Roman" w:hAnsi="Times New Roman" w:cs="Times New Roman"/>
        </w:rPr>
      </w:pPr>
    </w:p>
    <w:p w14:paraId="2E181D47">
      <w:pPr>
        <w:pStyle w:val="4"/>
        <w:spacing w:before="200" w:after="100"/>
        <w:jc w:val="both"/>
        <w:rPr>
          <w:rFonts w:hint="default" w:ascii="Times New Roman" w:hAnsi="Times New Roman" w:eastAsia="Arial" w:cs="Times New Roman"/>
          <w:b/>
          <w:bCs/>
          <w:color w:val="auto"/>
          <w:sz w:val="24"/>
          <w:szCs w:val="24"/>
          <w:lang w:val="en-GB"/>
        </w:rPr>
      </w:pPr>
      <w:r>
        <w:rPr>
          <w:rFonts w:hint="default" w:ascii="Times New Roman" w:hAnsi="Times New Roman" w:eastAsia="Arial" w:cs="Times New Roman"/>
          <w:b/>
          <w:bCs/>
          <w:color w:val="auto"/>
          <w:sz w:val="24"/>
          <w:szCs w:val="24"/>
        </w:rPr>
        <w:t xml:space="preserve">7.4.2 Real-Time Performance </w:t>
      </w:r>
      <w:r>
        <w:rPr>
          <w:rFonts w:hint="default" w:ascii="Times New Roman" w:hAnsi="Times New Roman" w:eastAsia="Arial" w:cs="Times New Roman"/>
          <w:b/>
          <w:bCs/>
          <w:color w:val="auto"/>
          <w:sz w:val="24"/>
          <w:szCs w:val="24"/>
          <w:lang w:val="en-GB"/>
        </w:rPr>
        <w:t>Optimization</w:t>
      </w:r>
    </w:p>
    <w:p w14:paraId="11386E35">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combination of feature pruning (reducing to the top 15 most important features without significant accuracy loss), pre-computed domain intelligence (maintaining a locally cached database of domain reputation scores for popular domains), and network request optimisation (parallel URL and domain lookups with aggressive timeouts) is needed to reduce per-URL classification latency from the current 2.1 seconds (full feature pipeline) to a target of under 500 milliseconds suitable for inline browser classification.</w:t>
      </w:r>
    </w:p>
    <w:p w14:paraId="52EE6F26">
      <w:pPr>
        <w:jc w:val="both"/>
        <w:rPr>
          <w:rFonts w:hint="default" w:ascii="Times New Roman" w:hAnsi="Times New Roman" w:cs="Times New Roman"/>
        </w:rPr>
      </w:pPr>
    </w:p>
    <w:p w14:paraId="0CC64EB4">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7.4.3 Deep Learning Integration</w:t>
      </w:r>
    </w:p>
    <w:p w14:paraId="3367301A">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Convolutional neural networks applied to URL character sequences or transformer-based models applied to HTML structure are examples of character-level deep learning models that may provide benefits in terms of automatic feature discovery and resistance to the constraints of manual feature engineering. Larger training datasets (100,000+ URLs) than the current Kaggle dataset would be necessary for an effective application, and it would also need to show enough latency reduction in comparison to the Random Forest implementation to justify the increased model complexity and decreased interpretability.</w:t>
      </w:r>
    </w:p>
    <w:p w14:paraId="3F8629DB">
      <w:pPr>
        <w:jc w:val="both"/>
        <w:rPr>
          <w:rFonts w:hint="default" w:ascii="Times New Roman" w:hAnsi="Times New Roman" w:cs="Times New Roman"/>
        </w:rPr>
      </w:pPr>
    </w:p>
    <w:p w14:paraId="0985E655">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7.4.4 Continuous Learning and Model Drift Management</w:t>
      </w:r>
    </w:p>
    <w:p w14:paraId="6355576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 static model trained on historical data would progressively lose performance as attackers modify their tactics since phishing techniques are always changing. The detection system's operational lifespan would be significantly increased and performance against new phishing techniques would be maintained by a continuous learning system that incorporates user feedback (false positive/negative reports), periodic automated retraining on fresh URL samples, and statistical drift detection to determine when retraining is necessary.</w:t>
      </w:r>
    </w:p>
    <w:p w14:paraId="44AF980F">
      <w:pPr>
        <w:jc w:val="both"/>
        <w:rPr>
          <w:rFonts w:hint="default" w:ascii="Times New Roman" w:hAnsi="Times New Roman" w:cs="Times New Roman"/>
        </w:rPr>
      </w:pPr>
    </w:p>
    <w:p w14:paraId="434F6E03">
      <w:pPr>
        <w:pStyle w:val="4"/>
        <w:spacing w:before="200" w:after="100"/>
        <w:jc w:val="both"/>
        <w:rPr>
          <w:rFonts w:hint="default" w:ascii="Times New Roman" w:hAnsi="Times New Roman" w:eastAsia="Arial" w:cs="Times New Roman"/>
          <w:b/>
          <w:bCs/>
          <w:color w:val="auto"/>
          <w:sz w:val="24"/>
          <w:szCs w:val="24"/>
        </w:rPr>
      </w:pPr>
      <w:r>
        <w:rPr>
          <w:rFonts w:hint="default" w:ascii="Times New Roman" w:hAnsi="Times New Roman" w:eastAsia="Arial" w:cs="Times New Roman"/>
          <w:b/>
          <w:bCs/>
          <w:color w:val="auto"/>
          <w:sz w:val="24"/>
          <w:szCs w:val="24"/>
        </w:rPr>
        <w:t>7.4.5 Adversarial Robustness Evaluation</w:t>
      </w:r>
    </w:p>
    <w:p w14:paraId="27138F30">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The system's resilience to adversarial attacks—intentional manipulation of URL or content features by attackers knowledgeable of the detection criteria—is not assessed in the current work. Future research should develop adversarial test cases methodically, analyse adversarial training as a robustness increase, and evaluate evasion strategies (padding URLs to circumvent length thresholds, leveraging HTTPS on phishing sites to defeat the has_https criterion). Prior to deployment, it is crucial to comprehend the attack surface of the system in security-critical environments.</w:t>
      </w:r>
    </w:p>
    <w:p w14:paraId="5AB1A608">
      <w:pPr>
        <w:jc w:val="both"/>
        <w:rPr>
          <w:rFonts w:hint="default" w:ascii="Times New Roman" w:hAnsi="Times New Roman" w:cs="Times New Roman"/>
        </w:rPr>
      </w:pPr>
    </w:p>
    <w:p w14:paraId="5808E16A">
      <w:pPr>
        <w:pStyle w:val="3"/>
        <w:spacing w:before="300" w:after="120"/>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7.5 Final Remarks</w:t>
      </w:r>
    </w:p>
    <w:p w14:paraId="7C119516">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Phishing attacks are becoming more sophisticated, taking advantage of both human psychology and technical flaws to compromise user security and privacy on a large scale. This experiment shows that intelligent detection systems that combine machine learning classification with rule-based heuristics can identify harmful websites with 96.8% accuracy and 96.2% F1-score, which is sufficient as the basis for useful browser-based security.</w:t>
      </w:r>
    </w:p>
    <w:p w14:paraId="010282EF">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This study closes a significant gap in the literature by establishing an integrated comparison framework that offers the best empirical evidence to date that hybrid techniques significantly outperform individual detection methodologies in a controlled evaluation context. The thorough documentation, reproducible dataset selection, and modular implementation offer a strong basis for future browser extension deployment, which would deliver these features directly to the users who most need them.</w:t>
      </w:r>
    </w:p>
    <w:p w14:paraId="3B92123D">
      <w:pPr>
        <w:jc w:val="both"/>
        <w:rPr>
          <w:rFonts w:hint="default" w:ascii="Times New Roman" w:hAnsi="Times New Roman" w:cs="Times New Roman"/>
        </w:rPr>
      </w:pPr>
    </w:p>
    <w:p w14:paraId="3F8940FC">
      <w:pPr>
        <w:rPr>
          <w:rFonts w:hint="default"/>
        </w:rPr>
      </w:pPr>
    </w:p>
    <w:p w14:paraId="5A2F4677">
      <w:pPr>
        <w:pStyle w:val="2"/>
        <w:spacing w:before="400" w:after="160"/>
        <w:rPr>
          <w:rFonts w:hint="default" w:ascii="Times New Roman" w:hAnsi="Times New Roman" w:eastAsia="Arial" w:cs="Times New Roman"/>
          <w:b/>
          <w:bCs/>
          <w:color w:val="auto"/>
          <w:sz w:val="36"/>
          <w:szCs w:val="36"/>
        </w:rPr>
      </w:pPr>
    </w:p>
    <w:p w14:paraId="7526BE4B">
      <w:pPr>
        <w:pStyle w:val="2"/>
        <w:spacing w:before="400" w:after="160"/>
        <w:rPr>
          <w:rFonts w:hint="default" w:ascii="Times New Roman" w:hAnsi="Times New Roman" w:eastAsia="Arial" w:cs="Times New Roman"/>
          <w:b/>
          <w:bCs/>
          <w:color w:val="auto"/>
          <w:sz w:val="36"/>
          <w:szCs w:val="36"/>
        </w:rPr>
      </w:pPr>
    </w:p>
    <w:p w14:paraId="079A7EFA">
      <w:pPr>
        <w:pStyle w:val="2"/>
        <w:spacing w:before="400" w:after="160"/>
        <w:rPr>
          <w:rFonts w:hint="default" w:ascii="Times New Roman" w:hAnsi="Times New Roman" w:eastAsia="Arial" w:cs="Times New Roman"/>
          <w:b/>
          <w:bCs/>
          <w:color w:val="auto"/>
          <w:sz w:val="36"/>
          <w:szCs w:val="36"/>
        </w:rPr>
      </w:pPr>
    </w:p>
    <w:p w14:paraId="14E492A0">
      <w:pPr>
        <w:pStyle w:val="2"/>
        <w:spacing w:before="400" w:after="160"/>
        <w:rPr>
          <w:rFonts w:hint="default" w:ascii="Times New Roman" w:hAnsi="Times New Roman" w:eastAsia="Arial" w:cs="Times New Roman"/>
          <w:b/>
          <w:bCs/>
          <w:color w:val="auto"/>
          <w:sz w:val="36"/>
          <w:szCs w:val="36"/>
        </w:rPr>
      </w:pPr>
    </w:p>
    <w:p w14:paraId="0E71D890">
      <w:pPr>
        <w:pStyle w:val="2"/>
        <w:spacing w:before="400" w:after="160"/>
        <w:rPr>
          <w:rFonts w:hint="default" w:ascii="Times New Roman" w:hAnsi="Times New Roman" w:eastAsia="Arial" w:cs="Times New Roman"/>
          <w:b/>
          <w:bCs/>
          <w:color w:val="auto"/>
          <w:sz w:val="36"/>
          <w:szCs w:val="36"/>
        </w:rPr>
      </w:pPr>
    </w:p>
    <w:p w14:paraId="76923717">
      <w:pPr>
        <w:pStyle w:val="2"/>
        <w:spacing w:before="400" w:after="160"/>
        <w:rPr>
          <w:rFonts w:hint="default" w:ascii="Times New Roman" w:hAnsi="Times New Roman" w:eastAsia="Arial" w:cs="Times New Roman"/>
          <w:b/>
          <w:bCs/>
          <w:color w:val="auto"/>
          <w:sz w:val="36"/>
          <w:szCs w:val="36"/>
        </w:rPr>
      </w:pPr>
    </w:p>
    <w:p w14:paraId="52F91FC8">
      <w:pPr>
        <w:pStyle w:val="2"/>
        <w:spacing w:before="400" w:after="160"/>
        <w:rPr>
          <w:rFonts w:hint="default" w:ascii="Times New Roman" w:hAnsi="Times New Roman" w:eastAsia="Arial" w:cs="Times New Roman"/>
          <w:b/>
          <w:bCs/>
          <w:color w:val="auto"/>
          <w:sz w:val="36"/>
          <w:szCs w:val="36"/>
        </w:rPr>
      </w:pPr>
    </w:p>
    <w:p w14:paraId="2FE8C0D2">
      <w:pPr>
        <w:pStyle w:val="2"/>
        <w:spacing w:before="400" w:after="160"/>
        <w:rPr>
          <w:rFonts w:hint="default" w:ascii="Times New Roman" w:hAnsi="Times New Roman" w:eastAsia="Arial" w:cs="Times New Roman"/>
          <w:b/>
          <w:bCs/>
          <w:color w:val="auto"/>
          <w:sz w:val="36"/>
          <w:szCs w:val="36"/>
        </w:rPr>
      </w:pPr>
    </w:p>
    <w:p w14:paraId="693CB9A0">
      <w:pPr>
        <w:pStyle w:val="2"/>
        <w:spacing w:before="400" w:after="160"/>
        <w:rPr>
          <w:rFonts w:hint="default" w:ascii="Times New Roman" w:hAnsi="Times New Roman" w:eastAsia="Arial" w:cs="Times New Roman"/>
          <w:b/>
          <w:bCs/>
          <w:color w:val="auto"/>
          <w:sz w:val="36"/>
          <w:szCs w:val="36"/>
        </w:rPr>
      </w:pPr>
    </w:p>
    <w:p w14:paraId="06405C8F">
      <w:pPr>
        <w:pStyle w:val="2"/>
        <w:spacing w:before="400" w:after="160"/>
        <w:rPr>
          <w:rFonts w:hint="default" w:ascii="Times New Roman" w:hAnsi="Times New Roman" w:eastAsia="Arial" w:cs="Times New Roman"/>
          <w:b/>
          <w:bCs/>
          <w:color w:val="auto"/>
          <w:sz w:val="36"/>
          <w:szCs w:val="36"/>
        </w:rPr>
      </w:pPr>
    </w:p>
    <w:p w14:paraId="16A413F4">
      <w:pPr>
        <w:rPr>
          <w:rFonts w:hint="default" w:ascii="Times New Roman" w:hAnsi="Times New Roman" w:eastAsia="Arial" w:cs="Times New Roman"/>
          <w:b/>
          <w:bCs/>
          <w:color w:val="auto"/>
          <w:sz w:val="36"/>
          <w:szCs w:val="36"/>
        </w:rPr>
      </w:pPr>
    </w:p>
    <w:p w14:paraId="28405E02">
      <w:pPr>
        <w:rPr>
          <w:rFonts w:hint="default" w:ascii="Times New Roman" w:hAnsi="Times New Roman" w:eastAsia="Arial" w:cs="Times New Roman"/>
          <w:b/>
          <w:bCs/>
          <w:color w:val="auto"/>
          <w:sz w:val="36"/>
          <w:szCs w:val="36"/>
        </w:rPr>
      </w:pPr>
    </w:p>
    <w:p w14:paraId="39953D34">
      <w:pPr>
        <w:rPr>
          <w:rFonts w:hint="default" w:ascii="Times New Roman" w:hAnsi="Times New Roman" w:eastAsia="Arial" w:cs="Times New Roman"/>
          <w:b/>
          <w:bCs/>
          <w:color w:val="auto"/>
          <w:sz w:val="36"/>
          <w:szCs w:val="36"/>
        </w:rPr>
      </w:pPr>
    </w:p>
    <w:p w14:paraId="2333C52B">
      <w:pPr>
        <w:pStyle w:val="2"/>
        <w:spacing w:before="400" w:after="160"/>
        <w:rPr>
          <w:rFonts w:hint="default" w:ascii="Times New Roman" w:hAnsi="Times New Roman" w:cs="Times New Roman"/>
        </w:rPr>
      </w:pPr>
      <w:r>
        <w:rPr>
          <w:rFonts w:hint="default" w:ascii="Times New Roman" w:hAnsi="Times New Roman" w:eastAsia="Arial" w:cs="Times New Roman"/>
          <w:b/>
          <w:bCs/>
          <w:color w:val="auto"/>
          <w:sz w:val="36"/>
          <w:szCs w:val="36"/>
        </w:rPr>
        <w:t>References</w:t>
      </w:r>
    </w:p>
    <w:p w14:paraId="6C2F58BA">
      <w:pPr>
        <w:spacing w:before="0" w:after="0" w:line="240" w:lineRule="auto"/>
        <w:rPr>
          <w:rFonts w:hint="default" w:ascii="Times New Roman" w:hAnsi="Times New Roman" w:cs="Times New Roman"/>
        </w:rPr>
      </w:pPr>
    </w:p>
    <w:p w14:paraId="3E0024B4">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APWG (2024) Phishing Activity Trends Report, 4th Quarter 2024. Anti-Phishing Working Group. Available at: https://apwg.org/trendsreports/ (Accessed: 20 March 2026).</w:t>
      </w:r>
    </w:p>
    <w:p w14:paraId="5717BFF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Abdelhamid, N., Ayesh, A. and Thabtah, F. (2014) 'Phishing detection based associative classification data mining', Expert Systems with Applications, 41(13), pp. 5948–5959.</w:t>
      </w:r>
    </w:p>
    <w:p w14:paraId="5C8DD93E">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Chiew, K.L., Tan, C.L., Wong, K., Yong, K.S.C. and Tiong, W.K. (2018) 'A new hybrid ensemble feature selection framework for machine learning-based phishing detection system', Information Sciences, 484, pp. 153–166.</w:t>
      </w:r>
    </w:p>
    <w:p w14:paraId="06172F6F">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Jain, A.K. and Gupta, B.B. (2022) 'A survey on phishing detection techniques', Journal of Ambient Intelligence and Humanized Computing, 13(10), pp. 4867–4886.</w:t>
      </w:r>
    </w:p>
    <w:p w14:paraId="3939A4E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Khonji, M., Iraqi, Y. and Jones, A. (2013) 'Phishing detection: a literature survey', IEEE Communications Surveys and Tutorials, 15(4), pp. 2091–2121.</w:t>
      </w:r>
    </w:p>
    <w:p w14:paraId="7412BA75">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Mohammad, R.M., Thabtah, F. and McCluskey, L. (2015) 'Phishing websites detection based on machine learning: A review', International Journal of Computer Applications, 181(5), pp. 27–43.</w:t>
      </w:r>
    </w:p>
    <w:p w14:paraId="2DCCCA2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Rao, R.S. and Pais, A.R. (2019) 'Detection of phishing websites using an efficient feature-based machine learning framework', Neural Computing and Applications, 31(8), pp. 3851–3873.</w:t>
      </w:r>
    </w:p>
    <w:p w14:paraId="6B560727">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Sahingoz, O.K., Buber, E., Demir, O. and Diri, B. (2019) 'Machine learning based phishing detection from URLs', Expert Systems with Applications, 117, pp. 345–357.</w:t>
      </w:r>
    </w:p>
    <w:p w14:paraId="53AF8CD0">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Tiwari, S. (2021) Web Page Phishing Detection Dataset. Kaggle. Available at: https://www.kaggle.com/datasets/shashwatwork/web-page-phishing-detection-dataset (Accessed: 10 February 2026).</w:t>
      </w:r>
    </w:p>
    <w:p w14:paraId="034D42C8">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Wardman, B. and Warner, G. (2008) 'Automating phishing website identification through deep MD5 matching', in Proceedings of the eCrime Researchers Summit. IEEE, pp. 1–8.</w:t>
      </w:r>
    </w:p>
    <w:p w14:paraId="44102349">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Yi, P., Guan, Y., Zou, F., Yao, Y., Wang, W. and Zhu, T. (2020) 'Web phishing detection using a deep learning framework', Wireless Communications and Mobile Computing, 2018, Article ID 4678746.</w:t>
      </w:r>
    </w:p>
    <w:p w14:paraId="33EB56E7">
      <w:pPr>
        <w:jc w:val="left"/>
        <w:rPr>
          <w:rFonts w:hint="default" w:ascii="Times New Roman" w:hAnsi="Times New Roman" w:eastAsia="Arial" w:cs="Times New Roman"/>
          <w:b/>
          <w:bCs/>
          <w:color w:val="auto"/>
          <w:sz w:val="28"/>
          <w:szCs w:val="28"/>
          <w:lang w:val="en-GB"/>
        </w:rPr>
      </w:pPr>
      <w:r>
        <w:rPr>
          <w:rFonts w:hint="default" w:ascii="Times New Roman" w:hAnsi="Times New Roman" w:cs="Times New Roman"/>
        </w:rPr>
        <w:br w:type="page"/>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8EF27"/>
    <w:multiLevelType w:val="singleLevel"/>
    <w:tmpl w:val="8008EF27"/>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
    <w:nsid w:val="9BBC217A"/>
    <w:multiLevelType w:val="singleLevel"/>
    <w:tmpl w:val="9BBC217A"/>
    <w:lvl w:ilvl="0" w:tentative="0">
      <w:start w:val="1"/>
      <w:numFmt w:val="decimal"/>
      <w:lvlText w:val="%1."/>
      <w:lvlJc w:val="left"/>
      <w:pPr>
        <w:tabs>
          <w:tab w:val="left" w:pos="845"/>
        </w:tabs>
        <w:ind w:left="845" w:leftChars="0" w:hanging="425" w:firstLineChars="0"/>
      </w:pPr>
      <w:rPr>
        <w:rFonts w:hint="default"/>
        <w:b w:val="0"/>
        <w:bCs w:val="0"/>
      </w:rPr>
    </w:lvl>
  </w:abstractNum>
  <w:abstractNum w:abstractNumId="2">
    <w:nsid w:val="A4BAA21B"/>
    <w:multiLevelType w:val="singleLevel"/>
    <w:tmpl w:val="A4BAA21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3">
    <w:nsid w:val="C8DBAFB2"/>
    <w:multiLevelType w:val="singleLevel"/>
    <w:tmpl w:val="C8DBAFB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4">
    <w:nsid w:val="3EAEB674"/>
    <w:multiLevelType w:val="multilevel"/>
    <w:tmpl w:val="3EAEB6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4"/>
  </w:num>
  <w:num w:numId="2">
    <w:abstractNumId w:val="1"/>
  </w:num>
  <w:num w:numId="3">
    <w:abstractNumId w:val="3"/>
  </w:num>
  <w:num w:numId="4">
    <w:abstractNumId w:val="2"/>
  </w:num>
  <w:num w:numId="5">
    <w:abstractNumId w:val="0"/>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6BDFD8E"/>
    <w:rsid w:val="02AB476E"/>
    <w:rsid w:val="02D6F5C4"/>
    <w:rsid w:val="036B1298"/>
    <w:rsid w:val="04490D17"/>
    <w:rsid w:val="04EF4021"/>
    <w:rsid w:val="05AA1241"/>
    <w:rsid w:val="06CD58D5"/>
    <w:rsid w:val="07376C6E"/>
    <w:rsid w:val="0A157218"/>
    <w:rsid w:val="0BEF1D0B"/>
    <w:rsid w:val="0DE55AB1"/>
    <w:rsid w:val="0DF0781E"/>
    <w:rsid w:val="0FD7469F"/>
    <w:rsid w:val="101B45FA"/>
    <w:rsid w:val="113C220C"/>
    <w:rsid w:val="11D07085"/>
    <w:rsid w:val="12B17FC8"/>
    <w:rsid w:val="136B4935"/>
    <w:rsid w:val="164F6905"/>
    <w:rsid w:val="168E169B"/>
    <w:rsid w:val="18790E10"/>
    <w:rsid w:val="193E4D8D"/>
    <w:rsid w:val="1A27E5E0"/>
    <w:rsid w:val="1E677EBF"/>
    <w:rsid w:val="1E912E02"/>
    <w:rsid w:val="1FE56608"/>
    <w:rsid w:val="20831F67"/>
    <w:rsid w:val="211D6667"/>
    <w:rsid w:val="21A571AA"/>
    <w:rsid w:val="24DE4CC9"/>
    <w:rsid w:val="263D540C"/>
    <w:rsid w:val="2967647C"/>
    <w:rsid w:val="297E3CA1"/>
    <w:rsid w:val="29DF00DA"/>
    <w:rsid w:val="2A00522D"/>
    <w:rsid w:val="2C04600B"/>
    <w:rsid w:val="2E8FC1D0"/>
    <w:rsid w:val="2EE7080D"/>
    <w:rsid w:val="2F132404"/>
    <w:rsid w:val="324967E9"/>
    <w:rsid w:val="34EF379B"/>
    <w:rsid w:val="3808667B"/>
    <w:rsid w:val="39C50E6C"/>
    <w:rsid w:val="3A679DF2"/>
    <w:rsid w:val="3C815550"/>
    <w:rsid w:val="3E201779"/>
    <w:rsid w:val="3E7E7594"/>
    <w:rsid w:val="3EE7F3AA"/>
    <w:rsid w:val="41D54350"/>
    <w:rsid w:val="430F39CD"/>
    <w:rsid w:val="43F66243"/>
    <w:rsid w:val="43F90615"/>
    <w:rsid w:val="46847CBF"/>
    <w:rsid w:val="46BDFD8E"/>
    <w:rsid w:val="4DF52C71"/>
    <w:rsid w:val="4FA4138A"/>
    <w:rsid w:val="517E48E1"/>
    <w:rsid w:val="5511121D"/>
    <w:rsid w:val="57FE03DB"/>
    <w:rsid w:val="5A352F62"/>
    <w:rsid w:val="5AAF4D37"/>
    <w:rsid w:val="6173696E"/>
    <w:rsid w:val="66134411"/>
    <w:rsid w:val="67410373"/>
    <w:rsid w:val="6AEF2E49"/>
    <w:rsid w:val="6D6558D8"/>
    <w:rsid w:val="6EEE2B4F"/>
    <w:rsid w:val="70233CBB"/>
    <w:rsid w:val="70637F71"/>
    <w:rsid w:val="71D401F9"/>
    <w:rsid w:val="72541323"/>
    <w:rsid w:val="73842BB9"/>
    <w:rsid w:val="763C9F61"/>
    <w:rsid w:val="79B86F30"/>
    <w:rsid w:val="7F6B2D71"/>
    <w:rsid w:val="7F6D7D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6">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17">
    <w:name w:val="Heading 3 Char"/>
    <w:basedOn w:val="11"/>
    <w:link w:val="4"/>
    <w:qFormat/>
    <w:uiPriority w:val="9"/>
    <w:rPr>
      <w:rFonts w:eastAsiaTheme="majorEastAsia" w:cstheme="majorBidi"/>
      <w:color w:val="104862" w:themeColor="accent1" w:themeShade="BF"/>
      <w:sz w:val="28"/>
      <w:szCs w:val="28"/>
    </w:rPr>
  </w:style>
  <w:style w:type="character" w:customStyle="1" w:styleId="18">
    <w:name w:val="Heading 4 Char"/>
    <w:basedOn w:val="11"/>
    <w:link w:val="5"/>
    <w:qFormat/>
    <w:uiPriority w:val="9"/>
    <w:rPr>
      <w:rFonts w:eastAsiaTheme="majorEastAsia" w:cstheme="majorBidi"/>
      <w:i/>
      <w:iCs/>
      <w:color w:val="104862" w:themeColor="accent1" w:themeShade="BF"/>
    </w:rPr>
  </w:style>
  <w:style w:type="character" w:customStyle="1" w:styleId="19">
    <w:name w:val="Heading 5 Char"/>
    <w:basedOn w:val="11"/>
    <w:link w:val="6"/>
    <w:qFormat/>
    <w:uiPriority w:val="9"/>
    <w:rPr>
      <w:rFonts w:eastAsiaTheme="majorEastAsia" w:cstheme="majorBidi"/>
      <w:color w:val="104862" w:themeColor="accent1" w:themeShade="BF"/>
    </w:rPr>
  </w:style>
  <w:style w:type="character" w:customStyle="1" w:styleId="20">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6">
    <w:name w:val="Intense Emphasis"/>
    <w:basedOn w:val="11"/>
    <w:qFormat/>
    <w:uiPriority w:val="21"/>
    <w:rPr>
      <w:i/>
      <w:iCs/>
      <w:color w:val="104862" w:themeColor="accent1" w:themeShade="BF"/>
    </w:rPr>
  </w:style>
  <w:style w:type="character" w:customStyle="1" w:styleId="27">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28">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Intense Quote Char"/>
    <w:basedOn w:val="11"/>
    <w:link w:val="30"/>
    <w:qFormat/>
    <w:uiPriority w:val="30"/>
    <w:rPr>
      <w:i/>
      <w:iCs/>
      <w:color w:val="104862" w:themeColor="accent1" w:themeShade="BF"/>
    </w:rPr>
  </w:style>
  <w:style w:type="paragraph" w:styleId="30">
    <w:name w:val="Intense Quote"/>
    <w:basedOn w:val="1"/>
    <w:next w:val="1"/>
    <w:link w:val="2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Reference"/>
    <w:basedOn w:val="11"/>
    <w:qFormat/>
    <w:uiPriority w:val="32"/>
    <w:rPr>
      <w:b/>
      <w:bCs/>
      <w:smallCaps/>
      <w:color w:val="104862" w:themeColor="accent1" w:themeShade="BF"/>
      <w:spacing w:val="5"/>
    </w:rPr>
  </w:style>
  <w:style w:type="paragraph" w:styleId="32">
    <w:name w:val="List Paragraph"/>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Pages>
  <TotalTime>0</TotalTime>
  <ScaleCrop>false</ScaleCrop>
  <LinksUpToDate>false</LinksUpToDate>
  <Application>WPS Office_12.2.0.23201_F1E327BC-269C-435d-A152-05C5408002CA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2024-02-28T16:39:00Z</dcterms:created>
  <dc:creator>Bente Riegler</dc:creator>
  <cp:lastModifiedBy>Pradeep Alvala</cp:lastModifiedBy>
  <dcterms:modified xsi:type="dcterms:W3CDTF">2026-04-13T11:54:20Z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1033-12.2.0.23201</vt:lpwstr>
  </property>
  <property fmtid="{D5CDD505-2E9C-101B-9397-08002B2CF9AE}" pid="3" name="ICV">
    <vt:lpwstr>7C8CC174A1664A03A5A976CFDEC37A42_12</vt:lpwstr>
  </property>
</Properties>
</file>