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2026-04-23</w:t>
      </w:r>
    </w:p>
    <w:p>
      <w:pPr>
        <w:jc w:val="center"/>
      </w:pPr>
      <w:r>
        <w:rPr>
          <w:color w:val="808080"/>
          <w:sz w:val="18"/>
        </w:rPr>
        <w:t>생성 모델: claude-sonnet-4-6  |  HIGH+MEDIUM 579건 (해외 282건 / 국내 297건)</w:t>
      </w:r>
    </w:p>
    <w:p/>
    <w:p>
      <w:pPr>
        <w:pStyle w:val="Heading2"/>
      </w:pPr>
      <w:r>
        <w:t>오늘의 핵심</w:t>
      </w:r>
    </w:p>
    <w:p>
      <w:r>
        <w:t>호르무즈 해협에서 이란이 선박 3척에 발포하고 미국이 기뢰 설치 선박 격침 명령을 내리면서 하루 통과 선박이 130척에서 1척 수준으로 급감했다[13][37]. 트럼프 대통령은 미군이 호르무즈를 완전 통제하고 있다고 선언했으나[4], 이란 사법총감독은 미국의 해협 접근이 불가능하다고 맞서며[15] 협상이 교착 상태에 빠졌다[66][67]. 국제유가는 브렌트유가 배럴당 105달러를 상회하고[59] WTI 기준 103달러를 돌파하는 등[56] 급등세가 이어지고 있으며, IEA는 역사상 최대 에너지 안보 위협에 직면했다고 경고했다[19]. 파나마 운하 통행료가 사상 최고 수준으로 폭등하고[34][38] LNG 우회 물량이 파나마 운하로 집중되면서 LNG 통과 비용이 기록적 수준으로 치솟았다[25]. 국내에서는 한국 총리가 LG화학 여수공장을 직접 방문해 나프타 수급 안정을 당부했으며[106][107], 서울시는 중동 사태 피해 수출기업에 물류비 최대 3,000만 원을 긴급 지원하기로 했다[92][94].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204 / MEDIUM 114)</w:t>
      </w:r>
    </w:p>
    <w:p>
      <w:r>
        <w:rPr>
          <w:b/>
        </w:rPr>
        <w:t>🌐 해외 상황</w:t>
      </w:r>
    </w:p>
    <w:p>
      <w:r>
        <w:t>이란이 호르무즈 해협을 통과하는 선박 3척에 발포했으며[13] 이란 고속정 군집이 해협 위협을 가중시키고 있다[9]. 트럼프 대통령은 기뢰를 설치하는 선박을 모두 격침하라고 군에 명령했고[3][16], 미국이 호르무즈를 완전 통제한다고 선언했으나[4] 이란 사법총감독은 미국의 해협 접근이 불가능하다고 반박했다[15]. BIMCO는 호르무즈 재개통이 기뢰 제거에 달려 있으며 트럼프가 기뢰 제거 작전 확대를 지시했다고 밝혔다[1]. 이란이 나포한 컨테이너선을 항구 쪽으로 이동 중이라는 보도도 나왔고[10], 평화 협상 붕괴 이후 이란은 해협 통제력을 과시하는 행보를 보이고 있다[8]. 미 해군은 인도양에서 이란 석유 밀수와 연루된 유조선을 추가 나포했다[18][20].</w:t>
      </w:r>
    </w:p>
    <w:p>
      <w:r>
        <w:rPr>
          <w:b/>
        </w:rPr>
        <w:t>🇰🇷 국내 영향</w:t>
      </w:r>
    </w:p>
    <w:p>
      <w:r>
        <w:t>서울 특사가 이란 외무장관과 면담하며 호르무즈 통과 협조를 촉구했다[11][12]. 인도 선적 선박 1척이 호르무즈에서 공격을 받았고 인도 선박 14척이 여전히 페르시아만에 머물고 있어[5] 주변국 선박 피해 사례가 현실화되고 있다. 기뢰 제거에 최대 6개월이 소요될 수 있다는 전망이 나오면서 유가 충격이 연말까지 지속될 가능성이 제기됐다[40]. 한국은 이재명 대통령이 베트남 방문에서 에너지 분야 협력 확대와 첨단산업 공급망 협력을 강조하는 등 대안 파트너 확보에 나서고 있다[113][114].</w:t>
      </w:r>
    </w:p>
    <w:p>
      <w:pPr>
        <w:pStyle w:val="Heading3"/>
      </w:pPr>
      <w:r>
        <w:t>해양안전  (HIGH 0 / MEDIUM 3)</w:t>
      </w:r>
    </w:p>
    <w:p>
      <w:r>
        <w:rPr>
          <w:b/>
        </w:rPr>
        <w:t>🌐 해외 상황</w:t>
      </w:r>
    </w:p>
    <w:p>
      <w:r>
        <w:t>미국 BP 체리포인트 정유공장에서 폭발 사고가 발생해 3명이 병원에 이송됐으며 조사가 진행 중이다[21].</w:t>
      </w:r>
    </w:p>
    <w:p>
      <w:r>
        <w:rPr>
          <w:b/>
        </w:rPr>
        <w:t>🇰🇷 국내 영향</w:t>
      </w:r>
    </w:p>
    <w:p>
      <w:r>
        <w:t>부산항에서는 밀폐 공간 사고를 가정한 훈련을 실시하며 현장 대응력을 점검했다[22]. 해양경찰청은 해무(海霧) 대응에서 첨단 시스템의 사각지대를 보완하는 방안을 추진 중이다[23].</w:t>
      </w:r>
    </w:p>
    <w:p>
      <w:pPr>
        <w:pStyle w:val="Heading3"/>
      </w:pPr>
      <w:r>
        <w:t>운임·물류비  (HIGH 11 / MEDIUM 13)</w:t>
      </w:r>
    </w:p>
    <w:p>
      <w:r>
        <w:rPr>
          <w:b/>
        </w:rPr>
        <w:t>🌐 해외 상황</w:t>
      </w:r>
    </w:p>
    <w:p>
      <w:r>
        <w:t>호르무즈 해협 봉쇄로 에너지 화물이 파나마 운하로 우회하면서 LNG 통과 비용이 기록적 수준으로 상승했다[25]. 이란 당국은 호르무즈 통행료 수입이 중앙은행에 첫 예치됐다고 밝혀 통행료 징수를 공식화하는 움직임을 보이고 있다[26]. 해협 통과 선박이 급감하면서 해운 교통이 사실상 정지 상태에 가까워졌다[27]. 말라카 해협 통행료 부과 논의가 인도네시아 등에서 제기됐으나 말레이시아는 일방적 조치는 없다고 밝혔다[29][30][33]. 글로벌 화물·물류 비용이 연료비 상승과 함께 변동성을 이어가고 있다[31].</w:t>
      </w:r>
    </w:p>
    <w:p>
      <w:r>
        <w:rPr>
          <w:b/>
        </w:rPr>
        <w:t>🇰🇷 국내 영향</w:t>
      </w:r>
    </w:p>
    <w:p>
      <w:r>
        <w:t>파나마 운하 통행료가 사상 최고 수준으로 폭등했으며[34][38] 미국산 에너지 확보 경쟁이 이를 더욱 끌어올리고 있다[39]. 호르무즈 해협 통과 선박이 하루 130척에서 1척 수준으로 줄어들어 대체 항로 수요가 파나마로 집중되고 있다[37]. 기뢰 제거에 최대 6개월이 걸릴 수 있다는 전망 속에 유가 충격이 연말까지 이어질 수 있다는 분석이 나왔다[40]. 이란의 호르무즈 통행료 공식화는 향후 한국 선박의 해협 통과 비용 증가로 이어질 가능성이 있다[35].</w:t>
      </w:r>
    </w:p>
    <w:p>
      <w:pPr>
        <w:pStyle w:val="Heading3"/>
      </w:pPr>
      <w:r>
        <w:t>항만·화물  (HIGH 2 / MEDIUM 8)</w:t>
      </w:r>
    </w:p>
    <w:p>
      <w:r>
        <w:rPr>
          <w:b/>
        </w:rPr>
        <w:t>🌐 해외 상황</w:t>
      </w:r>
    </w:p>
    <w:p>
      <w:r>
        <w:t>인도 석유 공기업들은 호르무즈 봉쇄에 대응해 원유 비축분에 의존하고 있다[42].</w:t>
      </w:r>
    </w:p>
    <w:p>
      <w:r>
        <w:rPr>
          <w:b/>
        </w:rPr>
        <w:t>🇰🇷 국내 영향</w:t>
      </w:r>
    </w:p>
    <w:p>
      <w:r>
        <w:t>카타르발 LNG선의 인도 지연 사례가 0건이라는 보도가 나와 현재까지 LNG 수급에 직접적 차질은 없는 것으로 보인다[43]. 부산항만공사는 해외사업 리스크 관리위원회를 재정비하며 외부 전문가 6명을 보강했다[47]. 방치 선박에 대해 정부가 직접 제거할 수 있는 법적 근거가 마련되며 항만 안전 규제가 강화됐다[45][46]. 동해·묵호항의 올해 1분기 물동량은 전년 동기 대비 1.1% 증가했다[49]. LNG 직수입자 확대와 함께 자주 물량 확보가 에너지 안보 대응력 강화 수단으로 부각되고 있다[51].</w:t>
      </w:r>
    </w:p>
    <w:p>
      <w:pPr>
        <w:pStyle w:val="Heading3"/>
      </w:pPr>
      <w:r>
        <w:t>경제·금융  (HIGH 9 / MEDIUM 129)</w:t>
      </w:r>
    </w:p>
    <w:p>
      <w:r>
        <w:rPr>
          <w:b/>
        </w:rPr>
        <w:t>🌐 해외 상황</w:t>
      </w:r>
    </w:p>
    <w:p>
      <w:r>
        <w:t>브렌트유가 배럴당 105달러를 상회하고[59] WTI 기준 103달러를 돌파하는 등[56] 국제유가가 역사상 최대 석유 공급 교란 국면에서 랠리를 이어가고 있다[52][53]. 미국과 이란 간 협상 재개 가능성이 제기되면서 유가가 일시 조정됐으나 봉쇄 지속으로 상승 압력이 유지되고 있다[55][57]. 이란 수석 협상가 사임 보도 이후 브렌트유가 105달러를 돌파했다[59]. 항공사들이 제트연료 위기로 항공편을 취소하는 사태가 확산되고 있다[61].</w:t>
      </w:r>
    </w:p>
    <w:p>
      <w:r>
        <w:rPr>
          <w:b/>
        </w:rPr>
        <w:t>🇰🇷 국내 영향</w:t>
      </w:r>
    </w:p>
    <w:p>
      <w:r>
        <w:t>미국과 이란 간 휴전 연장 소식에 서울 증시가 일시 상승 출발했으나[62] 협상 불확실성이 커지면서 뉴욕 증시와 함께 하락 흐름을 보였다[66][67][68]. 국내 1분기 GDP가 1.7% 성장했으나 중동 사태로 향후 전망에 부정적 영향이 커지고 있다고 분석됐다[69]. 미·이란 호르무즈 봉쇄 속 달러 강세가 지속되며 달러-엔 환율이 160엔에 근접하고 있다[70]. 국내 유가는 100달러를 재돌파하면서 에너지 비용 부담이 증가하고 있다[64].</w:t>
      </w:r>
    </w:p>
    <w:p>
      <w:pPr>
        <w:pStyle w:val="Heading3"/>
      </w:pPr>
      <w:r>
        <w:t>해운  (HIGH 1 / MEDIUM 17)</w:t>
      </w:r>
    </w:p>
    <w:p>
      <w:r>
        <w:rPr>
          <w:b/>
        </w:rPr>
        <w:t>🌐 해외 상황</w:t>
      </w:r>
    </w:p>
    <w:p>
      <w:r>
        <w:t>아시아 선사들이 서방 선사들보다 먼저 호르무즈 통과를 재개할 것이라는 전망이 나왔다[73]. 인도 선박 10척이 호르무즈를 빠져나왔으나 14척은 여전히 페르시아만에 머물고 있으며[74] 인도 수출업체들은 대체 항로를 모색하고 있다[75]. 러시아산 원유의 우크라이나 경유 드루즈바 파이프라인 슬로바키아 공급이 약 3개월 만에 재개됐다[76][77][78]. 인도는 러시아산 원유 수입 선사에 대한 선박 보험 승인을 확대하며 수입을 늘리고 있다[82].</w:t>
      </w:r>
    </w:p>
    <w:p>
      <w:r>
        <w:rPr>
          <w:b/>
        </w:rPr>
        <w:t>🇰🇷 국내 영향</w:t>
      </w:r>
    </w:p>
    <w:p>
      <w:r>
        <w:t>울산항에서 세계 최초로 암모니아 추진선 벙커링 실증에 성공하며 친환경 해운의 새로운 이정표를 세웠다[83][84][87][88][89]. 현대글로비스는 외형 성장에도 불구하고 해운 부문은 버티고 물류 부문은 둔화되는 혼조세를 보였다[86]. 인천시장이 인천신항을 긴급 점검하며 중동발 해운 위기 대응 현황을 확인했다[85].</w:t>
      </w:r>
    </w:p>
    <w:p>
      <w:pPr>
        <w:pStyle w:val="Heading3"/>
      </w:pPr>
      <w:r>
        <w:t>물류  (HIGH 0 / MEDIUM 5)</w:t>
      </w:r>
    </w:p>
    <w:p>
      <w:r>
        <w:rPr>
          <w:b/>
        </w:rPr>
        <w:t>🌐 해외 상황</w:t>
      </w:r>
    </w:p>
    <w:p>
      <w:r>
        <w:t>현대글로비스의 1분기 순이익이 감소한 것으로 나타났다[90].</w:t>
      </w:r>
    </w:p>
    <w:p>
      <w:r>
        <w:rPr>
          <w:b/>
        </w:rPr>
        <w:t>🇰🇷 국내 영향</w:t>
      </w:r>
    </w:p>
    <w:p>
      <w:r>
        <w:t>유류비와 기자재 가격 폭등으로 물류기업 빅3의 수익성에 비상등이 켜졌다[91]. 서울시는 중동 사태로 피해를 입은 수출기업을 대상으로 물류비 최대 3,000만 원을 긴급 지원하기로 했다[92][94]. BGF로지스는 화물연대의 파업이 불법이라고 주장하며 교섭 주체로 인정할 수 없다는 입장을 밝혔다[93].</w:t>
      </w:r>
    </w:p>
    <w:p>
      <w:pPr>
        <w:pStyle w:val="Heading3"/>
      </w:pPr>
      <w:r>
        <w:t>기타 산업  (HIGH 15 / MEDIUM 47)</w:t>
      </w:r>
    </w:p>
    <w:p>
      <w:r>
        <w:rPr>
          <w:b/>
        </w:rPr>
        <w:t>🌐 해외 상황</w:t>
      </w:r>
    </w:p>
    <w:p>
      <w:r>
        <w:t>호르무즈 봉쇄 장기화로 인해 UN이 심각한 식량 위기 가능성을 경고했고[101] 세계 비료 가격 급등세가 지속되면서 인도는 우레아를 두 배 가격에 수입하고 있다[96][100]. 아시아 정유사들이 이란 전쟁으로 정제 가동을 줄이면서 디젤·제트연료 공급에 차질이 우려된다[99]. 제트연료 수입량이 급감하는 사태도 보고됐다[102].</w:t>
      </w:r>
    </w:p>
    <w:p>
      <w:r>
        <w:rPr>
          <w:b/>
        </w:rPr>
        <w:t>🇰🇷 국내 영향</w:t>
      </w:r>
    </w:p>
    <w:p>
      <w:r>
        <w:t>한국 총리가 LG화학 여수 석유화학공장을 직접 방문해 나프타 수급 안정을 당부하고 차질 없는 생산을 주문했다[106][107][108][109][110][111]. 석유화학 산단이 생사기로에 서 있다는 사설이 나오는 등 석유화학 업계의 위기감이 고조되고 있다[112]. 이재명 대통령은 한·베트남 정상회담에서 에너지 분야 협력과 첨단산업 공급망 협력을 강조하며 대안적 공급망 구축 의지를 밝혔다[113].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2960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242</w:t>
            </w:r>
          </w:p>
        </w:tc>
        <w:tc>
          <w:tcPr>
            <w:tcW w:type="dxa" w:w="2946"/>
          </w:tcPr>
          <w:p>
            <w:r>
              <w:t>8.2%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337</w:t>
            </w:r>
          </w:p>
        </w:tc>
        <w:tc>
          <w:tcPr>
            <w:tcW w:type="dxa" w:w="2946"/>
          </w:tcPr>
          <w:p>
            <w:r>
              <w:t>11.4%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499</w:t>
            </w:r>
          </w:p>
        </w:tc>
        <w:tc>
          <w:tcPr>
            <w:tcW w:type="dxa" w:w="2946"/>
          </w:tcPr>
          <w:p>
            <w:r>
              <w:t>16.9%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1882</w:t>
            </w:r>
          </w:p>
        </w:tc>
        <w:tc>
          <w:tcPr>
            <w:tcW w:type="dxa" w:w="2946"/>
          </w:tcPr>
          <w:p>
            <w:r>
              <w:t>63.6%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