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2026-07-13</w:t>
      </w:r>
    </w:p>
    <w:p>
      <w:pPr>
        <w:jc w:val="center"/>
      </w:pPr>
      <w:r>
        <w:rPr>
          <w:color w:val="808080"/>
          <w:sz w:val="18"/>
        </w:rPr>
        <w:t>생성 모델: claude-sonnet-4-6  |  HIGH+MEDIUM 598건 (해외 374건 / 국내 224건)</w:t>
      </w:r>
    </w:p>
    <w:p/>
    <w:p>
      <w:pPr>
        <w:pStyle w:val="Heading2"/>
      </w:pPr>
      <w:r>
        <w:t>오늘의 핵심</w:t>
      </w:r>
    </w:p>
    <w:p>
      <w:r>
        <w:t>트럼프 대통령이 호르무즈 해협에 대한 대이란 봉쇄 재개를 선언하고 통과 화물에 20% 통행료를 부과하겠다고 일방 발표했다[1][2][17][18]. 미·이란 간 무력 충돌이 확대되는 가운데 호르무즈 해협 통항 선박이 하루 6척 수준으로 급감했으며[41], 국제유가는 4%대 급등했다[41]. 오만 해역에서 선박 공격이 발생해 인도인 선원 1명이 실종되고 23명이 구조되었으며[21][23], 인도 정부가 공식 규탄 성명을 발표했다[24]. KOSPI는 7,000선 아래로 급락해 서킷브레이커가 발동되었고[58][59], 원/달러 환율은 소폭 상승하며 달러 선호 현상이 나타났다[64]. 국내 정부는 7·8월 원유 물량은 확보된 상태라고 밝혔으나[45], 호르무즈 봉쇄 장기화 시 에너지·물류 전반에 걸친 파급이 우려되는 상황이다.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242 / MEDIUM 100)</w:t>
      </w:r>
    </w:p>
    <w:p>
      <w:r>
        <w:rPr>
          <w:b/>
        </w:rPr>
        <w:t>🌐 해외 상황</w:t>
      </w:r>
    </w:p>
    <w:p>
      <w:r>
        <w:t>트럼프 대통령은 미국이 호르무즈 해협을 '운영'하겠다며 대이란 해상봉쇄 재개를 선언하고, 통과 화물에 20% 통행료를 부과하겠다고 발표했다[1][2][6]. 미 해군은 이란에 대한 전면 봉쇄를 집행할 것이라고 구체적으로 밝혔으며[7], 미국은 이란 남부 항구에 대한 공습도 단행한 것으로 보도되었다[25]. 이란은 미국의 호르무즈 개입을 '용납할 수 없다'며 에너지 안보 위협이라고 강하게 반발했고[15], 이란 혁명수비대도 경고 성명을 발표했다[19][20]. 영국 언론은 트럼프의 20% 통행료 부과 방침을 '경제적 강탈'로 규정했다[8].</w:t>
      </w:r>
    </w:p>
    <w:p>
      <w:r>
        <w:rPr>
          <w:b/>
        </w:rPr>
        <w:t>🇰🇷 국내 영향</w:t>
      </w:r>
    </w:p>
    <w:p>
      <w:r>
        <w:t>한국 언론은 트럼프의 호르무즈 봉쇄 재개 및 20% 통행료 부과 선언을 속보로 일제히 보도했다[11][16][17][18]. 미·이란 간 교전이 확대되는 가운데 이란이 미국의 해협 개입에 강하게 반발하며 대응을 경고하고 있어[14][19][20], 한국의 중동 에너지 수입 루트에 대한 불확실성이 고조되고 있다.</w:t>
      </w:r>
    </w:p>
    <w:p>
      <w:pPr>
        <w:pStyle w:val="Heading3"/>
      </w:pPr>
      <w:r>
        <w:t>해양안전  (HIGH 2 / MEDIUM 2)</w:t>
      </w:r>
    </w:p>
    <w:p>
      <w:r>
        <w:rPr>
          <w:b/>
        </w:rPr>
        <w:t>🌐 해외 상황</w:t>
      </w:r>
    </w:p>
    <w:p>
      <w:r>
        <w:t>오만 해역에서 선박 공격이 발생해 23명의 선원이 구조되었으며[21], 인도인 선원 1명이 실종된 것으로 보도되었다[23]. 인도 정부는 오만 해안에서 발생한 선박 공격을 공식 규탄했다[24]. 미국이 이란을 공격하는 과정에서 호르무즈 인근 선박이 피격되었으며, 해당 선박 선원 전원이 인도인인 것으로 알려졌다[22].</w:t>
      </w:r>
    </w:p>
    <w:p>
      <w:pPr>
        <w:pStyle w:val="Heading3"/>
      </w:pPr>
      <w:r>
        <w:t>운임·물류비  (HIGH 38 / MEDIUM 5)</w:t>
      </w:r>
    </w:p>
    <w:p>
      <w:r>
        <w:rPr>
          <w:b/>
        </w:rPr>
        <w:t>🌐 해외 상황</w:t>
      </w:r>
    </w:p>
    <w:p>
      <w:r>
        <w:t>트럼프 대통령이 호르무즈 통과 화물에 20% 통행료를 부과하겠다고 선언하면서[25][26][31], 에너지 시장은 호르무즈 해협 교란의 장기화에 대비하는 분위기다[28]. 미·이란 간 해협 통제권 다툼으로 호르무즈 통항 선박 수가 급감했으며[33], 트럼프는 미국이 호르무즈의 '수호자'로서 전 세계 화물에 20% 통과세를 부과할 권한이 있다고 주장했다[26][32].</w:t>
      </w:r>
    </w:p>
    <w:p>
      <w:r>
        <w:rPr>
          <w:b/>
        </w:rPr>
        <w:t>🇰🇷 국내 영향</w:t>
      </w:r>
    </w:p>
    <w:p>
      <w:r>
        <w:t>호르무즈 미·이란 충돌 확대로 해협 통항이 급랭하여 전날 통과 선박이 14척에 불과했으며[39], 이후 하루 6척 수준으로 더욱 감소했다[41]. 부산항발 컨테이너 운임은 KCCI 4,318p, SCFI 3,184p로 10주 만에 하락세를 기록했다[43]. 파나마 운하 가뭄으로 일부 선사들이 할증료를 도입하고 있으며[42], 유류할증료 인하 소식에 여름 해외 패키지 예약이 61% 급증한 것으로 나타났다[44].</w:t>
      </w:r>
    </w:p>
    <w:p>
      <w:pPr>
        <w:pStyle w:val="Heading3"/>
      </w:pPr>
      <w:r>
        <w:t>항만·화물  (HIGH 1 / MEDIUM 2)</w:t>
      </w:r>
    </w:p>
    <w:p>
      <w:r>
        <w:rPr>
          <w:b/>
        </w:rPr>
        <w:t>🇰🇷 국내 영향</w:t>
      </w:r>
    </w:p>
    <w:p>
      <w:r>
        <w:t>정부는 호르무즈 재봉쇄 위기에도 불구하고 7·8월 원유 물량은 확보된 상태라고 밝혔다[45]. 브라질산 신선란이 처음으로 수입되었으며, 정부는 공급망 다변화를 통해 가격 안정에 나서고 있다[47].</w:t>
      </w:r>
    </w:p>
    <w:p>
      <w:pPr>
        <w:pStyle w:val="Heading3"/>
      </w:pPr>
      <w:r>
        <w:t>경제·금융  (HIGH 24 / MEDIUM 129)</w:t>
      </w:r>
    </w:p>
    <w:p>
      <w:r>
        <w:rPr>
          <w:b/>
        </w:rPr>
        <w:t>🌐 해외 상황</w:t>
      </w:r>
    </w:p>
    <w:p>
      <w:r>
        <w:t>미·이란 무력 충돌 및 호르무즈 봉쇄 재개 선언으로 국제유가가 최대 10% 가까이 급등했으며[48][50][55], 월스트리트는 하락세를 보였다[4]. 모하메드 엘에리언은 미·이란 전쟁의 '중대한 격화' 가능성을 경고하며 유가가 4% 추가 상승했다[56]. BP와 쉘 주가는 급등한 반면[57], 기술주는 하락하며 뉴욕증시가 혼조세를 보였다[54].</w:t>
      </w:r>
    </w:p>
    <w:p>
      <w:r>
        <w:rPr>
          <w:b/>
        </w:rPr>
        <w:t>🇰🇷 국내 영향</w:t>
      </w:r>
    </w:p>
    <w:p>
      <w:r>
        <w:t>KOSPI가 7,000선 아래로 급락하며 서킷브레이커가 발동되는 '블랙 먼데이' 양상이 나타났다[58][59]. 뉴욕증시에서 SK하이닉스 ADR이 7~8% 하락했으며[63][65], 중동 긴장 속 원/달러 환율이 소폭 상승하며 투자자들의 달러 선호 현상이 나타났다[64]. 국제유가가 다시 80달러를 넘어설 가능성이 제기되고 있으며[61], 대한항공은 2분기 매출이 5조 199억 원으로 역대 최대를 기록했으나 영업이익은 34% 감소했다[76][78].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중국 어선이 충돌 위협과 어구 절단 등의 횡포를 부리면서 국내 갈치잡이 어업이 포기 위기에 처한 것으로 보도되었다[68].</w:t>
      </w:r>
    </w:p>
    <w:p>
      <w:pPr>
        <w:pStyle w:val="Heading3"/>
      </w:pPr>
      <w:r>
        <w:t>해운  (HIGH 3 / MEDIUM 12)</w:t>
      </w:r>
    </w:p>
    <w:p>
      <w:r>
        <w:rPr>
          <w:b/>
        </w:rPr>
        <w:t>🌐 해외 상황</w:t>
      </w:r>
    </w:p>
    <w:p>
      <w:r>
        <w:t>미·이란 간 교전이 이어지는 가운데 일부 선박들이 호르무즈를 비밀리에 통과하고 있는 것으로 알려졌다[69]. DHL은 태평양 횡단 항공 화물 네트워크를 확장했으며[70], ADNOC L&amp;S는 장난 조선소에 LNG 운반선 4척을 추가 발주했다[72]. 우크라이나는 8일간 러시아 그림자 함대 선박 105척을 타격했다고 밝혔다[71].</w:t>
      </w:r>
    </w:p>
    <w:p>
      <w:r>
        <w:rPr>
          <w:b/>
        </w:rPr>
        <w:t>🇰🇷 국내 영향</w:t>
      </w:r>
    </w:p>
    <w:p>
      <w:r>
        <w:t>호르무즈 재봉쇄로 나무호가 수리를 마쳤음에도 출항이 불투명한 상황이다[73]. HD한국조선해양은 5,456억 원 규모의 초대형 암모니아 운반선 3척을 수주했다[74][80][81]. 두바이는 호르무즈 해협 우회 항만 신설을 추진 중인 것으로 보도되었다[75]. 팬오션은 올해 영업이익 6,000억 원 달성에 힘이 실리는 것으로 전망되었다[82].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산업통상자원부는 EU 공급망 실사지침(CSDDD) 대응을 위한 주요 기업 간담회를 개최하고, 국내 기업의 의견을 EU 가이드라인에 반영하는 방안을 추진하고 있다[83][84][85].</w:t>
      </w:r>
    </w:p>
    <w:p>
      <w:pPr>
        <w:pStyle w:val="Heading3"/>
      </w:pPr>
      <w:r>
        <w:t>기타 산업  (HIGH 1 / MEDIUM 29)</w:t>
      </w:r>
    </w:p>
    <w:p>
      <w:r>
        <w:rPr>
          <w:b/>
        </w:rPr>
        <w:t>🌐 해외 상황</w:t>
      </w:r>
    </w:p>
    <w:p>
      <w:r>
        <w:t>중국의 헬륨 수출 금지 조치가 글로벌 공급망에 새로운 위험 요인으로 부상했다[91]. 러시아의 디젤 수출 금지와 우크라이나의 러시아 정유시설 공격으로 에너지 공급 불안이 가중되고 있으며[89][90], 유럽의 항공유 재고가 이란 긴장 고조 속에 한 달치 미만으로 급감한 것으로 보도되었다[94]. '슈퍼 엘니뇨'가 2028년까지 심각한 글로벌 식량 가격 충격을 유발할 수 있다는 경고가 나왔으며[92], 밀 가격은 러시아의 수출 제한 강화로 주간 최고치로 급등했다[87].</w:t>
      </w:r>
    </w:p>
    <w:p>
      <w:r>
        <w:rPr>
          <w:b/>
        </w:rPr>
        <w:t>🇰🇷 국내 영향</w:t>
      </w:r>
    </w:p>
    <w:p>
      <w:r>
        <w:t>이란 전쟁과 슈퍼 엘니뇨가 겹치면서 식량 가격이 최대 15.8% 급등할 수 있다는 경고가 제기되었다[105]. 러·우크라 충돌 격화로 곡물 수출길이 막히면서 밀값이 들썩이고 있으며[103][104], 농협은 비료값 인상을 한 달 유예하고 2.5%p 이자를 지원하기로 했다[102]. 한국 조선업계는 LNG 붐으로 10조 원대 영업이익을 기대하고 있으며[96], SK이노베이션·S-Oil은 윤활기유 가격 고공행진에 힘입어 2분기 흑자 전환이 전망된다[100]. aT는 중동 불안에도 불구하고 K-푸드 상반기 수출이 72억 4,000만 달러를 달성했다고 밝혔다[99].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2913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311</w:t>
            </w:r>
          </w:p>
        </w:tc>
        <w:tc>
          <w:tcPr>
            <w:tcW w:type="dxa" w:w="2946"/>
          </w:tcPr>
          <w:p>
            <w:r>
              <w:t>10.7%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287</w:t>
            </w:r>
          </w:p>
        </w:tc>
        <w:tc>
          <w:tcPr>
            <w:tcW w:type="dxa" w:w="2946"/>
          </w:tcPr>
          <w:p>
            <w:r>
              <w:t>9.9%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421</w:t>
            </w:r>
          </w:p>
        </w:tc>
        <w:tc>
          <w:tcPr>
            <w:tcW w:type="dxa" w:w="2946"/>
          </w:tcPr>
          <w:p>
            <w:r>
              <w:t>14.5%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1894</w:t>
            </w:r>
          </w:p>
        </w:tc>
        <w:tc>
          <w:tcPr>
            <w:tcW w:type="dxa" w:w="2946"/>
          </w:tcPr>
          <w:p>
            <w:r>
              <w:t>65.0%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