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2026-10-13</w:t>
      </w:r>
    </w:p>
    <w:p>
      <w:pPr>
        <w:jc w:val="center"/>
      </w:pPr>
      <w:r>
        <w:rPr>
          <w:color w:val="808080"/>
          <w:sz w:val="18"/>
        </w:rPr>
        <w:t>생성 모델: claude-sonnet-4-6  |  HIGH+MEDIUM 493건 (해외 337건 / 국내 156건)</w:t>
      </w:r>
    </w:p>
    <w:p/>
    <w:p>
      <w:pPr>
        <w:pStyle w:val="Heading2"/>
      </w:pPr>
      <w:r>
        <w:t>오늘의 핵심</w:t>
      </w:r>
    </w:p>
    <w:p>
      <w:r>
        <w:t>사우디아라비아-후티 교전이 사흘째 격화되며 리야드 공항이 10월 17일까지 폐쇄되고 후티 공격으로 14명이 사망했으며[6][14], 인도·방글라데시 항공사들이 리야드·담맘 노선을 잇따라 중단했다[16][39]. 이란 혁명수비대(IRGC)는 호르무즈 해협에서 하루 두 차례 컨테이너선을 공격하고 미 군함 격침을 위협했으며[9][17][15], 브렌트유는 106달러를 돌파했다[43]. 후티는 사우디 아람코 다란 본사를 미사일로 타격하고 아람코 시설 대피를 경고하는 등 사우디 석유 인프라를 직접 겨냥했다[27][35]. IMF는 호르무즈 봉쇄 여파로 걸프 경제권이 2026년 위축될 것으로 전망했다[93]. 한국 코스피는 반도체 주 매도세로 5~7% 급락하며 장중 6,000선이 붕괴되는 장면이 연출됐고[92][106], 원·달러 환율은 중동 긴장 고조로 1,345원대로 상승했다[102]. 울산항의 중동산 원유 의존도가 전쟁 이후 급격히 재편되고 있으며[84][87], SK어스온은 베트남 광구에서 첫 원유 생산에 성공해 6,000만 배럴 기대치를 제시했다[82][89]. 북극항로 시범 운항선 팬스타 아크로호가 50일 만에 부산항에 귀환했고, 이재명 대통령은 북극항로를 '위기 때 기댈 생명길'로 규정했다[124][129]. 러시아 원유 운송비는 탱커당 3,000만 달러, 미국산 원유는 8,000만 달러까지 폭등했으며[65][70], 중동발 해상·항공 물류비 이중 압박이 한국 산업계에 비상을 걸었다[71].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203건</w:t>
            </w:r>
          </w:p>
        </w:tc>
        <w:tc>
          <w:tcPr>
            <w:tcW w:type="dxa" w:w="2209"/>
          </w:tcPr>
          <w:p>
            <w:r>
              <w:t>▼68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71건</w:t>
            </w:r>
          </w:p>
        </w:tc>
        <w:tc>
          <w:tcPr>
            <w:tcW w:type="dxa" w:w="2209"/>
          </w:tcPr>
          <w:p>
            <w:r>
              <w:t>▼17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53건</w:t>
            </w:r>
          </w:p>
        </w:tc>
        <w:tc>
          <w:tcPr>
            <w:tcW w:type="dxa" w:w="2209"/>
          </w:tcPr>
          <w:p>
            <w:r>
              <w:t>▼36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33건</w:t>
            </w:r>
          </w:p>
        </w:tc>
        <w:tc>
          <w:tcPr>
            <w:tcW w:type="dxa" w:w="2209"/>
          </w:tcPr>
          <w:p>
            <w:r>
              <w:t>▼33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밀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LNG선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476건, 최근 8주 같은 기간(월~화) 중앙값 42건의 11.2배. 지난주 같은 기간(120건)보다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149 / MEDIUM 129)</w:t>
      </w:r>
    </w:p>
    <w:p>
      <w:r>
        <w:rPr>
          <w:b/>
        </w:rPr>
        <w:t>🌐 해외 상황</w:t>
      </w:r>
    </w:p>
    <w:p>
      <w:r>
        <w:t>사우디 주도 연합군이 예멘 수도 서쪽 석유시설을 타격했고[1], 후티는 리야드를 사흘 연속 미사일로 공격해 14명이 사망했다[14][23]. 리야드 국제공항은 방공망 실패 조사를 이유로 10월 17일까지 폐쇄가 연장됐으며[6][12], 인도 항공사들과 방글라데시 비만 항공이 리야드·담맘 노선을 중단했다[16][39]. 후티는 사우디 아람코 다란 본사를 미사일로 타격했고[27][28], 아람코 시설 대피를 경고하며 '석유 가격 아마겟돈'을 위협했다[35][30]. 이란 IRGC는 호르무즈 해협에서 탱커를 추가 타격했으며[9], IRGC 해군 사령관은 미 군함 격침을 공개 위협했다[15]. 이란의 호르무즈 위협 수위가 높아지는 가운데 미국의 이란 연계 탱커 공습 이후 호르무즈 공격이 급증했다[31][8]. 에르도안 터키 대통령은 사우디 왕세자와의 통화에서 후티 공격을 규탄했고[2], 파키스탄은 사우디 방어에 모든 자원을 제공하겠다고 밝혔다[33]. 미국 대사관은 자국민에게 사우디 여행 재고를 권고했으며[25], 후티는 미국이 예멘 전쟁에 개입할 경우 '신속하고 고통스러운 보복'을 경고했다[24]. 프랑스 해군은 레위니옹 섬 인근 인도양에서 러시아 '그림자 함대' 유조선을 나포했다[40][114].</w:t>
      </w:r>
    </w:p>
    <w:p>
      <w:r>
        <w:rPr>
          <w:b/>
        </w:rPr>
        <w:t>🇰🇷 국내 영향</w:t>
      </w:r>
    </w:p>
    <w:p>
      <w:r>
        <w:t>한국 언론은 후티의 사우디 공습이 사흘째 격화되며 방공망이 뚫렸다고 보도했고[46][47], 브렌트유가 106달러를 돌파했다고 전했다[43]. 이스라엘이 사우디에 후티 공습 허가를 타진하고 있다는 보도가 나왔으며[41][51], 이란 지원을 받은 후티가 미사일과 드론을 혼합 사용하는 전술을 구사하고 있다고 분석됐다[52]. 후티 공격이 사우디 왕세자의 네옴시티 등 경제 비전을 위협하고 있다는 시각도 제기됐다[49]. 트럼프 행정부는 자국민 사망 이후 대응 기조를 급변시키는 것으로 보도됐다[50].</w:t>
      </w:r>
    </w:p>
    <w:p>
      <w:pPr>
        <w:pStyle w:val="Heading3"/>
      </w:pPr>
      <w:r>
        <w:t>해양안전  (HIGH 3 / MEDIUM 7)</w:t>
      </w:r>
    </w:p>
    <w:p>
      <w:r>
        <w:rPr>
          <w:b/>
        </w:rPr>
        <w:t>🌐 해외 상황</w:t>
      </w:r>
    </w:p>
    <w:p>
      <w:r>
        <w:t>불가리아 해역 인근에서 드론 공격으로 상선이 침몰해 선원 11명이 실종됐다[53]. 호르무즈 해협 동쪽에서 탱커 화재가 발생했으며[54], 이란은 호르무즈 제한 구역 내 탱커가 피해를 입었다고 밝혔다[55]. 드론에 피격된 러시아 탱커에서 유출된 기름이 흑해 조류와 해변을 오염시켰다[58]. 루이지애나 앞바다에서는 화재로 연구선 승무원이 선박을 포기했다[56]. NYK는 벌크선에서 위기 대응 훈련을 실시했다[57].</w:t>
      </w:r>
    </w:p>
    <w:p>
      <w:r>
        <w:rPr>
          <w:b/>
        </w:rPr>
        <w:t>🇰🇷 국내 영향</w:t>
      </w:r>
    </w:p>
    <w:p>
      <w:r>
        <w:t>국내에서는 예인선 전복 사고와 관련해 기존 선박의 94%에 비상해제장치가 없다는 안전 공백 문제가 제기됐다[59].</w:t>
      </w:r>
    </w:p>
    <w:p>
      <w:pPr>
        <w:pStyle w:val="Heading3"/>
      </w:pPr>
      <w:r>
        <w:t>운임·물류비  (HIGH 2 / MEDIUM 17)</w:t>
      </w:r>
    </w:p>
    <w:p>
      <w:r>
        <w:rPr>
          <w:b/>
        </w:rPr>
        <w:t>🌐 해외 상황</w:t>
      </w:r>
    </w:p>
    <w:p>
      <w:r>
        <w:t>중동발 해상 운송비와 보험료가 급등하며 글로벌 원유 가격 격차가 확대됐다고 골드만삭스가 분석했다[68]. 러시아 원유의 인도 운송비는 탱커당 3,000만 달러까지 치솟았고[65], 흑해 선박 보험료는 선박당 250만 달러로 급등했다[63]. 에너지 흐름 관련 해상 운송비와 보험료가 전반적으로 급등했으며[62], 미국산 원유 수출은 높은 운임으로 인해 경쟁력이 저하됐다[67]. 일본은 원유 수입업체의 높은 운송비를 보상하는 방안을 확정했다[66]. 발틱건화물지수(BDI)는 51포인트 하락한 2,801을 기록했다[64]. 호주·뉴질랜드 화물 운영사 3분의 2는 디젤 가격 급등에도 기술 투자를 늘리고 있으며[60], 미국 카스 화물지수는 2개월 연속 성장세를 보였다[61].</w:t>
      </w:r>
    </w:p>
    <w:p>
      <w:r>
        <w:rPr>
          <w:b/>
        </w:rPr>
        <w:t>🇰🇷 국내 영향</w:t>
      </w:r>
    </w:p>
    <w:p>
      <w:r>
        <w:t>러시아 원유 운송비가 탱커당 3,000만 달러, 미국산 원유는 8,000만 달러까지 폭등했다[70]. 중동 해상 항로와 항공 노선이 동시에 막히면서 한국 산업계가 물류비 이중 압박에 직면했다[71]. 일본이 원유 조달처 다변화 법안을 확정하고 추가 운송비를 지원하기로 했으며[72], 일본 정유사들은 호르무즈 밖에서 중동산 원유를 환적하는 방안을 추진 중이라고 보도됐다[73]. 중국 리스를 이용하는 국적선 74척이 미국 입항료 부과 우려에 직면했고[74], 부산항발 컨테이너 운임은 북미 노선이 오르고 유럽 노선이 내리는 혼조세를 보였다[77]. 지정학적 리스크와 운임 변동성으로 해운주는 혼조세를 나타냈으며[75], 파나마 강진 피해가 확산됐으나 파나마 운하는 정상 운영 중이다[76].</w:t>
      </w:r>
    </w:p>
    <w:p>
      <w:pPr>
        <w:pStyle w:val="Heading3"/>
      </w:pPr>
      <w:r>
        <w:t>항만·화물  (HIGH 8 / MEDIUM 9)</w:t>
      </w:r>
    </w:p>
    <w:p>
      <w:r>
        <w:rPr>
          <w:b/>
        </w:rPr>
        <w:t>🌐 해외 상황</w:t>
      </w:r>
    </w:p>
    <w:p>
      <w:r>
        <w:t>한국 정부는 10~11월 원유 공급량을 100% 이상 확보했다고 밝혔다[78]. 남아프리카공화국 정부는 핵심 철광석 수출 회랑 복구에 89억 란드를 투자했다[79]. 파키스탄에서는 밀 수입 진행 상황이 점검됐으며[80], 밀 스캔들과 관련해 파스코 직원 등 6명이 체포됐다[81].</w:t>
      </w:r>
    </w:p>
    <w:p>
      <w:r>
        <w:rPr>
          <w:b/>
        </w:rPr>
        <w:t>🇰🇷 국내 영향</w:t>
      </w:r>
    </w:p>
    <w:p>
      <w:r>
        <w:t>SK어스온이 베트남 15-1/05 광구에서 첫 원유 생산에 성공했으며 추가 원유층도 발견됐다[82][89]. SK이노베이션·SK어스온은 LNG 자원개발 이익 확대와 함께 베트남 광구에서 6,000만 배럴 기대치를 제시했다[83]. 울산항의 원유 반입 지형이 중동 전쟁 이후 크게 변화했으며, 기존 79.5%에 달하던 특정 원산지 비중이 0%로 급감하는 등 탈호르무즈 다변화가 가속화되고 있다[84][85][87][88]. 한국산 하이브리드차(HEV)의 미국 수출이 울산항 물동량에 미치는 영향이 주목됐고[90], 인천항 배후단지 불법 전대 문제가 임대 만료를 앞두고 파장을 일으키고 있다[91].</w:t>
      </w:r>
    </w:p>
    <w:p>
      <w:pPr>
        <w:pStyle w:val="Heading3"/>
      </w:pPr>
      <w:r>
        <w:t>경제·금융  (HIGH 4 / MEDIUM 84)</w:t>
      </w:r>
    </w:p>
    <w:p>
      <w:r>
        <w:rPr>
          <w:b/>
        </w:rPr>
        <w:t>🌐 해외 상황</w:t>
      </w:r>
    </w:p>
    <w:p>
      <w:r>
        <w:t>IMF는 호르무즈 봉쇄 여파로 걸프 경제권이 2026년 위축될 것으로 전망했다[93]. 브렌트유는 사우디 공격으로 공급 회복 우려가 커지며 2주 만에 최고치에 근접했으나[101], 러시아 디젤 공급 전망과 사우디-후티 갈등을 저울질하며 105달러 수준으로 소폭 하락하기도 했다[94][96]. 알제리의 밀 입찰이 유럽 밀 가격을 끌어올렸다[95]. 인도 시장은 원유 가격과 글로벌 변수로 약세 출발 후 반등했다[100].</w:t>
      </w:r>
    </w:p>
    <w:p>
      <w:r>
        <w:rPr>
          <w:b/>
        </w:rPr>
        <w:t>🇰🇷 국내 영향</w:t>
      </w:r>
    </w:p>
    <w:p>
      <w:r>
        <w:t>코스피는 반도체·AI 관련 매도세로 5~7% 급락하며 장중 6,000선이 붕괴됐고[92][97][106][108], 이틀째 급락 끝에 6,035에 마감하며 6,000선을 간신히 방어했다[111]. 원·달러 환율은 중동 긴장 고조에 따른 위험 회피 심리로 10원 상승한 1,345.1원을 기록했다[102][103]. 미국에서는 유가 급등에 트럼프 행정부가 푸틴과의 협상 가능성을 검토한다는 보도가 나왔다[104]. 국감에서는 정유 4사의 가격 담합 심의 대응과 거래 관행 개선이 질타를 받았으며[105], 정부의 기름값 상한제 지침에 정유사들이 따를 수밖에 없는 상황이 보도됐다[150].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🌐 해외 상황</w:t>
      </w:r>
    </w:p>
    <w:p>
      <w:r>
        <w:t>어분 공급 부족이 지속되면서 유럽 동물성 단백질 가격이 상승할 것으로 전망됐다[112]. 덴홀름 수산 부문은 소형 어류 가격 상승에 힘입어 470만 파운드 흑자로 전환했다[113].</w:t>
      </w:r>
    </w:p>
    <w:p>
      <w:pPr>
        <w:pStyle w:val="Heading3"/>
      </w:pPr>
      <w:r>
        <w:t>해운  (HIGH 3 / MEDIUM 39)</w:t>
      </w:r>
    </w:p>
    <w:p>
      <w:r>
        <w:rPr>
          <w:b/>
        </w:rPr>
        <w:t>🌐 해외 상황</w:t>
      </w:r>
    </w:p>
    <w:p>
      <w:r>
        <w:t>에튜드가 1억 달러 규모의 잉여 자금으로 E&amp;S LNG 운반선을 출범시켰고[115], NYK와 MISC 합작법인은 신규 LNG 운반선 장기 용선 계약을 체결했다[116]. 로이드 레지스터·셸·GTT는 하이브리드 전기 LNG 운반선 개발에 착수했다[117]. 머스크는 공급 과잉 리스크에도 불구하고 연간 수익 전망을 143억 달러로 상향했다[120]. 해상 화물 12건 중 1건은 선사의 ETA 정보가 없는 것으로 나타났다[122]. 파나마 운하에서는 카니발 미라클이 크루즈 시즌을 개막했다[121]. 프랑스 해군이 인도양에서 러시아 그림자 함대 유조선에 승선해 나포했다[114].</w:t>
      </w:r>
    </w:p>
    <w:p>
      <w:r>
        <w:rPr>
          <w:b/>
        </w:rPr>
        <w:t>🇰🇷 국내 영향</w:t>
      </w:r>
    </w:p>
    <w:p>
      <w:r>
        <w:t>북극항로 시범 운항선 팬스타 아크로호가 50일 만에 부산항에 귀환했으며[129], 이재명 대통령은 북극항로를 '위기 때 기댈 또 하나의 생명길'로 규정하고 부산·동남권 미래를 함께 열겠다고 밝혔다[124][132]. 부산-로테르담 구간을 10일 단축하는 북극항로 첫 시범 운항이 완료됐다[128][126]. HMM은 부산 시대를 공식 개막하고 5년간 15조 원 투자·2만 명 고용 효과를 제시했으며[133], 이재명 대통령은 해운기업 본사의 부산 이전을 통한 지역경제 활성화를 기대했다[131]. 노후선 폐선이 미뤄지는 해운 시황 호조 속에 쌓인 노후선이 향후 안전판 역할을 할 수 있다는 분석이 나왔다[127]. 한국 대통령의 북극항로 시범 운항 환영 소식이 해외에서도 보도됐으나 상업성·제재 문제는 여전히 검토 중인 것으로 전해졌다[118][123].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DHL은 헬스케어 콜드체인 네트워크에 항공 화물 노선 6개를 추가했다[134]. 호주 시드니 서부 화물 시설에서 침입성 불개미가 발견됐다[135].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ICTSI는 아시아 항만 혼잡이 2027년까지 이어질 것으로 전망했다[136].</w:t>
      </w:r>
    </w:p>
    <w:p>
      <w:pPr>
        <w:pStyle w:val="Heading3"/>
      </w:pPr>
      <w:r>
        <w:t>기타 산업  (HIGH 5 / MEDIUM 29)</w:t>
      </w:r>
    </w:p>
    <w:p>
      <w:r>
        <w:rPr>
          <w:b/>
        </w:rPr>
        <w:t>🌐 해외 상황</w:t>
      </w:r>
    </w:p>
    <w:p>
      <w:r>
        <w:t>후티가 사나 인근 사우디 석유시설을 타격했다고 후티 매체가 보도했다[137]. 흑해 공격 이후 EU 밀 가격이 상승했고[138], 국제비료협회(IFA)는 비료 위기 대응 현황 보고서를 발표했다[139]. 사우디아라비아는 파이프라인 원유 수출 능력을 하루 1,000만 배럴로 확대할 계획이다[140]. 우크라이나는 국내 수요 감소 이후 가스 수출 금지를 부분 해제했다[142]. 나이지리아 당고테 정유소는 9개월간 47억 달러 이익을 기록했다[143]. 미국에서는 국내 비료 생산 위협에 대한 행정부 대응 촉구와 봄 파종 앞 비료 공급 우려가 제기됐다[144][145].</w:t>
      </w:r>
    </w:p>
    <w:p>
      <w:r>
        <w:rPr>
          <w:b/>
        </w:rPr>
        <w:t>🇰🇷 국내 영향</w:t>
      </w:r>
    </w:p>
    <w:p>
      <w:r>
        <w:t>인도의 9월 소비자물가가 5.54%로 상승하며 식품 가격 급등에 따른 추가 금리 인상 가능성이 제기됐다[147]. 유럽에서 정유소 35곳이 폐쇄되며 2009년 대비 정유 능력이 1억 6,760만 톤 감소했다[148]. 전 세계 경유 대란 속에 한국산 경유 수출 수요가 높아졌으나 정유사들은 국내 가격 상한제 지침으로 수혜를 누리기 어려운 상황이다[149][150][151]. 옥수수 공급망이 전쟁 여파로 흔들리며 식량 공급망 비상이 제기됐다[153]. LG화학 여수 NCC가 7개월 만에 재가동됐다[155]. 철광석·철스크랩 약세에도 에너지비 등 비용 부담으로 철강사 수익 개선이 더딘 것으로 나타났다[154]. LNG 열병합을 통한 수소 전환 필요성이 제기됐다[152].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2587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174</w:t>
            </w:r>
          </w:p>
        </w:tc>
        <w:tc>
          <w:tcPr>
            <w:tcW w:type="dxa" w:w="2946"/>
          </w:tcPr>
          <w:p>
            <w:r>
              <w:t>6.7%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319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489</w:t>
            </w:r>
          </w:p>
        </w:tc>
        <w:tc>
          <w:tcPr>
            <w:tcW w:type="dxa" w:w="2946"/>
          </w:tcPr>
          <w:p>
            <w:r>
              <w:t>18.9%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1605</w:t>
            </w:r>
          </w:p>
        </w:tc>
        <w:tc>
          <w:tcPr>
            <w:tcW w:type="dxa" w:w="2946"/>
          </w:tcPr>
          <w:p>
            <w:r>
              <w:t>62.0%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