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2026-10-20</w:t>
      </w:r>
    </w:p>
    <w:p>
      <w:pPr>
        <w:jc w:val="center"/>
      </w:pPr>
      <w:r>
        <w:rPr>
          <w:color w:val="808080"/>
          <w:sz w:val="18"/>
        </w:rPr>
        <w:t>생성 모델: claude-sonnet-4-6  |  HIGH+MEDIUM 382건 (해외 284건 / 국내 98건)</w:t>
      </w:r>
    </w:p>
    <w:p/>
    <w:p>
      <w:pPr>
        <w:pStyle w:val="Heading2"/>
      </w:pPr>
      <w:r>
        <w:t>오늘의 핵심</w:t>
      </w:r>
    </w:p>
    <w:p>
      <w:r>
        <w:t>이란 혁명수비대(IRGC)가 호르무즈 해협에서 기뢰를 이용해 유조선 2~3척의 운항을 중단시켰으며[9][34][37], 규정 위반 시 더 강력한 보복을 경고했다[41][42]. 이에 따라 국제유가가 급등해 WTI가 100달러를, 브렌트유가 111달러를 돌파했고[83][84], 아시아 현물 LNG 가격도 백만BTU당 30달러를 넘어 2022년 12월 이후 최고치를 기록했다[85]. 유조선 운임도 사상 최고 수준으로 치솟았으며[51], 아시아 정유사들은 소형 탱커로 전환하거나 인도 조건 원유 구매로 대응하고 있다[50][94]. 후티 반군은 예멘 정부군 캠프를 공격해 최소 53~73명이 사망하는 최대 규모 피해를 냈고[2][6], 사우디아라비아 리야드에도 미사일이 도달해 영국이 타이푼 전투기를 사우디에 배치하기로 했다[1][7][39]. 사우디는 후티 공격으로 '다보스 인 더 데저트' 투자 정상회의를 2027년으로 연기했다[3][22]. 오만 술탄이 영국을 국빈 방문하며 호르무즈 외교에서 핵심 역할을 하고 있고[12], 카타르는 이란의 호르무즈 공격 중단을 촉구했다[14]. HSBC 최고경영자는 걸프 국가들이 5년 내 호르무즈 우회 항로를 개척할 수 있다고 전망했다[17]. 국내에서는 한국 유조선이 홍해 우회 항로를 이용 중이며[92], HMM이 LNG 이중연료 컨테이너선 12척 신조에 2.1조 원을 투자하기로 했다[100][101].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126건</w:t>
            </w:r>
          </w:p>
        </w:tc>
        <w:tc>
          <w:tcPr>
            <w:tcW w:type="dxa" w:w="2209"/>
          </w:tcPr>
          <w:p>
            <w:r>
              <w:t>▲78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56건</w:t>
            </w:r>
          </w:p>
        </w:tc>
        <w:tc>
          <w:tcPr>
            <w:tcW w:type="dxa" w:w="2209"/>
          </w:tcPr>
          <w:p>
            <w:r>
              <w:t>▲39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55건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43건</w:t>
            </w:r>
          </w:p>
        </w:tc>
        <w:tc>
          <w:tcPr>
            <w:tcW w:type="dxa" w:w="2209"/>
          </w:tcPr>
          <w:p>
            <w:r>
              <w:t>▲22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27건</w:t>
            </w:r>
          </w:p>
        </w:tc>
        <w:tc>
          <w:tcPr>
            <w:tcW w:type="dxa" w:w="2209"/>
          </w:tcPr>
          <w:p>
            <w:r>
              <w:t>▲18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25건</w:t>
            </w:r>
          </w:p>
        </w:tc>
        <w:tc>
          <w:tcPr>
            <w:tcW w:type="dxa" w:w="2209"/>
          </w:tcPr>
          <w:p>
            <w:r>
              <w:t>▲15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22건</w:t>
            </w:r>
          </w:p>
        </w:tc>
        <w:tc>
          <w:tcPr>
            <w:tcW w:type="dxa" w:w="2209"/>
          </w:tcPr>
          <w:p>
            <w:r>
              <w:t>▲11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21건</w:t>
            </w:r>
          </w:p>
        </w:tc>
        <w:tc>
          <w:tcPr>
            <w:tcW w:type="dxa" w:w="2209"/>
          </w:tcPr>
          <w:p>
            <w:r>
              <w:t>▲18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철광석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115 / MEDIUM 102)</w:t>
      </w:r>
    </w:p>
    <w:p>
      <w:r>
        <w:rPr>
          <w:b/>
        </w:rPr>
        <w:t>🌐 해외 상황</w:t>
      </w:r>
    </w:p>
    <w:p>
      <w:r>
        <w:t>이란 혁명수비대는 호르무즈 해협에서 기뢰를 이용해 유조선 2척의 운항을 중단시켰다고 발표했으며[9], IRGC는 하루 3척이 기뢰에 충돌했다고도 밝혔다[37]. 이란은 규정을 어기면 더 큰 대가를 치를 것이라고 경고했고[41], 미국의 공격 시 더 강력히 보복하겠다고 위협했다[42]. 또한 IRGC 해군은 호르무즈 남쪽에서 수퍼탱커가 기뢰에 충돌해 폭발했다고 밝혔으며[19], 이란 해군은 호르무즈 제한 구역에서 불타는 탱커를 발견했다고 보고했다[18]. IRGC는 호르무즈 해협 해저 케이블이 군사 표적이 될 수 있다고 경고했다[10]. 카타르는 이란의 호르무즈 공격 중단을 촉구했고[14], 오만 술탄이 영국을 국빈 방문하며 호르무즈 외교에서 핵심 역할을 하고 있다[12]. HSBC 최고경영자는 걸프 국가들이 5년 내 호르무즈 우회 항로를 개척할 수 있다고 전망했다[17]. 후티 반군은 예멘 정부군 캠프를 공격해 사망자가 73명으로 늘어났으며[2], 이는 수개월 만에 가장 치명적인 공격으로 보고됐다[6]. 후티 반군의 미사일이 사우디 리야드에 도달해 폭발음이 들렸고[7], 영국은 사우디 공항과 석유시설 방어를 위해 타이푼 전투기를 배치하기로 했다[1]. 사우디와 쿠웨이트는 후티 공격에 공동 대응하기로 했으며[8], 사우디 주도 연합군은 리야드 공격에 사용된 후티 발사대를 파괴했다고 밝혔다[27]. 후티 공격으로 사우디의 '다보스 인 더 데저트' 투자 정상회의가 2027년으로 연기됐다[3][22]. 미국과 이스라엘은 이란 공격 가능성에 근접하고 있으며 미국은 세 번째 항공모함을 중동으로 이동시켰다[21]. 미국은 중동 내 미국인들에게 경고를 강화했다[25]. 이란이 트럼프 중간선거를 앞두고 종전 협상을 의도적으로 지연하고 있다는 분석도 제기됐다[38].</w:t>
      </w:r>
    </w:p>
    <w:p>
      <w:r>
        <w:rPr>
          <w:b/>
        </w:rPr>
        <w:t>🇰🇷 국내 영향</w:t>
      </w:r>
    </w:p>
    <w:p>
      <w:r>
        <w:t>이란 혁명수비대의 호르무즈 기뢰 공격 소식이 국내 언론에 집중 보도됐으며[34][36][37], 이란이 선박 기관실을 집중 공격하고 있어 선박 부족 우려가 제기됐다[36]. 울산시는 중동 투자유치단 파견을 잠정 연기했다[35]. 한국은 우크라이나에서 외교관 일부를 철수시키기로 했으며[4], 이는 북한군 포로 이송 문제를 둘러싼 갈등과 관련된 것으로 보도됐다[106][107]. 영국의 사우디 타이푼 전투기 배치 소식도 국내 언론에 보도됐다[39][40].</w:t>
      </w:r>
    </w:p>
    <w:p>
      <w:pPr>
        <w:pStyle w:val="Heading3"/>
      </w:pPr>
      <w:r>
        <w:t>해양안전  (HIGH 1 / MEDIUM 3)</w:t>
      </w:r>
    </w:p>
    <w:p>
      <w:r>
        <w:rPr>
          <w:b/>
        </w:rPr>
        <w:t>🌐 해외 상황</w:t>
      </w:r>
    </w:p>
    <w:p>
      <w:r>
        <w:t>호르무즈 해협 인근에서 싱가포르 선적 선박이 공격으로 침몰하면서 컨테이너가 해상에 부유하는 사고가 발생했다[44]. 호르무즈 제한 구역에서 규정을 위반한 탱커가 화재를 일으키는 사고도 보고됐다[13][46]. 마샬군도 선적 광석 운반선이 베트남 항구 부두에 충돌하는 사고가 발생했으며, 해당 선박은 17만 톤 이상의 화물을 적재하고 있었다[47]. 해운 업계는 354건의 사고 이후 밀폐 공간 안전 관행을 재검토해야 한다는 촉구를 받고 있다[45].</w:t>
      </w:r>
    </w:p>
    <w:p>
      <w:pPr>
        <w:pStyle w:val="Heading3"/>
      </w:pPr>
      <w:r>
        <w:t>운임·물류비  (HIGH 5 / MEDIUM 18)</w:t>
      </w:r>
    </w:p>
    <w:p>
      <w:r>
        <w:rPr>
          <w:b/>
        </w:rPr>
        <w:t>🌐 해외 상황</w:t>
      </w:r>
    </w:p>
    <w:p>
      <w:r>
        <w:t>호르무즈 공격으로 유조선 운임이 사상 최고 수준으로 치솟았으며, 원유 가격 하락에도 불구하고 탱커 운임은 기록적 수준을 유지하고 있다[51]. 아시아 정유사들은 운임 급등에 대응해 소형 탱커를 사용하거나 인도 조건 원유 구매 방식으로 전환하고 있다[50]. 발틱건화물지수(BDI)는 1주일 만에 최고치에 근접하는 수준으로 상승했다[52]. 수에즈 동쪽 지역의 벙커 연료 가용성 전망도 주목받고 있다[53]. 중고 VLCC 선박 가치가 신조선 가격을 상회하는 이례적 현상이 나타났다[54]. 우크라이나의 흑해 공격 확대로 해상 보험료가 상승하고 글로벌 식량·에너지 무역이 위협받고 있다[49]. 파나마 운하는 가뭄으로 인한 수위 저하로 국가 경제에 심각한 타격을 주고 있다[48]. 중국-미국 간 해상 운임은 연휴 이후 공간 부족으로 보합세를 유지하고 있다[57].</w:t>
      </w:r>
    </w:p>
    <w:p>
      <w:r>
        <w:rPr>
          <w:b/>
        </w:rPr>
        <w:t>🇰🇷 국내 영향</w:t>
      </w:r>
    </w:p>
    <w:p>
      <w:r>
        <w:t>부산항 발 컨테이너 운임은 보합세를 유지하는 가운데 유럽 항로 운임이 13주 만에 상승 전환했다[60]. 중국이 아세안과의 철도 및 해상 무역 항로를 확대하면서 역내 무역 지형 변화 가능성이 제기됐다[59].</w:t>
      </w:r>
    </w:p>
    <w:p>
      <w:pPr>
        <w:pStyle w:val="Heading3"/>
      </w:pPr>
      <w:r>
        <w:t>항만·화물  (HIGH 1 / MEDIUM 10)</w:t>
      </w:r>
    </w:p>
    <w:p>
      <w:r>
        <w:rPr>
          <w:b/>
        </w:rPr>
        <w:t>🌐 해외 상황</w:t>
      </w:r>
    </w:p>
    <w:p>
      <w:r>
        <w:t>러시아가 주요 발트해 항구 운영 중단으로 한 달 만에 최저 수준의 원유 수출량을 기록했다[61]. 사우디 아람코의 첫 디젤 선적분이 시리아 바니야스 석유 터미널에 도착했다[62]. 리오 틴토의 3분기 글로벌 철광석 판매량이 3% 증가했으며 시만두 광산은 연간 약 1,000만 톤 생산 속도에 도달했다[64]. 중국 잉커우 터미널은 러시아 파이프라인 가스가 고가 LNG를 대체하면서 가동이 중단됐다[65].</w:t>
      </w:r>
    </w:p>
    <w:p>
      <w:r>
        <w:rPr>
          <w:b/>
        </w:rPr>
        <w:t>🇰🇷 국내 영향</w:t>
      </w:r>
    </w:p>
    <w:p>
      <w:r>
        <w:t>울산항 장생포 일대 시설을 무단 사용한 선박 15척이 적발됐다[66]. 울산항은 바이오연료·메탄올 저장시설 확충을 위해 해진공으로부터 1,100억 원 지원을 받기로 했으며[67], 울산항 현대오일터미널 제1선석이 준공됐다[68]. 인천항은 컨테이너 부두 자동화와 크루즈 활성화를 추진하는 새로운 계획을 수립했다[69]. 석탄 하역 노동자의 삶과 생계 보호 문제가 제기됐다[70].</w:t>
      </w:r>
    </w:p>
    <w:p>
      <w:pPr>
        <w:pStyle w:val="Heading3"/>
      </w:pPr>
      <w:r>
        <w:t>경제·금융  (HIGH 23 / MEDIUM 47)</w:t>
      </w:r>
    </w:p>
    <w:p>
      <w:r>
        <w:rPr>
          <w:b/>
        </w:rPr>
        <w:t>🌐 해외 상황</w:t>
      </w:r>
    </w:p>
    <w:p>
      <w:r>
        <w:t>브렌트유는 중동 긴장으로 5개월 만에 최고치에 근접했으며[71], WTI 선물은 110달러에 달했고 브렌트유는 111달러를 돌파했다[79][80]. 호르무즈 위기와 탱커 공격이 유가 급등의 직접적 원인으로 지목됐다[73][74]. LNG 해운 관련 주식은 표면적으로 하락세를 보였다[76]. 이란과의 평화 협상 기대감이 일부 유가 하락 압력으로 작용하기도 했다[78]. 한국 코스피는 반도체 주식 약세로 3.73% 하락했다[75].</w:t>
      </w:r>
    </w:p>
    <w:p>
      <w:r>
        <w:rPr>
          <w:b/>
        </w:rPr>
        <w:t>🇰🇷 국내 영향</w:t>
      </w:r>
    </w:p>
    <w:p>
      <w:r>
        <w:t>호르무즈 유조선 공격으로 국제유가가 급등해 WTI가 100달러를, 브렌트유가 111달러대를 기록했다[83][84]. 아시아 현물 LNG 가격은 백만BTU당 30달러를 돌파해 2022년 12월 이후 처음으로 이 수준을 넘어섰다[85]. 뉴욕 증시는 AI 인프라 수익성 우려와 유가 급등이 겹치며 혼조세를 보였고[86][87], 국내 기업들은 중동 전쟁 여파로 피해를 호소하고 있다[89]. 캐나다 달러는 유가 상승에 힘입어 4거래일 연속 상승했다[90].</w:t>
      </w:r>
    </w:p>
    <w:p>
      <w:pPr>
        <w:pStyle w:val="Heading3"/>
      </w:pPr>
      <w:r>
        <w:t>해운  (HIGH 3 / MEDIUM 15)</w:t>
      </w:r>
    </w:p>
    <w:p>
      <w:r>
        <w:rPr>
          <w:b/>
        </w:rPr>
        <w:t>🌐 해외 상황</w:t>
      </w:r>
    </w:p>
    <w:p>
      <w:r>
        <w:t>한국 유조선이 홍해 우회 항로(희망봉 경유)를 이용 중인 것으로 보도됐다[92]. 수에즈 운하 회복세가 운임 하락과 통과 시간 단축에 대한 기대를 높이고 있다[93]. 아시아 원유 구매자들은 해운 위기로 소형 탱커 사용을 강요받고 있다[94]. 마리나키스 탱커 벤처는 VLCC 신조선 11척을 위해 9억 3,000만 달러를 확보했다[97]. 미국 에너지부 장관은 제재 대상 유조선을 합법적 해운 선단으로 전환할 계획을 발표했다[91]. 러시아 디젤 화물이 수출 금지 해제 이후 터키와 브라질로 향하고 있다[96]. 북극 항로는 해운 기록을 다시 경신했다[98]. 머스크와 하테코는 베트남 철도 화물 프로젝트에 35억 달러 투자를 계획하고 있다[95].</w:t>
      </w:r>
    </w:p>
    <w:p>
      <w:r>
        <w:rPr>
          <w:b/>
        </w:rPr>
        <w:t>🇰🇷 국내 영향</w:t>
      </w:r>
    </w:p>
    <w:p>
      <w:r>
        <w:t>HMM은 LNG 이중연료 컨테이너선 등 12척 신조에 2.1조 원을 투자하기로 했다[100][101]. HD현대는 HMM으로부터 초대형 친환경 컨테이너선 8척을 수주해 약 2조 원 규모의 계약을 체결했다[99][102][104]. 진해신항의 북극항로 거점 추진과 관련해 인프라 구축 등 선결 과제가 많다는 지적이 나왔다[103].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CJ대한통운은 이익이 감소한 가운데 신영수 대표의 기본급이 13.4% 인상된 것으로 보도됐다[105].</w:t>
      </w:r>
    </w:p>
    <w:p>
      <w:pPr>
        <w:pStyle w:val="Heading3"/>
      </w:pPr>
      <w:r>
        <w:t>기타 산업  (HIGH 2 / MEDIUM 36)</w:t>
      </w:r>
    </w:p>
    <w:p>
      <w:r>
        <w:rPr>
          <w:b/>
        </w:rPr>
        <w:t>🌐 해외 상황</w:t>
      </w:r>
    </w:p>
    <w:p>
      <w:r>
        <w:t>OIES(옥스퍼드 에너지연구소)는 호르무즈 LNG 공급 차질이 장기화될 경우 가스 가격이 2028년까지 높은 수준을 유지할 수 있다고 분석했다[109]. 글로벌 LNG 수입량은 4.4% 감소한 반면 파이프라인 가스 물량은 증가했다[110]. 이라크-요르단 간 바스라-아카바 전략 석유 파이프라인 프로젝트가 이라크 남부에서 요르단 아카바 항까지 원유를 수송하는 것을 목표로 추진되고 있다[108]. 미국 트럼프 행정부는 연료·비료 비용 상승으로 어려움을 겪는 농가를 위해 80억 달러 규모의 농업 지원 계획을 발표했다[111]. 흑해 공급 차질로 그리스에서 새로운 식품 가격 급등이 우려되고 있다[112].</w:t>
      </w:r>
    </w:p>
    <w:p>
      <w:r>
        <w:rPr>
          <w:b/>
        </w:rPr>
        <w:t>🇰🇷 국내 영향</w:t>
      </w:r>
    </w:p>
    <w:p>
      <w:r>
        <w:t>HD현대오일뱅크 대산공장이 계기 이상으로 셧다운됐으나 밤사이 복구가 진행됐다[116]. 에쓰오일 샤힌 프로젝트는 다음 달 시운전에 들어갈 예정이다[119]. 알래스카 LNG 사업비가 최대 2배까지 오를 수 있다는 미국 자문사의 경고가 나왔다[117]. 중동 플랜트 수주가 40% 급감한 반면 미국 수주는 189% 증가해 최대 시장으로 부상했다[118]. 핵심광물 비축기지 완공 시점이 계속 늦어지고 있다는 지적이 제기됐다[120]. 무기질비료 보조 중단으로 농가 부담이 292억 원에서 1,462억 원으로 급증할 것으로 보도됐다[121]. 앤케이메이츠는 올해 세 번째로 255억 원 규모의 옥수수 공급 계약 성사를 지원했다[123]. 롯데케미칼·LG화학 등 석유화학 업체들은 반짝 흑자가 끝나고 실적 악화 속 재무 관리 압박을 받고 있다[124].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2467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150</w:t>
            </w:r>
          </w:p>
        </w:tc>
        <w:tc>
          <w:tcPr>
            <w:tcW w:type="dxa" w:w="2946"/>
          </w:tcPr>
          <w:p>
            <w:r>
              <w:t>6.1%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232</w:t>
            </w:r>
          </w:p>
        </w:tc>
        <w:tc>
          <w:tcPr>
            <w:tcW w:type="dxa" w:w="2946"/>
          </w:tcPr>
          <w:p>
            <w:r>
              <w:t>9.4%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465</w:t>
            </w:r>
          </w:p>
        </w:tc>
        <w:tc>
          <w:tcPr>
            <w:tcW w:type="dxa" w:w="2946"/>
          </w:tcPr>
          <w:p>
            <w:r>
              <w:t>18.8%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1620</w:t>
            </w:r>
          </w:p>
        </w:tc>
        <w:tc>
          <w:tcPr>
            <w:tcW w:type="dxa" w:w="2946"/>
          </w:tcPr>
          <w:p>
            <w:r>
              <w:t>65.7%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