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2026-09-26</w:t>
      </w:r>
    </w:p>
    <w:p>
      <w:pPr>
        <w:jc w:val="center"/>
      </w:pPr>
      <w:r>
        <w:rPr>
          <w:color w:val="808080"/>
          <w:sz w:val="18"/>
        </w:rPr>
        <w:t>생성 모델: claude-sonnet-4-6  |  HIGH+MEDIUM 424건 (해외 209건 / 국내 215건)</w:t>
      </w:r>
    </w:p>
    <w:p/>
    <w:p>
      <w:pPr>
        <w:pStyle w:val="Heading2"/>
      </w:pPr>
      <w:r>
        <w:t>오늘의 핵심</w:t>
      </w:r>
    </w:p>
    <w:p>
      <w:r>
        <w:t>트럼프 대통령이 이란의 호르무즈 해협 재개방 '7일 계획' 제안을 공개적으로 거절하고 '트럼프 해협' 지도를 공개하면서 협상 타결 기대가 꺾였다[1][2][3][4][9]. 이란 대통령은 해당 평화안이 최고지도자의 승인을 거친 것이라고 밝혔으나[15][16], 트럼프의 거부로 봉쇄 장기화 가능성이 높아졌다[11][12]. 봉쇄 장기화 국면에서 가스선 운임이 급등하며 한국 조선 빅3의 가스선 수주 기대감이 커지고 있다[27][28][29][30][60]. 국제유가는 이란의 7일 로드맵 제시 당시 2%대 하락하며 재개방 기대를 반영했으나[51], 트럼프의 거부 이후 상승 압박이 재차 높아지는 흐름이다[47]. 국내 기름값은 19주 연속 하락세를 이어가고 있으며[50][54][55], 환율 하락으로 항공주는 호재, 해운주는 악재를 받는 엇갈린 시장 반응이 나타났다[31][53].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177건</w:t>
            </w:r>
          </w:p>
        </w:tc>
        <w:tc>
          <w:tcPr>
            <w:tcW w:type="dxa" w:w="2209"/>
          </w:tcPr>
          <w:p>
            <w:r>
              <w:t>▲108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52건</w:t>
            </w:r>
          </w:p>
        </w:tc>
        <w:tc>
          <w:tcPr>
            <w:tcW w:type="dxa" w:w="2209"/>
          </w:tcPr>
          <w:p>
            <w:r>
              <w:t>▲47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51건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▼58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336건, 최근 8주 같은 기간(월~토) 중앙값 70건의 4.8배.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193 / MEDIUM 137)</w:t>
      </w:r>
    </w:p>
    <w:p>
      <w:r>
        <w:rPr>
          <w:b/>
        </w:rPr>
        <w:t>🌐 해외 상황</w:t>
      </w:r>
    </w:p>
    <w:p>
      <w:r>
        <w:t>트럼프 대통령은 이란이 제안한 호르무즈 해협 재개방 '7일 계획'을 수용 불가(not acceptable)라고 공개적으로 거부했다[1][2][3][4]. 트럼프는 '트럼프 해협' 명칭이 표기된 지도를 공개하며 이란 제안 거부 의사를 시각적으로도 표명했다[9]. 미국과 중국은 정상회담에서 국제수로 통행료 부과에 반대한다는 입장을 공동으로 밝혔다[26].</w:t>
      </w:r>
    </w:p>
    <w:p>
      <w:r>
        <w:rPr>
          <w:b/>
        </w:rPr>
        <w:t>🇰🇷 국내 영향</w:t>
      </w:r>
    </w:p>
    <w:p>
      <w:r>
        <w:t>이란 대통령은 호르무즈 재개방 평화안이 최고지도자의 승인을 거친 것이라고 밝혔으나[15][16], 트럼프의 거부로 협상 타결 가능성이 낮아진 상황이다[11][12][13][14]. 트럼프가 '트럼프 해협' 지도를 공개한 것은 이란 제안 거부의 상징적 표현으로 해석되고 있다[17][19]. 미중 정상회담에서 국제수로 통행료 반대 입장이 확인되면서 이란의 통행료 부과 시도에 대한 국제적 반대 기류가 형성된 것으로 보인다[20][26].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인도가 유엔에서 해상 안전 관련 그룹을 출범시켰다[21]. 이는 현재 해운 위험이 고조된 상황에서 나온 다자 해양안전 이니셔티브로 보인다[21].</w:t>
      </w:r>
    </w:p>
    <w:p>
      <w:pPr>
        <w:pStyle w:val="Heading3"/>
      </w:pPr>
      <w:r>
        <w:t>운임·물류비  (HIGH 5 / MEDIUM 7)</w:t>
      </w:r>
    </w:p>
    <w:p>
      <w:r>
        <w:rPr>
          <w:b/>
        </w:rPr>
        <w:t>🌐 해외 상황</w:t>
      </w:r>
    </w:p>
    <w:p>
      <w:r>
        <w:t>VLCC(초대형 원유운반선) 운임이 급등하며 선대 가치가 재평가되고 있다[22]. 이라크는 높은 해상 운송 비용 부담 속에서 원유 판매 제안을 서두르고 있다[24]. 남아프리카공화국은 유조선 비용 급등으로 연료 수입 비용이 증가하고 있다[25].</w:t>
      </w:r>
    </w:p>
    <w:p>
      <w:r>
        <w:rPr>
          <w:b/>
        </w:rPr>
        <w:t>🇰🇷 국내 영향</w:t>
      </w:r>
    </w:p>
    <w:p>
      <w:r>
        <w:t>호르무즈 봉쇄 장기화로 가스선 운임이 급등하면서 한국 조선사들의 가스선 수주 기대감이 높아지고 있다[27][28][29][30]. 환율 하락 국면에서 항공주는 유류비 절감 효과로 호재를 받은 반면, 해운주는 악재로 작용하는 엇갈린 흐름이 나타났다[31][53]. 유류할증료 상승으로 항공 노선 구조에도 변화가 나타나 일본·중국 노선은 증가하고 동남아 노선은 감소하는 추세가 보인다[32]. 유류할증료가 높아진 상황에서도 국제선 여객은 10% 증가했으나 동남아 노선은 직격탄을 맞은 것으로 보인다[33].</w:t>
      </w:r>
    </w:p>
    <w:p>
      <w:pPr>
        <w:pStyle w:val="Heading3"/>
      </w:pPr>
      <w:r>
        <w:t>항만·화물  (HIGH 0 / MEDIUM 3)</w:t>
      </w:r>
    </w:p>
    <w:p>
      <w:r>
        <w:rPr>
          <w:b/>
        </w:rPr>
        <w:t>🌐 해외 상황</w:t>
      </w:r>
    </w:p>
    <w:p>
      <w:r>
        <w:t>캐나다 밴쿠버항에서 Canpotex가 칼리(포타시) 터미널 개선을 위해 5억 달러 투자를 발표했다[34][35].</w:t>
      </w:r>
    </w:p>
    <w:p>
      <w:r>
        <w:rPr>
          <w:b/>
        </w:rPr>
        <w:t>🇰🇷 국내 영향</w:t>
      </w:r>
    </w:p>
    <w:p>
      <w:r>
        <w:t>군산항이 서해안 중국 교역 중심 항만으로 부상하고 있다[36].</w:t>
      </w:r>
    </w:p>
    <w:p>
      <w:pPr>
        <w:pStyle w:val="Heading3"/>
      </w:pPr>
      <w:r>
        <w:t>경제·금융  (HIGH 2 / MEDIUM 41)</w:t>
      </w:r>
    </w:p>
    <w:p>
      <w:r>
        <w:rPr>
          <w:b/>
        </w:rPr>
        <w:t>🌐 해외 상황</w:t>
      </w:r>
    </w:p>
    <w:p>
      <w:r>
        <w:t>국제유가는 이란의 7일 로드맵 제시에 2%대 하락 마감했으나[51], 트럼프의 거부 이후 상승 압박이 재차 높아지는 흐름이다[42][47]. 미국 증시는 원유 가격 하락과 AI·기술주 강세에 힘입어 주간 기준 상승 마감했다[41][45]. 트럼프 행정부는 디젤 수출 제한 등 디젤 비용 인하 방안을 검토 중인 것으로 알려졌다[44][46]. 미국 내 가스 가격은 호르무즈 해협 교란 영향으로 상승하고 있다[43].</w:t>
      </w:r>
    </w:p>
    <w:p>
      <w:r>
        <w:rPr>
          <w:b/>
        </w:rPr>
        <w:t>🇰🇷 국내 영향</w:t>
      </w:r>
    </w:p>
    <w:p>
      <w:r>
        <w:t>이란의 7일 로드맵 제시로 호르무즈 재개방 기대감이 형성되면서 뉴욕 증시가 상승하고 유가가 진정되는 흐름이 나타났다[48][49]. 그러나 트럼프의 거부로 유가 상승 압박이 다시 높아질 가능성이 있다[47]. 국내 기름값은 최고가격제·고속도로 할인·국제유가 안정 등의 영향으로 19주 연속 하락세를 이어가 휘발유 가격이 1,858원 수준을 기록했다[50][54][55][56]. 환율이 200원 넘게 하락하면서 항공주에는 호재, 해운주에는 악재로 작용했다[53].</w:t>
      </w:r>
    </w:p>
    <w:p>
      <w:pPr>
        <w:pStyle w:val="Heading3"/>
      </w:pPr>
      <w:r>
        <w:t>해운  (HIGH 2 / MEDIUM 2)</w:t>
      </w:r>
    </w:p>
    <w:p>
      <w:r>
        <w:rPr>
          <w:b/>
        </w:rPr>
        <w:t>🌐 해외 상황</w:t>
      </w:r>
    </w:p>
    <w:p>
      <w:r>
        <w:t>호르무즈 해협이 재개방될 경우 해운 시장에 미치는 영향에 대한 분석이 제기되고 있다[57]. 소말리아 푼틀란드 군이 48시간 작전 끝에 피랍 유조선 SIBU 1을 탈환했다[58]. CMA CGM은 해운·물류·인도주의 분야 혁신을 주도하는 스타트업 6개사를 선정해 시상했다[59].</w:t>
      </w:r>
    </w:p>
    <w:p>
      <w:r>
        <w:rPr>
          <w:b/>
        </w:rPr>
        <w:t>🇰🇷 국내 영향</w:t>
      </w:r>
    </w:p>
    <w:p>
      <w:r>
        <w:t>호르무즈 봉쇄 장기화로 한국 조선 빅3가 수주 훈풍을 맞고 있다[60]. 가스선 운임 급등이 한국 조선사들의 가스선 수주 기대를 높이는 직접적 요인으로 작용하고 있다[27][28][29][30].</w:t>
      </w:r>
    </w:p>
    <w:p>
      <w:pPr>
        <w:pStyle w:val="Heading3"/>
      </w:pPr>
      <w:r>
        <w:t>기타 산업  (HIGH 0 / MEDIUM 31)</w:t>
      </w:r>
    </w:p>
    <w:p>
      <w:r>
        <w:rPr>
          <w:b/>
        </w:rPr>
        <w:t>🌐 해외 상황</w:t>
      </w:r>
    </w:p>
    <w:p>
      <w:r>
        <w:t>우크라이나군이 러시아 크라스노다르 지방의 일스키 정유소를 드론으로 타격했으며[61][63][64][67], 러시아 페름 정유소도 UAV 공격으로 가동을 중단했다[65]. 유엔 미션은 리비아 석유 인프라 교란이 제재를 촉발할 수 있다고 경고했다[62]. 아프리카개발은행(AfDB)은 에너지·비료 위기 대응을 위해 50억 달러 규모의 긴급 완충 기금을 발표했다[68]. 우크라이나 최대 제철소가 러시아 공습으로 가동을 중단했다[69].</w:t>
      </w:r>
    </w:p>
    <w:p>
      <w:r>
        <w:rPr>
          <w:b/>
        </w:rPr>
        <w:t>🇰🇷 국내 영향</w:t>
      </w:r>
    </w:p>
    <w:p>
      <w:r>
        <w:t>EU는 이란 전쟁과 미국 수출 통제 우려가 겹치면서 2022년 이후 최악의 겨울을 대비해 비상 상황에 처한 것으로 보이며[71], 겨울철 가스 수요 억제 조치 검토를 요청하고 있다[72][73]. 러시아 공습으로 우크라이나 최대 제철소가 멈추면서 글로벌 철강 공급망 교란 가능성이 있다[77][78]. 중동 전쟁으로 국내 중소기업의 피해·애로 사항이 1,096건에 달하며 원자재·물류비 부담이 지속되고 있다[79]. SK의 '바로사' 가스전 개발이 민간 최초로 성공하고[74], 포스코인터내셔널이 미국 셰일가스를 확보해 LNG 트레이딩 기업으로 전환을 추진하는 등 에너지 공급 다변화 움직임이 나타나고 있다[80].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2019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202</w:t>
            </w:r>
          </w:p>
        </w:tc>
        <w:tc>
          <w:tcPr>
            <w:tcW w:type="dxa" w:w="2946"/>
          </w:tcPr>
          <w:p>
            <w:r>
              <w:t>10.0%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222</w:t>
            </w:r>
          </w:p>
        </w:tc>
        <w:tc>
          <w:tcPr>
            <w:tcW w:type="dxa" w:w="2946"/>
          </w:tcPr>
          <w:p>
            <w:r>
              <w:t>11.0%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285</w:t>
            </w:r>
          </w:p>
        </w:tc>
        <w:tc>
          <w:tcPr>
            <w:tcW w:type="dxa" w:w="2946"/>
          </w:tcPr>
          <w:p>
            <w:r>
              <w:t>14.1%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1310</w:t>
            </w:r>
          </w:p>
        </w:tc>
        <w:tc>
          <w:tcPr>
            <w:tcW w:type="dxa" w:w="2946"/>
          </w:tcPr>
          <w:p>
            <w:r>
              <w:t>64.9%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