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2026-08-17</w:t>
      </w:r>
    </w:p>
    <w:p>
      <w:pPr>
        <w:jc w:val="center"/>
      </w:pPr>
      <w:r>
        <w:rPr>
          <w:color w:val="808080"/>
          <w:sz w:val="18"/>
        </w:rPr>
        <w:t>생성 모델: claude-sonnet-4-6  |  HIGH+MEDIUM 323건 (해외 179건 / 국내 144건)</w:t>
      </w:r>
    </w:p>
    <w:p/>
    <w:p>
      <w:pPr>
        <w:pStyle w:val="Heading2"/>
      </w:pPr>
      <w:r>
        <w:t>오늘의 핵심</w:t>
      </w:r>
    </w:p>
    <w:p>
      <w:r>
        <w:t>미·이란 60일 휴전 협상 시한이 만료되면서 이란은 수주 내 합의 이행이 없을 경우 호르무즈 해협 등에서 군사 공격을 감행하겠다고 경고했고[6][13], 트럼프 대통령은 이란에 '백기 항복'을 요구하는 동시에 오만이 협상을 방해할 경우 폭격하겠다고 위협했다[11][16][20]. 호르무즈 해협 통행량은 급격히 감소해 8월 16일 통행량이 '0'을 기록했으며[35], 케플러 데이터 기준 하루 통행 선박이 130척에서 3척 수준으로 붕괴됐다[14]. 한국 정부는 트럼프의 '기여 부족' 압박에 대응해 호르무즈 '군사적 기여 방안 협의'를 처음으로 공식 언급했다[15][17][19]. 한국 유조선은 홍해 긴장 고조로 수에즈 운하를 통한 우회 항로를 이용하기 시작했으며[77][82], 상반기 미국산 원유 도입 비중이 사상 처음으로 20%를 돌파하며 탈중동 다변화가 가속화되고 있다[45][48].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74 / MEDIUM 118)</w:t>
      </w:r>
    </w:p>
    <w:p>
      <w:r>
        <w:rPr>
          <w:b/>
        </w:rPr>
        <w:t>🌐 해외 상황</w:t>
      </w:r>
    </w:p>
    <w:p>
      <w:r>
        <w:t>미·이란 60일 휴전 협상 시한이 만료된 가운데 이란은 미국이 수주 내 합의를 이행하지 않으면 호르무즈 해협 등에서 공격을 감행하겠다고 위협했다[6][13]. 이란은 외교 실패 시 공세로 전환하겠다고 선언했으며[1][4], 중간 합의 연장도 거부하고 갈등 확대를 경고했다[5]. 트럼프 대통령은 이란에 '백기 항복'을 요구하고 전례 없는 대이란 제재를 예고했으며[9], 오만이 이란과의 협상에 방해가 될 경우 폭격하겠다고 강력 경고했다[2][3][10].</w:t>
      </w:r>
    </w:p>
    <w:p>
      <w:r>
        <w:rPr>
          <w:b/>
        </w:rPr>
        <w:t>🇰🇷 국내 영향</w:t>
      </w:r>
    </w:p>
    <w:p>
      <w:r>
        <w:t>트럼프 대통령의 '한국 기여 부족' 압박이 이어지는 가운데 한국 정부는 호르무즈 해협에 대한 '군사적 기여 방안 협의'를 처음으로 공식 언급했다[15][17][18][19]. 트럼프는 이란 비핵화 동참을 한국에 압박하고 있으며[18], 한국 정부는 구체적인 군사적 기여 방안을 검토 중인 것으로 보인다[15][19].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오만 해역에서 발생한 유조선 사고와 관련해 오만 당국은 기상 악화와 기술적 문제로 선박 인양 및 기름 유출 방제 작업이 지연되고 있다고 밝혔다[21][22].</w:t>
      </w:r>
    </w:p>
    <w:p>
      <w:r>
        <w:rPr>
          <w:b/>
        </w:rPr>
        <w:t>🇰🇷 국내 영향</w:t>
      </w:r>
    </w:p>
    <w:p>
      <w:r>
        <w:t>소말리아 인근 해역에서 화물선 한 척이 무장 괴한에 피랍됐다는 보고가 있었다[23].</w:t>
      </w:r>
    </w:p>
    <w:p>
      <w:pPr>
        <w:pStyle w:val="Heading3"/>
      </w:pPr>
      <w:r>
        <w:t>운임·물류비  (HIGH 20 / MEDIUM 5)</w:t>
      </w:r>
    </w:p>
    <w:p>
      <w:r>
        <w:rPr>
          <w:b/>
        </w:rPr>
        <w:t>🌐 해외 상황</w:t>
      </w:r>
    </w:p>
    <w:p>
      <w:r>
        <w:t>호르무즈 해협 통행량이 사실상 정지 수준으로 급감했으며[24][25], 케플러 데이터에 따르면 해협 통과 선박이 급격히 줄어든 것으로 나타났다[28][29]. 유조선 공격으로 인해 호르무즈 해협 해운이 급감했다는 보도도 이어졌고[30][31], 미·이란 평화 협상 교착 속에 유가는 상승세를 보였다[32][33].</w:t>
      </w:r>
    </w:p>
    <w:p>
      <w:r>
        <w:rPr>
          <w:b/>
        </w:rPr>
        <w:t>🇰🇷 국내 영향</w:t>
      </w:r>
    </w:p>
    <w:p>
      <w:r>
        <w:t>호르무즈 해협 통행량이 8월 16일 '0'을 기록하며 사실상 마비 상태에 이르렀다[35][37]. 호르무즈에 이어 홍해까지 위험 구역이 되면서 원유 수송이 수에즈 운하를 넘어 아프리카를 우회하는 경로로 전환되고 있다[36]. 국내 항공 유류할증료는 반등해 9월 국내선 기준 26.7% 인상됐으며[40], 면세·과세유 공급 단가가 해운조합 홈페이지에 상시 공개되기 시작했다[41].</w:t>
      </w:r>
    </w:p>
    <w:p>
      <w:pPr>
        <w:pStyle w:val="Heading3"/>
      </w:pPr>
      <w:r>
        <w:t>항만·화물  (HIGH 5 / MEDIUM 5)</w:t>
      </w:r>
    </w:p>
    <w:p>
      <w:r>
        <w:rPr>
          <w:b/>
        </w:rPr>
        <w:t>🌐 해외 상황</w:t>
      </w:r>
    </w:p>
    <w:p>
      <w:r>
        <w:t>예멘 모카항이 후티 공격 이후 운영을 중단했다[42][43].</w:t>
      </w:r>
    </w:p>
    <w:p>
      <w:r>
        <w:rPr>
          <w:b/>
        </w:rPr>
        <w:t>🇰🇷 국내 영향</w:t>
      </w:r>
    </w:p>
    <w:p>
      <w:r>
        <w:t>한국의 상반기 미국산 원유 도입 비중이 사상 처음으로 20%를 돌파했으며[45][48], 중동산 원유 비중은 줄고 미국산이 늘어나는 공급원 다변화가 가속화되고 있다[47][49][51]. 7월 원유 통관량은 579만 톤으로 올해 월간 최대치를 기록했다[50]. 호르무즈 해협 밖에서 액화천연가스(LNG) 선상환적이 이루어지고 있다는 보도도 나왔다[46].</w:t>
      </w:r>
    </w:p>
    <w:p>
      <w:pPr>
        <w:pStyle w:val="Heading3"/>
      </w:pPr>
      <w:r>
        <w:t>경제·금융  (HIGH 0 / MEDIUM 55)</w:t>
      </w:r>
    </w:p>
    <w:p>
      <w:r>
        <w:rPr>
          <w:b/>
        </w:rPr>
        <w:t>🌐 해외 상황</w:t>
      </w:r>
    </w:p>
    <w:p>
      <w:r>
        <w:t>미·이란 갈등 속에 유가 상승 압력이 이어지면서 뉴욕 증시는 혼조세를 보였다[52][55][58]. 인도 증시(니프티·센섹스)는 에너지 가격 상승과 지정학적 긴장으로 5거래일 연속 하락했으며[53][56], 스태그플레이션 우려가 미국 증시를 끌어내렸다[60]. 이란이 미국에 '패배를 인정하라'고 요구하는 가운데 트럼프는 연료비 상승을 예고했다[59].</w:t>
      </w:r>
    </w:p>
    <w:p>
      <w:r>
        <w:rPr>
          <w:b/>
        </w:rPr>
        <w:t>🇰🇷 국내 영향</w:t>
      </w:r>
    </w:p>
    <w:p>
      <w:r>
        <w:t>뉴욕 증시는 이란의 군사행동 경고 이후 일제히 하락했으며[63], 미·이란 갈등 지속으로 혼조 출발이 반복됐다[62][64][66]. 코스피는 7,000선 안착 여부를 두고 중동 변수에 촉각을 곤두세우고 있다[68][69]. 달러-원 환율은 뉴욕 장에서 1,410원 초반대에서 거래됐다[71]. 상반기 석유제품 수출은 물량 감소에도 불구하고 금액이 급증했다[67].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삼천포항 자연산 전어 어획량이 급감하고 가격이 폭등하면서 전어 축제 개최에 차질이 우려되고 있다[72]. 태안군은 고수온 피해 최소화를 위해 양식어류 267만 7,000마리를 긴급 방류하는 등 총력 대응에 나섰다[73].</w:t>
      </w:r>
    </w:p>
    <w:p>
      <w:pPr>
        <w:pStyle w:val="Heading3"/>
      </w:pPr>
      <w:r>
        <w:t>해운  (HIGH 9 / MEDIUM 13)</w:t>
      </w:r>
    </w:p>
    <w:p>
      <w:r>
        <w:rPr>
          <w:b/>
        </w:rPr>
        <w:t>🌐 해외 상황</w:t>
      </w:r>
    </w:p>
    <w:p>
      <w:r>
        <w:t>호르무즈 봉쇄 이후 중국이 북극 '얼음 실크로드' 항로의 가능성과 위험성을 동시에 검토하고 있다는 보도가 나왔다[75][76]. 유로시즈는 2028년까지 수익을 확보하며 3,320만 달러의 이익을 기록했다[74].</w:t>
      </w:r>
    </w:p>
    <w:p>
      <w:r>
        <w:rPr>
          <w:b/>
        </w:rPr>
        <w:t>🇰🇷 국내 영향</w:t>
      </w:r>
    </w:p>
    <w:p>
      <w:r>
        <w:t>홍해 무력 긴장 고조로 한국 유조선이 수에즈 운하를 통한 우회 항로를 이용하기 시작했으며, 중동전쟁 이후 처음 있는 일이다[82][84]. 16번째 원유선이 얀부에서 선적 후 수에즈 운하를 통과해 국내 운항 중이다[80][85]. 호르무즈 통항 경로에 대한 합의가 이루어졌으나 전면 재개를 위해서는 추가 조율이 필요한 상황이다[78]. HMM은 올 상반기에만 2조 3,000억 원을 투입해 선박 확충에 나서고 있다[86].</w:t>
      </w:r>
    </w:p>
    <w:p>
      <w:pPr>
        <w:pStyle w:val="Heading3"/>
      </w:pPr>
      <w:r>
        <w:t>기타 산업  (HIGH 1 / MEDIUM 13)</w:t>
      </w:r>
    </w:p>
    <w:p>
      <w:r>
        <w:rPr>
          <w:b/>
        </w:rPr>
        <w:t>🌐 해외 상황</w:t>
      </w:r>
    </w:p>
    <w:p>
      <w:r>
        <w:t>인도 국내 정유사들이 호르무즈 불확실성 지속으로 LPG 생산량을 늘리라는 지시를 받았다[87]. 우크라이나의 공격으로 흑해 지역 러시아 곡물 수출 능력의 대부분이 중단됐으며[88], 러시아의 우크라이나 곡물 수출 차단이 글로벌 식량 안보를 위협하고 있다[89].</w:t>
      </w:r>
    </w:p>
    <w:p>
      <w:r>
        <w:rPr>
          <w:b/>
        </w:rPr>
        <w:t>🇰🇷 국내 영향</w:t>
      </w:r>
    </w:p>
    <w:p>
      <w:r>
        <w:t>호르무즈 봉쇄로 인도가 LPG 하루 6만 3,810톤 생산이라는 초강수를 두었다는 보도가 나왔다[91]. JP모건은 내년 식품 가격이 5% 상승할 것이라며 식탁 인플레이션을 경고했다[90]. 한국수출입은행은 AI 시대 핵심 자원인 구리의 안정적 공급망 확보를 위해 글로벌 원자재 기업 글렌코어에 10억 달러 금융 지원을 예정하고 있다[94][95][96][97][98][99].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2679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109</w:t>
            </w:r>
          </w:p>
        </w:tc>
        <w:tc>
          <w:tcPr>
            <w:tcW w:type="dxa" w:w="2946"/>
          </w:tcPr>
          <w:p>
            <w:r>
              <w:t>4.1%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214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327</w:t>
            </w:r>
          </w:p>
        </w:tc>
        <w:tc>
          <w:tcPr>
            <w:tcW w:type="dxa" w:w="2946"/>
          </w:tcPr>
          <w:p>
            <w:r>
              <w:t>12.2%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2029</w:t>
            </w:r>
          </w:p>
        </w:tc>
        <w:tc>
          <w:tcPr>
            <w:tcW w:type="dxa" w:w="2946"/>
          </w:tcPr>
          <w:p>
            <w:r>
              <w:t>75.7%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