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2026-10-15</w:t>
      </w:r>
    </w:p>
    <w:p>
      <w:pPr>
        <w:jc w:val="center"/>
      </w:pPr>
      <w:r>
        <w:rPr>
          <w:color w:val="808080"/>
          <w:sz w:val="18"/>
        </w:rPr>
        <w:t>생성 모델: claude-sonnet-4-6  |  HIGH+MEDIUM 453건 (해외 299건 / 국내 154건)</w:t>
      </w:r>
    </w:p>
    <w:p/>
    <w:p>
      <w:pPr>
        <w:pStyle w:val="Heading2"/>
      </w:pPr>
      <w:r>
        <w:t>오늘의 핵심</w:t>
      </w:r>
    </w:p>
    <w:p>
      <w:r>
        <w:t>호르무즈 해협에서 싱가포르 선적 컨테이너선 침몰[22], UAE 화물선 2척 연속 침몰[38], 오만해 유조선 화재[37][10] 등 선박 피격·침몰 사건이 잇따르며 호르무즈 해협 공격이 전쟁 개시 이후 최고 수준에 달했다[6]. 이란 해군은 '불법 운항' 유조선에 대한 통제권을 주장하며 화재 사실을 공식 확인했고[2][3][12], 탱커 통항량이 급감하면서 원유 공급 우려가 고조되고 있다[52]. 후티 반군은 예멘 아덴 대통령궁[1][28]과 사우디 리야드 공항(10월 1일 이후 20차례 공격, 17명 사망)[24][35], 이슬람 성지 메디나[36][39]를 잇따라 공격했으며, 사우디는 메디나 인근 순항미사일을 요격했다고 밝혔다[29][40]. 후티는 아람코 시설 공격도 주장했고[19], 사우디는 이란이 후티를 배후 조종하고 있다고 비난했다[5]. 미국은 이란에 대해 '모든 폭탄의 어머니(MOAB)' 사용을 검토 중이라는 보도가 나왔으며[7][23], 이란 대통령은 미국의 봉쇄가 내부 시위를 유발하려는 의도라고 주장했다[27]. 흑해에서도 루마니아 해안 인근에서 선박 2척이 화재를 일으키고 선원 7~8명이 실종되는 사건이 발생했으며[44][47], NATO 사무총장이 불가리아·루마니아 지도자들과 흑해 안보를 논의했다[30][31]. 유조선 운임이 급등하며 에너지 비용 하락 전망이 어려워졌고[50][51], 브렌트유는 배럴당 97.97달러까지 치솟았다[73]. 한국에서는 코스피가 7%대 급락하며 5,000선 붕괴 가능성이 제기됐고[76][79], HMM은 컨테이너선 12척 확보에 2조 1,678억 원 투자를 결정했다[89][91]. 한국 군은 청해부대 작전 범위를 오만만으로 확대하고 해상초계기 파견을 검토 중이다[41][43].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87건</w:t>
            </w:r>
          </w:p>
        </w:tc>
        <w:tc>
          <w:tcPr>
            <w:tcW w:type="dxa" w:w="2209"/>
          </w:tcPr>
          <w:p>
            <w:r>
              <w:t>▼68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62건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55건</w:t>
            </w:r>
          </w:p>
        </w:tc>
        <w:tc>
          <w:tcPr>
            <w:tcW w:type="dxa" w:w="2209"/>
          </w:tcPr>
          <w:p>
            <w:r>
              <w:t>▼28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32건</w:t>
            </w:r>
          </w:p>
        </w:tc>
        <w:tc>
          <w:tcPr>
            <w:tcW w:type="dxa" w:w="2209"/>
          </w:tcPr>
          <w:p>
            <w:r>
              <w:t>▲28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29건</w:t>
            </w:r>
          </w:p>
        </w:tc>
        <w:tc>
          <w:tcPr>
            <w:tcW w:type="dxa" w:w="2209"/>
          </w:tcPr>
          <w:p>
            <w:r>
              <w:t>▼52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19건</w:t>
            </w:r>
          </w:p>
        </w:tc>
        <w:tc>
          <w:tcPr>
            <w:tcW w:type="dxa" w:w="2209"/>
          </w:tcPr>
          <w:p>
            <w:r>
              <w:t>▲14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18건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18건</w:t>
            </w:r>
          </w:p>
        </w:tc>
        <w:tc>
          <w:tcPr>
            <w:tcW w:type="dxa" w:w="2209"/>
          </w:tcPr>
          <w:p>
            <w:r>
              <w:t>▲13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컨테이너선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722건, 최근 8주 같은 기간(월~목) 중앙값 118건의 6.1배. 지난주 같은 기간(230건)보다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104 / MEDIUM 118)</w:t>
      </w:r>
    </w:p>
    <w:p>
      <w:r>
        <w:rPr>
          <w:b/>
        </w:rPr>
        <w:t>🌐 해외 상황</w:t>
      </w:r>
    </w:p>
    <w:p>
      <w:r>
        <w:t>호르무즈 해협에서 싱가포르 선적 컨테이너선이 공격을 받아 침몰했고[22], 24시간 이내에 두 번째 선박도 해협 인근에서 침몰했다[45]. 이란 해군은 오만해 통제구역에서 '불법 운항' 유조선에 화재가 발생했다고 공식 발표했으며[2][3][12], 호르무즈 해협 공격 빈도는 전쟁 개시 이후 최고 수준에 달했다[6][11]. 후티 반군은 예멘 아덴 대통령궁을 타격해 2명이 사망했고[28], 아덴 정부 건물 인근에서 최소 6차례 폭발이 발생했다[14]. 후티는 사우디 리야드 공항을 10월 1일 이후 20차례 공격해 17명이 사망하고 330명 이상이 부상했다고 사우디 주도 연합군이 밝혔다[24][35]. 사우디는 이슬람 성지 메디나 인근에서 순항미사일을 요격했다고 주장했으나 후티는 이를 부인했다[29][36][40]. 후티는 아람코 시설 공격도 주장하며 추가 사우디 타격을 경고했다[19]. 사우디는 이란이 후티를 배후 조종하고 있다고 비난했으며[5], 미국은 이란에 대해 MOAB 사용을 검토 중이라는 보도가 나왔다[7][23]. 이란 대통령은 미국의 봉쇄가 내부 시위를 촉발하려는 의도라고 주장했다[27]. 걸프-EU 정상회의는 후티의 사우디 공격으로 인해 리야드에서 연기됐고[13], 이집트·카타르는 사우디에 대한 적대 행위 중단을 촉구했다[32]. 흑해에서는 루마니아 해안 인근에서 선박 2척이 화재를 일으키고 선원 7명이 실종됐으며[44][47], NATO 사무총장이 불가리아·루마니아 지도자들과 흑해 상선 공격 문제를 논의했다[30][31][25]. 인도는 러시아·우크라이나에 흑해 상선 안전 통항 보장을 촉구했다[20]. 후티가 중국 연계 부품으로 고급 탄도미사일 개발을 추진 중이라는 연구 결과도 보도됐다[26].</w:t>
      </w:r>
    </w:p>
    <w:p>
      <w:r>
        <w:rPr>
          <w:b/>
        </w:rPr>
        <w:t>🇰🇷 국내 영향</w:t>
      </w:r>
    </w:p>
    <w:p>
      <w:r>
        <w:t>한국 군은 청해부대 작전 범위를 기존 아덴만에서 오만만으로 확대하고 해상초계기 1대 파견을 결정했다[43]. 군은 우회 파병 형태의 작전 범위 확대도 검토 중인 것으로 보도됐다[41][42]. EU는 후티의 사우디 공격을 이유로 걸프국과의 정상회의를 연기했으며[34], 한국 정부도 중동 정세 변화에 대응하는 외교적 움직임이 요구되는 상황이다. 사우디 리야드 공항 공격으로 17명이 사망하고 330명 이상이 부상한 사실[35]과 메디나 미사일 요격 사건[36][39]은 중동 내 한국 교민·기업 안전에도 영향을 미칠 수 있는 사안으로 보임.</w:t>
      </w:r>
    </w:p>
    <w:p>
      <w:pPr>
        <w:pStyle w:val="Heading3"/>
      </w:pPr>
      <w:r>
        <w:t>해양안전  (HIGH 2 / MEDIUM 7)</w:t>
      </w:r>
    </w:p>
    <w:p>
      <w:r>
        <w:rPr>
          <w:b/>
        </w:rPr>
        <w:t>🌐 해외 상황</w:t>
      </w:r>
    </w:p>
    <w:p>
      <w:r>
        <w:t>루마니아 흑해 해안 인근에서 선박 2척이 화재를 일으키고 선원 7~8명이 실종됐다[44][47]. 화학물질 운반 탱커가 피격된 후 선원 7명이 실종됐다는 별도 보도도 나왔다[46]. 호르무즈 해협 인근에서는 24시간 이내에 두 번째 상선이 침몰했으며[45], 이란 해군은 오만해 통제구역에서 유조선 화재를 공식 확인했다[10]. 로이즈 레지스터(LR)는 대체 선박 연료 개조 관련 지침을 발표했다[48].</w:t>
      </w:r>
    </w:p>
    <w:p>
      <w:pPr>
        <w:pStyle w:val="Heading3"/>
      </w:pPr>
      <w:r>
        <w:t>운임·물류비  (HIGH 3 / MEDIUM 16)</w:t>
      </w:r>
    </w:p>
    <w:p>
      <w:r>
        <w:rPr>
          <w:b/>
        </w:rPr>
        <w:t>🌐 해외 상황</w:t>
      </w:r>
    </w:p>
    <w:p>
      <w:r>
        <w:t>유조선 운임이 급등하며 에너지 비용 하락 전망이 어려워졌고[50], 이 비용 상승이 주유소 가격부터 식료품 가격까지 전방위로 파급되고 있다[51]. 호르무즈 해협을 통과하는 탱커 통항량이 공격 심화로 급감하면서 원유 공급 우려가 커지고 있다[52]. 반면 호르무즈를 통한 원유 흐름이 하루 1,200만 배럴 수준을 유지하고 있다는 보도도 있어[56] 실제 공급 차질 규모는 엇갈린 평가가 나오고 있다. 미국은 글로벌 운임 억제를 위해 그림자 선단(shadow fleet) 선박에 대한 제재 완화를 검토 중이며[49][58], 러시아 디젤 탱커(4만 톤)가 미·러 합의 후 모로코로 향했다[54]. 발틱건화물지수(BDI)는 하락세를 이어갔고[53], 러시아 곡물 환적 금지로 라트비아가 연간 2억 9,000만 유로 손실과 국내 철도 운임 3배 인상 압박에 직면했다[55]. 글로벌 바나나 무역은 연료비·비료비·해상운임 동반 상승으로 비용 압박을 받고 있다[57].</w:t>
      </w:r>
    </w:p>
    <w:p>
      <w:r>
        <w:rPr>
          <w:b/>
        </w:rPr>
        <w:t>🇰🇷 국내 영향</w:t>
      </w:r>
    </w:p>
    <w:p>
      <w:r>
        <w:t>LX인터내셔널은 석탄 가격과 해상운임 동반 상승으로 실적 개선 탄력을 받고 있다[59]. HMM은 운임 상승에 힘입어 2026년 3분기 영업이익이 1조 원을 넘을 가능성이 제기됐다[60].</w:t>
      </w:r>
    </w:p>
    <w:p>
      <w:pPr>
        <w:pStyle w:val="Heading3"/>
      </w:pPr>
      <w:r>
        <w:t>항만·화물  (HIGH 0 / MEDIUM 3)</w:t>
      </w:r>
    </w:p>
    <w:p>
      <w:r>
        <w:rPr>
          <w:b/>
        </w:rPr>
        <w:t>🌐 해외 상황</w:t>
      </w:r>
    </w:p>
    <w:p>
      <w:r>
        <w:t>트랜스넷 화물철도의 시센-살다냐 노선을 통한 철광석 물동량이 증가했으나 여전히 최대 용량에는 미치지 못하고 있다[61]. 한 국가 정부가 LNG 공급자를 조용히 선정했다는 보도가 나왔다[62].</w:t>
      </w:r>
    </w:p>
    <w:p>
      <w:r>
        <w:rPr>
          <w:b/>
        </w:rPr>
        <w:t>🇰🇷 국내 영향</w:t>
      </w:r>
    </w:p>
    <w:p>
      <w:r>
        <w:t>해양경찰은 인천항 배후단지 내 불법 전대 사건을 수사 기관에 송치하고 수사 확대를 검토 중이다[63].</w:t>
      </w:r>
    </w:p>
    <w:p>
      <w:pPr>
        <w:pStyle w:val="Heading3"/>
      </w:pPr>
      <w:r>
        <w:t>경제·금융  (HIGH 4 / MEDIUM 77)</w:t>
      </w:r>
    </w:p>
    <w:p>
      <w:r>
        <w:rPr>
          <w:b/>
        </w:rPr>
        <w:t>🌐 해외 상황</w:t>
      </w:r>
    </w:p>
    <w:p>
      <w:r>
        <w:t>브렌트유는 배럴당 97.97달러로 9월 중순 이후 최고치를 기록했으며[73][72], 호르무즈 리스크가 시장에 반영되며 유가가 혼조세를 보이고 있다[65][70]. 브렌트유가 배럴당 105달러 아래로 하락했다는 보도도 있어[69] 단기 변동성이 큰 상황이다. 미국의 그림자 선단 제재 완화 검토 소식에 브렌트유가 보합세를 유지했다[64]. 미국 9월 생산자물가지수(PPI)가 전월 대비 1.3% 급등해 4년 만에 최대 상승폭을 기록했고[67], 디젤 가격 급등이 다른 물가를 연쇄적으로 끌어올리고 있다[71]. 원유 가격 상승에도 불구하고 소매 휘발유 가격이 오르는 이유에 대한 분석 보도도 나왔다[66]. 삼성전자 주가가 약 10% 급락하며 코스피가 서킷브레이커를 발동했다는 해외 보도가 나왔다[68].</w:t>
      </w:r>
    </w:p>
    <w:p>
      <w:r>
        <w:rPr>
          <w:b/>
        </w:rPr>
        <w:t>🇰🇷 국내 영향</w:t>
      </w:r>
    </w:p>
    <w:p>
      <w:r>
        <w:t>미국 9월 PPI가 전월 대비 1.3% 급등해 4년 만에 최대 상승폭을 기록했다는 소식이 국내에도 집중 보도됐다[74][81]. 코스피는 7%대 급락하며 5,600선 아래로 내려갔고[82], 5,000선 붕괴 가능성도 제기됐다[79]. 코스피 급락의 배경으로는 AI 산업 수익성 논란 재점화가 언급됐다[79]. 호르무즈 불안으로 국제 유가가 고공행진을 이어가고 있다는 국내 보도가 나왔다[77]. 대한항공은 고유가 환경 속에서도 2026년 3분기 매출이 역대 최대인 5조 원을 기록하고 영업이익이 12% 증가했다[75][93]. ANA·JAL은 국제 유가 급등을 반영해 다음 달부터 유류할증료를 인상한다고 발표했다[83]. 공정거래위원회는 SK에너지 등 정유사들의 석유제품 가격 담합 관련 심의를 개시했으며 관련 매출 규모가 44조 원에 달한다[78]. 미국 9월 소매판매는 전월 대비 0.8% 증가해 예상을 상회했으나 휘발유 가격을 제외하면 소비 둔화 신호가 나타났다[80].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이스타항공이 인도네시아 마나도산 참치를 인천을 경유해 오사카로 운송하는 화물 노선을 신설하며 화물 노선을 11개로 확대했다[84][85].</w:t>
      </w:r>
    </w:p>
    <w:p>
      <w:pPr>
        <w:pStyle w:val="Heading3"/>
      </w:pPr>
      <w:r>
        <w:t>해운  (HIGH 1 / MEDIUM 37)</w:t>
      </w:r>
    </w:p>
    <w:p>
      <w:r>
        <w:rPr>
          <w:b/>
        </w:rPr>
        <w:t>🌐 해외 상황</w:t>
      </w:r>
    </w:p>
    <w:p>
      <w:r>
        <w:t>컨테이너선들이 위험을 감수하고 수에즈 운하를 통한 홍해 항로로 복귀하는 움직임이 나타나고 있다[86]. 한화오션은 LNG 운반선 화물창 탱크 설계를 GTT에 발주했다[87]. CMA CGM과 ENGIE는 프랑스 르아브르에서 바이오메탄 생산에 공동 투자하기로 했다[88].</w:t>
      </w:r>
    </w:p>
    <w:p>
      <w:r>
        <w:rPr>
          <w:b/>
        </w:rPr>
        <w:t>🇰🇷 국내 영향</w:t>
      </w:r>
    </w:p>
    <w:p>
      <w:r>
        <w:t>HMM은 컨테이너선 12척 확보에 2조 1,678억 원을 투자하기로 결정하며 선대 경쟁력 강화에 나섰다[89][91][92][94]. 포스코와 한화오션은 LNG 운반선 화물창에 고망간강을 적용하는 실증선 건조를 추진 중이다[90]. 대한항공은 2026년 3분기 매출이 역대 분기 최대인 5조 원을 기록하고 영업이익이 12% 증가했으며[93][96][98], 아시아나항공과의 통합 조종사 안전 관련 사안도 진행 중이다[97]. 이스타항공은 인도네시아 마나도 화물 사업을 시작하며 화물 노선을 11개로 확대했다[95].</w:t>
      </w:r>
    </w:p>
    <w:p>
      <w:pPr>
        <w:pStyle w:val="Heading3"/>
      </w:pPr>
      <w:r>
        <w:t>물류  (HIGH 0 / MEDIUM 4)</w:t>
      </w:r>
    </w:p>
    <w:p>
      <w:r>
        <w:rPr>
          <w:b/>
        </w:rPr>
        <w:t>🌐 해외 상황</w:t>
      </w:r>
    </w:p>
    <w:p>
      <w:r>
        <w:t>필리핀 정부는 물류 비용 절감과 필수 물자의 항만 연계 강화를 추진 중이다[99]. UPS는 필리핀 클라크 화물 처리 용량을 9배 확대해 아시아 무역을 지원한다[100]. DP World는 AI 기반 예측 물류를 차세대 경쟁 우위로 제시했다[101].</w:t>
      </w:r>
    </w:p>
    <w:p>
      <w:r>
        <w:rPr>
          <w:b/>
        </w:rPr>
        <w:t>🇰🇷 국내 영향</w:t>
      </w:r>
    </w:p>
    <w:p>
      <w:r>
        <w:t>한진은 글로벌 물류 성장에 힘입어 매출 신기록을 달성했으나 이익률 개선은 과제로 남아 있다[102].</w:t>
      </w:r>
    </w:p>
    <w:p>
      <w:pPr>
        <w:pStyle w:val="Heading3"/>
      </w:pPr>
      <w:r>
        <w:t>기타 산업  (HIGH 10 / MEDIUM 65)</w:t>
      </w:r>
    </w:p>
    <w:p>
      <w:r>
        <w:rPr>
          <w:b/>
        </w:rPr>
        <w:t>🌐 해외 상황</w:t>
      </w:r>
    </w:p>
    <w:p>
      <w:r>
        <w:t>우크라이나가 러시아 정유 시설에 대한 공격을 재개했으며[103][107], 젤렌스키는 트럼프에게 배신감을 느낀다고 밝혔다[103]. 스타링크의 군사용 버전인 스타실드 서비스 제한이 우크라이나 군에 혼란을 야기했다[104][105][112]. UN 기관은 호르무즈 해상 교란이 수확에 영향을 미치기 시작했다고 경고했고[106], UN 관리는 호르무즈 비료 공급 계획이 실패할 경우 식량 위기가 촉발될 수 있다고 경고했다[113]. 시리아에서는 바니야스-홈스를 잇는 석유제품 파이프라인이 피해를 입었다[111]. 아제르바이잔은 천연가스 수출을 늘렸다[110]. 포스코와 한화오션은 고망간강 LNG 화물창 탱크 개발에 협력하고 있다[109]. 호주 에라링 석탄 발전소 폐쇄가 경제적 이유에 의한 것이라는 보도가 나왔다[108].</w:t>
      </w:r>
    </w:p>
    <w:p>
      <w:r>
        <w:rPr>
          <w:b/>
        </w:rPr>
        <w:t>🇰🇷 국내 영향</w:t>
      </w:r>
    </w:p>
    <w:p>
      <w:r>
        <w:t>알래스카 LNG 사업에 연간 최대 1조 원의 재산세가 부과될 수 있어 한국 정부가 감면을 요청했다[114]. 대미 협상 시 알래스카 LNG 우선매수권 확보가 필요하다는 주장도 제기됐다[123]. NH농협은행은 미국 천연가스 파이프라인 건설 사업에 6,000만 달러를 대출하며 에너지 인프라 투자에 참여했다[121][122]. 석유관리원은 중동 사태 장기화와 고유가에 대응해 LPG 충전소 점검에 나섰다[115]. 국제 경유 가격이 폭등하면서 수출 제한으로 대응이 막힌 정유업계의 어려움이 보도됐고[117], 젤렌스키의 러시아 정유 시설 공격 재개 예고로 국제 경유 공급 불안이 커질 수 있다는 우려가 제기됐다[116]. 대신증권은 중동 전쟁 장기화로 에너지 공급망이 흔들리며 해운업 슈퍼사이클 가능성이 있다고 분석했다[118]. 젤렌스키는 트럼프의 에너지 휴전 압박에 노골적으로 반발했다[120].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2947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124</w:t>
            </w:r>
          </w:p>
        </w:tc>
        <w:tc>
          <w:tcPr>
            <w:tcW w:type="dxa" w:w="2946"/>
          </w:tcPr>
          <w:p>
            <w:r>
              <w:t>4.2%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329</w:t>
            </w:r>
          </w:p>
        </w:tc>
        <w:tc>
          <w:tcPr>
            <w:tcW w:type="dxa" w:w="2946"/>
          </w:tcPr>
          <w:p>
            <w:r>
              <w:t>11.2%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524</w:t>
            </w:r>
          </w:p>
        </w:tc>
        <w:tc>
          <w:tcPr>
            <w:tcW w:type="dxa" w:w="2946"/>
          </w:tcPr>
          <w:p>
            <w:r>
              <w:t>17.8%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1970</w:t>
            </w:r>
          </w:p>
        </w:tc>
        <w:tc>
          <w:tcPr>
            <w:tcW w:type="dxa" w:w="2946"/>
          </w:tcPr>
          <w:p>
            <w:r>
              <w:t>66.8%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