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2026-09-11</w:t>
      </w:r>
    </w:p>
    <w:p>
      <w:pPr>
        <w:jc w:val="center"/>
      </w:pPr>
      <w:r>
        <w:rPr>
          <w:color w:val="808080"/>
          <w:sz w:val="18"/>
        </w:rPr>
        <w:t>생성 모델: claude-sonnet-4-6  |  HIGH+MEDIUM 539건 (해외 338건 / 국내 201건)</w:t>
      </w:r>
    </w:p>
    <w:p/>
    <w:p>
      <w:pPr>
        <w:pStyle w:val="Heading2"/>
      </w:pPr>
      <w:r>
        <w:t>오늘의 핵심</w:t>
      </w:r>
    </w:p>
    <w:p>
      <w:r>
        <w:t>후티 반군이 바브엘만데브 해협의 요충지 페림 섬을 장악하며 홍해 입구 통제권을 확보함으로써[12][14][15], 호르무즈 해협에 이어 홍해까지 '이중 봉쇄' 국면이 현실화되고 있다[17][19]. 호르무즈 해협 통과 선박 수가 한 자릿수로 급감한 가운데[25][26][28], 브렌트유는 107달러를 돌파하며 5월 이후 최고치를 기록했고[47][38], UBS 이코노미스트는 호르무즈 봉쇄 지속 시 유가 200달러 가능성을 경고했다[41]. 사우디아라비아는 후티 공격으로 동서 주요 파이프라인을 폐쇄했으며[3][65][66], 8월 원유 공급량은 1990년 이후 최저 수준으로 급감했다[69][73][75]. 수퍼탱커 용선료가 하루 80만 달러에 달하고[23] SCFI는 7주 연속 상승하며 3,600선을 돌파해[33] 한국의 수입 물류비 부담이 가중되고 있다. 이란과 걸프국 간 14일 첫 장관급 회동이 예정되어 있어[13] 협상 진전 여부가 주목된다.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137 / MEDIUM 124)</w:t>
      </w:r>
    </w:p>
    <w:p>
      <w:r>
        <w:rPr>
          <w:b/>
        </w:rPr>
        <w:t>🌐 해외 상황</w:t>
      </w:r>
    </w:p>
    <w:p>
      <w:r>
        <w:t>후티 반군이 바브엘만데브 해협의 전략적 요충지 페림 섬을 장악하며 홍해 입구 통제권을 확보했고[9][4], 이란군이 배후에서 지휘하는 것으로 알려졌다[14]. 사우디아라비아는 트럼프 대통령에게 군사 개입 확대를 요청했으며[1][10], 미국 군사 고문 100명 이상이 현지에 배치된 상태다[1]. 사우디아라비아는 후티 공격에 대응해 모카 공항을 공습했다[20]. 영국 언론은 후티의 급속한 진격이 이란 전쟁에 위험한 새 국면을 열 수 있다고 보도했다[8].</w:t>
      </w:r>
    </w:p>
    <w:p>
      <w:r>
        <w:rPr>
          <w:b/>
        </w:rPr>
        <w:t>🇰🇷 국내 영향</w:t>
      </w:r>
    </w:p>
    <w:p>
      <w:r>
        <w:t>홍해와 호르무즈의 이중 봉쇄 국면이 현실화되면서 한국 언론은 이를 '이중 봉쇄'로 규정하고 이란 전쟁이 더욱 복잡해졌다고 보도했다[17][19]. 셰브론 CEO는 호르무즈·홍해 공급 위험이 현실적이라고 경고했다[16]. 이란과 걸프국 간 14일 첫 장관급 회동이 예정되어 있어 외교적 해결 가능성이 주목된다[13].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중국 칭다오 조선소에서 화물선 화재가 발생해 25명이 사망했으며[22], 중국 당국은 원인을 조사 중이다[21].</w:t>
      </w:r>
    </w:p>
    <w:p>
      <w:r>
        <w:rPr>
          <w:b/>
        </w:rPr>
        <w:t>🇰🇷 국내 영향</w:t>
      </w:r>
    </w:p>
    <w:p>
      <w:r>
        <w:t>중국 칭다오 조선소 화물선 화재로 25명이 사망한 사실이 국내에도 보도되었다[22].</w:t>
      </w:r>
    </w:p>
    <w:p>
      <w:pPr>
        <w:pStyle w:val="Heading3"/>
      </w:pPr>
      <w:r>
        <w:t>운임·물류비  (HIGH 11 / MEDIUM 4)</w:t>
      </w:r>
    </w:p>
    <w:p>
      <w:r>
        <w:rPr>
          <w:b/>
        </w:rPr>
        <w:t>🌐 해외 상황</w:t>
      </w:r>
    </w:p>
    <w:p>
      <w:r>
        <w:t>호르무즈 해협 통과 선박 수가 한 자릿수로 급감했다는 데이터가 복수의 매체를 통해 확인됐다[25][26][28][29][30]. 수퍼탱커 용선료는 걸프 긴장 고조로 하루 80만 달러에 달했으며[23], 유조선 운임은 사상 최고치를 기록했다[31]. 브렌트유는 호르무즈 차질로 101달러를 넘어섰다[27]. 파나마 운하 제한 조치로 CARICOM 수입품 최대 100억 달러가 위험에 처했다는 경고도 나왔다[24]. 반면 발틱 건화물 운임지수(BDI)는 1주일 이상 만에 최저치로 하락했다[32].</w:t>
      </w:r>
    </w:p>
    <w:p>
      <w:r>
        <w:rPr>
          <w:b/>
        </w:rPr>
        <w:t>🇰🇷 국내 영향</w:t>
      </w:r>
    </w:p>
    <w:p>
      <w:r>
        <w:t>SCFI(상하이컨테이너운임지수)가 7주 연속 상승하며 3,600선을 돌파했다[33]. 파나마 가뭄 심화와 중동 정세 불안이 겹치며 글로벌 해운 운임이 7주 연속 상승세를 이어가고 있다[34].</w:t>
      </w:r>
    </w:p>
    <w:p>
      <w:pPr>
        <w:pStyle w:val="Heading3"/>
      </w:pPr>
      <w:r>
        <w:t>항만·화물  (HIGH 0 / MEDIUM 2)</w:t>
      </w:r>
    </w:p>
    <w:p>
      <w:r>
        <w:rPr>
          <w:b/>
        </w:rPr>
        <w:t>🇰🇷 국내 영향</w:t>
      </w:r>
    </w:p>
    <w:p>
      <w:r>
        <w:t>울산항만공사는 국제운송·공급망관리 산업전에서 물동량 유치 활동을 전개했다[35]. 8월 울산항 벙커링 물량은 전년 대비 16.4% 감소했으며, 입항 감소가 원인으로 지목됐다[36].</w:t>
      </w:r>
    </w:p>
    <w:p>
      <w:pPr>
        <w:pStyle w:val="Heading3"/>
      </w:pPr>
      <w:r>
        <w:t>경제·금융  (HIGH 26 / MEDIUM 176)</w:t>
      </w:r>
    </w:p>
    <w:p>
      <w:r>
        <w:rPr>
          <w:b/>
        </w:rPr>
        <w:t>🌐 해외 상황</w:t>
      </w:r>
    </w:p>
    <w:p>
      <w:r>
        <w:t>브렌트유는 중동 인프라 공격 여파로 107달러를 돌파하며 5개월 만에 최고치를 기록했고[38][43], 108달러를 넘어서는 장면도 나타났다[45]. UBS 이코노미스트는 호르무즈 봉쇄가 지속될 경우 유가가 200달러에 달할 수 있다고 경고했다[41]. IEA는 2026년 석유 공급 부족이 더 심화될 것이라고 경고했으며[40], 미국 디젤 가격은 사상 최고치를 기록했다[37][39]. 후티의 예멘 군사적 진격이 가스 가격을 추가로 끌어올릴 수 있다는 분석도 제기됐다[42][70].</w:t>
      </w:r>
    </w:p>
    <w:p>
      <w:r>
        <w:rPr>
          <w:b/>
        </w:rPr>
        <w:t>🇰🇷 국내 영향</w:t>
      </w:r>
    </w:p>
    <w:p>
      <w:r>
        <w:t>브렌트유가 107.63달러로 5월 이후 최고치를 기록하고 국제유가가 100달러를 돌파하면서[47][48], 코스피는 7,000선 아래로 하락했다[81]. 유가 110달러·국채 5% '더블 쇼크' 우려가 제기됐으며[52], 유가와 금리의 동반 급등으로 코스피 7,000선 회복이 불투명한 상황이다[50]. 유가가 3%대 반락하는 날에는 미국 주식·채권 매도세가 진정되고 국내 증시도 반등하는 등[51][54] 유가 변동에 따른 시장 민감도가 높아졌다. 이란에서는 연료 가격이 2배 인상되면서 운전기사들의 파업과 시위가 확산되고 있다[53][55][56].</w:t>
      </w:r>
    </w:p>
    <w:p>
      <w:pPr>
        <w:pStyle w:val="Heading3"/>
      </w:pPr>
      <w:r>
        <w:t>해운  (HIGH 1 / MEDIUM 6)</w:t>
      </w:r>
    </w:p>
    <w:p>
      <w:r>
        <w:rPr>
          <w:b/>
        </w:rPr>
        <w:t>🌐 해외 상황</w:t>
      </w:r>
    </w:p>
    <w:p>
      <w:r>
        <w:t>파키스탄은 카타르산 LNG가 호르무즈를 통과하면서 에너지 위기가 완화될 것으로 기대하고 있다[57]. 미국의 8월 컨테이너 수입량은 역대 세 번째로 높은 수준을 기록했다[59]. 일부 선사들은 희망봉 우회 항로를 활용하고 있는 것으로 보인다[60].</w:t>
      </w:r>
    </w:p>
    <w:p>
      <w:r>
        <w:rPr>
          <w:b/>
        </w:rPr>
        <w:t>🇰🇷 국내 영향</w:t>
      </w:r>
    </w:p>
    <w:p>
      <w:r>
        <w:t>북극항로가 유럽행 대안 항로로 주목받고 있으며, 부산항을 거점으로 한 북극항로 개발 논의가 진행 중이다[62][63].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글로벌 분쟁 시대의 해운·물류 환경 변화에 대한 전망이 제기됐다[64].</w:t>
      </w:r>
    </w:p>
    <w:p>
      <w:pPr>
        <w:pStyle w:val="Heading3"/>
      </w:pPr>
      <w:r>
        <w:t>기타 산업  (HIGH 17 / MEDIUM 32)</w:t>
      </w:r>
    </w:p>
    <w:p>
      <w:r>
        <w:rPr>
          <w:b/>
        </w:rPr>
        <w:t>🌐 해외 상황</w:t>
      </w:r>
    </w:p>
    <w:p>
      <w:r>
        <w:t>사우디아라비아는 후티 공격으로 동서 주요 파이프라인(페트로라인)을 폐쇄했다[65][66][67][72]. 사우디의 8월 원유 생산량은 1990년 이후 최저 수준으로 급감했다[69][73]. IEA는 걸프 지역 정상화 지연으로 2026년 석유 공급 부족이 더 심화될 것이라고 경고했다[68]. 사우디의 원유 수출은 33% 감소한 것으로 보도됐다[79].</w:t>
      </w:r>
    </w:p>
    <w:p>
      <w:r>
        <w:rPr>
          <w:b/>
        </w:rPr>
        <w:t>🇰🇷 국내 영향</w:t>
      </w:r>
    </w:p>
    <w:p>
      <w:r>
        <w:t>사우디 8월 원유 공급량이 30여 년 만에 최저치를 기록했다는 사실이 국내에 복수 보도됐다[75][76][78]. 브렌트유는 한 달 새 16.74% 상승해 105.82달러를 기록했으며[77], 디젤 정제마진은 110달러에 달했다[80]. 러시아·우크라이나 흑해 항만 공격으로 세계 곡물 가격도 가파르게 상승하고 있다[82]. 연료난을 겪는 러시아가 한국산 석유제품 수입을 크게 늘린 것으로 알려졌다[83][84].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192</w:t>
            </w:r>
          </w:p>
        </w:tc>
        <w:tc>
          <w:tcPr>
            <w:tcW w:type="dxa" w:w="2946"/>
          </w:tcPr>
          <w:p>
            <w:r>
              <w:t>6.5%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347</w:t>
            </w:r>
          </w:p>
        </w:tc>
        <w:tc>
          <w:tcPr>
            <w:tcW w:type="dxa" w:w="2946"/>
          </w:tcPr>
          <w:p>
            <w:r>
              <w:t>11.7%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450</w:t>
            </w:r>
          </w:p>
        </w:tc>
        <w:tc>
          <w:tcPr>
            <w:tcW w:type="dxa" w:w="2946"/>
          </w:tcPr>
          <w:p>
            <w:r>
              <w:t>15.2%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1977</w:t>
            </w:r>
          </w:p>
        </w:tc>
        <w:tc>
          <w:tcPr>
            <w:tcW w:type="dxa" w:w="2946"/>
          </w:tcPr>
          <w:p>
            <w:r>
              <w:t>66.7%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