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2026-08-28</w:t>
      </w:r>
    </w:p>
    <w:p>
      <w:pPr>
        <w:jc w:val="center"/>
      </w:pPr>
      <w:r>
        <w:rPr>
          <w:color w:val="808080"/>
          <w:sz w:val="18"/>
        </w:rPr>
        <w:t>생성 모델: claude-sonnet-4-6  |  HIGH+MEDIUM 84건 (해외 0건 / 국내 84건)</w:t>
      </w:r>
    </w:p>
    <w:p/>
    <w:p>
      <w:pPr>
        <w:pStyle w:val="Heading2"/>
      </w:pPr>
      <w:r>
        <w:t>오늘의 핵심</w:t>
      </w:r>
    </w:p>
    <w:p>
      <w:r>
        <w:t>미 중부사령부가 호르무즈 해협 내 이란 기뢰 제거 완료를 공식 선언하며 국제항로 정상화를 발표했다[1][2][6]. 트럼프 대통령도 '호르무즈 해협이 열렸다'고 밝혔으나, 이란은 전쟁 종식을 포함한 조건 마련 중이라고 밝혀 외교적 불확실성은 지속되고 있다[3][10]. 호르무즈 통항 선박은 하루 7척, 원유 수송량은 하루 600만~800만 배럴 수준으로 보고되었으며[16], 원유 수송 회복세에 따라 유가 안정 기대감이 형성되고 있다[22]. 국내에서는 S-Oil 주가가 정제마진 강세 전망과 이란 협상 불확실성에 따른 유가 반등 기대로 9% 급등했고[26][27], SCFI는 5주 연속 상승하며 3,500선을 회복했다[17]. 인천 자월도 해상에서는 7,000톤급 석유 운반선 화재로 선원 2명이 사망하고 16명이 구조되는 사고가 발생했다[11][12].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 / MEDIUM 27)</w:t>
      </w:r>
    </w:p>
    <w:p>
      <w:r>
        <w:rPr>
          <w:b/>
        </w:rPr>
        <w:t>🌐 해외 상황</w:t>
      </w:r>
    </w:p>
    <w:p>
      <w:r>
        <w:t>미 중부사령부는 호르무즈 해협 내 이란 기뢰 제거 임무가 성공적으로 완료되었다고 공식 발표했다[1][2][6]. 미군은 국제항로에서 이란군 기뢰를 완전 제거하고 상선 항로 정상화를 선언했으며, 이란이 기뢰를 다시 설치할 경우 파괴하겠다고 경고했다[5][33]. 트럼프 대통령은 '호르무즈 해협이 열렸다'고 선언하며 이란에 대한 압박을 강조했다[3]. 반면 이란은 호르무즈 해협을 다시 열기 위한 조건을 마련 중이며 전쟁 종식이 포함된다고 밝혔고[10], 중재국들의 호르무즈 개방 노력에도 트럼프가 거부하는 상황이 이란 전쟁 6개월째 지속되고 있다[4].</w:t>
      </w:r>
    </w:p>
    <w:p>
      <w:r>
        <w:rPr>
          <w:b/>
        </w:rPr>
        <w:t>🇰🇷 국내 영향</w:t>
      </w:r>
    </w:p>
    <w:p>
      <w:r>
        <w:t>미군의 호르무즈 기뢰 제거 완료 선언으로 한국의 중동산 원유 수입 항로에 대한 물리적 위협이 일부 완화될 가능성이 있다. 그러나 이란이 전쟁 종식을 조건으로 내세우고 있어[10] 항로 완전 정상화까지는 추가적인 외교적 과정이 필요한 것으로 보인다. 미군의 재기뢰 시 파괴 경고[5]는 억지력으로 작용할 수 있으나, 이란의 조건부 입장이 지속되는 한 불확실성은 남아 있다.</w:t>
      </w:r>
    </w:p>
    <w:p>
      <w:pPr>
        <w:pStyle w:val="Heading3"/>
      </w:pPr>
      <w:r>
        <w:t>해양안전  (HIGH 3 / MEDIUM 0)</w:t>
      </w:r>
    </w:p>
    <w:p>
      <w:r>
        <w:rPr>
          <w:b/>
        </w:rPr>
        <w:t>🇰🇷 국내 영향</w:t>
      </w:r>
    </w:p>
    <w:p>
      <w:r>
        <w:t>인천 자월도 인근 해상에서 7,000톤급 석유 운반선에 화재가 발생해 선원 2명이 사망하고 16명이 구조되었다[11][12]. 당국은 화재 원인 규명에 착수했다[13].</w:t>
      </w:r>
    </w:p>
    <w:p>
      <w:pPr>
        <w:pStyle w:val="Heading3"/>
      </w:pPr>
      <w:r>
        <w:t>운임·물류비  (HIGH 3 / MEDIUM 1)</w:t>
      </w:r>
    </w:p>
    <w:p>
      <w:r>
        <w:rPr>
          <w:b/>
        </w:rPr>
        <w:t>🌐 해외 상황</w:t>
      </w:r>
    </w:p>
    <w:p>
      <w:r>
        <w:t>유조선 운임은 하루 52만 달러 수준으로 보고되었으며, 보험료도 10% 안팎 수준인 것으로 나타났다[14]. 중동 원유 수송 차질 지속 등의 영향으로 8월 27일 기준 국제유가가 상승했다[15].</w:t>
      </w:r>
    </w:p>
    <w:p>
      <w:r>
        <w:rPr>
          <w:b/>
        </w:rPr>
        <w:t>🇰🇷 국내 영향</w:t>
      </w:r>
    </w:p>
    <w:p>
      <w:r>
        <w:t>SCFI(상하이컨테이너운임지수)가 5주 연속 상승하며 3,500선을 회복했다[17]. 호르무즈 통항 선박은 하루 7척, 원유 수송량은 하루 600만~800만 배럴 수준으로 보고되었다[16].</w:t>
      </w:r>
    </w:p>
    <w:p>
      <w:pPr>
        <w:pStyle w:val="Heading3"/>
      </w:pPr>
      <w:r>
        <w:t>항만·화물  (HIGH 2 / MEDIUM 2)</w:t>
      </w:r>
    </w:p>
    <w:p>
      <w:r>
        <w:rPr>
          <w:b/>
        </w:rPr>
        <w:t>🌐 해외 상황</w:t>
      </w:r>
    </w:p>
    <w:p>
      <w:r>
        <w:t>카타르의 LNG 수출량이 전쟁 이전 대비 96% 감소한 것으로 나타났다[18]. 카타르는 LNG 공급 관련 불가항력 선언을 추가 연장한 것으로 보도되었다[19].</w:t>
      </w:r>
    </w:p>
    <w:p>
      <w:r>
        <w:rPr>
          <w:b/>
        </w:rPr>
        <w:t>🇰🇷 국내 영향</w:t>
      </w:r>
    </w:p>
    <w:p>
      <w:r>
        <w:t>카타르 LNG 수출이 전쟁 전 대비 96% 급감한 상황에서[18] 겨울철 수요를 앞두고 LNG 공급 불안이 우려된다[19]. 아시아태평양 항만은 향후 15년간 250조 원 규모의 투자가 필요할 정도로 수요 성장이 지속될 것으로 전망되었다[21]. 칭다오 물동량 관련 중국 건축자재 공동 직수입 방안이 제안되었다[20].</w:t>
      </w:r>
    </w:p>
    <w:p>
      <w:pPr>
        <w:pStyle w:val="Heading3"/>
      </w:pPr>
      <w:r>
        <w:t>경제·금융  (HIGH 1 / MEDIUM 16)</w:t>
      </w:r>
    </w:p>
    <w:p>
      <w:r>
        <w:rPr>
          <w:b/>
        </w:rPr>
        <w:t>🌐 해외 상황</w:t>
      </w:r>
    </w:p>
    <w:p>
      <w:r>
        <w:t>미·이란 전쟁 장기화로 미국 내 기름값이 급등하자 트럼프 대통령이 정유·주유업계를 소집했다[25]. 미·이란 전쟁의 영향으로 OPEC+의 영향력이 약화되는 가운데 중국이 석유시장의 핵심 변수로 부상하고 있다[24]. 7월 PCE가 3.7%를 기록하며 연준의 2% 목표를 65개월 연속 상회했다[23].</w:t>
      </w:r>
    </w:p>
    <w:p>
      <w:r>
        <w:rPr>
          <w:b/>
        </w:rPr>
        <w:t>🇰🇷 국내 영향</w:t>
      </w:r>
    </w:p>
    <w:p>
      <w:r>
        <w:t>호르무즈 원유 수송이 3분의 2 수준으로 회복되면서 유가 안정 기대감이 형성되었고, 비트코인도 8만 달러대를 기록했다[22]. 이란 협상 불확실성에 따른 유가 반등 기대로 S-Oil 주가가 9% 급등했다[26][27]. 정제마진 강세 전망과 원유값 효과 본격화 기대에 S-Oil의 하반기 실적 기대감이 높아지고 있으며[28][30], 증권가에서는 S-Oil 목표주가로 20만 원을 제시하기도 했다[27].</w:t>
      </w:r>
    </w:p>
    <w:p>
      <w:pPr>
        <w:pStyle w:val="Heading3"/>
      </w:pPr>
      <w:r>
        <w:t>해운  (HIGH 4 / MEDIUM 4)</w:t>
      </w:r>
    </w:p>
    <w:p>
      <w:r>
        <w:rPr>
          <w:b/>
        </w:rPr>
        <w:t>🌐 해외 상황</w:t>
      </w:r>
    </w:p>
    <w:p>
      <w:r>
        <w:t>미군의 호르무즈 기뢰 제거 완료 선언으로 상선 통항이 점차 탄력을 받을 것으로 전망되었다[32][33][34].</w:t>
      </w:r>
    </w:p>
    <w:p>
      <w:r>
        <w:rPr>
          <w:b/>
        </w:rPr>
        <w:t>🇰🇷 국내 영향</w:t>
      </w:r>
    </w:p>
    <w:p>
      <w:r>
        <w:t>해운 상장기업 2026년 8월 브랜드평판 순위는 HMM, 팬오션, 흥아해운 순으로 나타났다[36]. HD현대, 한화오션, 삼성중공업은 무탄소선 시장의 50% 점유를 목표로 친환경 기술 경쟁을 벌이고 있다[37]. 정부는 친환경선박 889척 전환을 지원하고 녹색해운항로 기준을 마련할 계획이다[38]. 자동차운반선 시장은 중국발 수요 증가로 활황세를 보이고 있다[39].</w:t>
      </w:r>
    </w:p>
    <w:p>
      <w:pPr>
        <w:pStyle w:val="Heading3"/>
      </w:pPr>
      <w:r>
        <w:t>기타 산업  (HIGH 2 / MEDIUM 9)</w:t>
      </w:r>
    </w:p>
    <w:p>
      <w:r>
        <w:rPr>
          <w:b/>
        </w:rPr>
        <w:t>🌐 해외 상황</w:t>
      </w:r>
    </w:p>
    <w:p>
      <w:r>
        <w:t>중동 긴장과 호주 파업에 따른 공급 우려로 철광석 가격이 상승했다[41].</w:t>
      </w:r>
    </w:p>
    <w:p>
      <w:r>
        <w:rPr>
          <w:b/>
        </w:rPr>
        <w:t>🇰🇷 국내 영향</w:t>
      </w:r>
    </w:p>
    <w:p>
      <w:r>
        <w:t>중동발 공급난 장기화로 윤활기유 가격이 급등세를 지속하고 있다[46]. 5개월 새 열병합용 도시가스 요금이 46% 급등했다[42]. 석유화학업계는 중국의 설비 증설과 나프타 부담이 겹치며 설비 조정에 나서고 있다[40]. 에쓰오일은 정제마진 강세와 OSP 하락 효과로 하반기 영업이익 3조 원이 전망되며[44], 연료유 중심에서 석유화학 비중을 두 배로 늘리는 사업 구조 전환을 추진 중이다[45]. HD현대오일뱅크는 OPEC 영향력 약화 속에서 중질유 처리 역량이 부각되고 있다[43].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1479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25</w:t>
            </w:r>
          </w:p>
        </w:tc>
        <w:tc>
          <w:tcPr>
            <w:tcW w:type="dxa" w:w="2946"/>
          </w:tcPr>
          <w:p>
            <w:r>
              <w:t>1.7%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59</w:t>
            </w:r>
          </w:p>
        </w:tc>
        <w:tc>
          <w:tcPr>
            <w:tcW w:type="dxa" w:w="2946"/>
          </w:tcPr>
          <w:p>
            <w:r>
              <w:t>4.0%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222</w:t>
            </w:r>
          </w:p>
        </w:tc>
        <w:tc>
          <w:tcPr>
            <w:tcW w:type="dxa" w:w="2946"/>
          </w:tcPr>
          <w:p>
            <w:r>
              <w:t>15.0%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1173</w:t>
            </w:r>
          </w:p>
        </w:tc>
        <w:tc>
          <w:tcPr>
            <w:tcW w:type="dxa" w:w="2946"/>
          </w:tcPr>
          <w:p>
            <w:r>
              <w:t>79.3%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