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2026-10-10</w:t>
      </w:r>
    </w:p>
    <w:p>
      <w:pPr>
        <w:jc w:val="center"/>
      </w:pPr>
      <w:r>
        <w:rPr>
          <w:color w:val="808080"/>
          <w:sz w:val="18"/>
        </w:rPr>
        <w:t>생성 모델: claude-sonnet-4-6  |  HIGH+MEDIUM 362건 (해외 149건 / 국내 213건)</w:t>
      </w:r>
    </w:p>
    <w:p/>
    <w:p>
      <w:pPr>
        <w:pStyle w:val="Heading2"/>
      </w:pPr>
      <w:r>
        <w:t>오늘의 핵심</w:t>
      </w:r>
    </w:p>
    <w:p>
      <w:r>
        <w:t>후티 반군이 사우디아라비아 리야드 국제공항에 미사일을 발사해 사망자 12명, 부상자 300명 이상이 발생했으며 공항이 전면 운항 중단됐다[10][12]. 사우디 주도 연합군은 후티 군사목표물 136개를 파괴하는 대규모 작전으로 대응했다[8][25]. 호르무즈 해협에서는 유조선이 해상 기뢰에 충돌해 폭발하는 사고가 발생했고[5], 이란 혁명수비대(IRGC) 사령관은 외부 세력의 호르무즈 해협 위협 권한을 부정하며 해협 밖까지 선박을 추격하겠다고 경고했다[14][24]. 샤르자 정박지에서는 파나마 선적 원유 탱커가 드론 공격을 받았으나 인도인 선원 22명 전원은 안전한 것으로 확인됐다[20]. 트럼프 대통령은 푸틴과 통화 후 러시아산 경유 480만 톤 공급 합의를 발표하고 대러 제재를 한시 완화했으며[61][100], 이에 뉴욕 증시는 상승 마감했다[64][69]. 우크라이나는 러시아 로스토프 석유 터미널을 드론으로 공격해 대형 화재가 발생했고[86][92], 러시아 경유 수출은 10년 최저 수준으로 급감한 것으로 보도됐다[95]. 파나마에서는 규모 7.7 강진이 발생해 공항이 일시 폐쇄되고 지하철 운행이 중단됐으나 사망자는 없는 것으로 확인됐다[46][47]. 국내에서는 SK이노베이션이 연 130만 톤 규모 LNG 장기 물량을 확보했고[53], 울산 탱크터미널 수출액이 33% 증가했다[52].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82건</w:t>
            </w:r>
          </w:p>
        </w:tc>
        <w:tc>
          <w:tcPr>
            <w:tcW w:type="dxa" w:w="2209"/>
          </w:tcPr>
          <w:p>
            <w:r>
              <w:t>▼54</w:t>
            </w:r>
          </w:p>
        </w:tc>
      </w:tr>
      <w:tr>
        <w:tc>
          <w:tcPr>
            <w:tcW w:type="dxa" w:w="2209"/>
          </w:tcPr>
          <w:p>
            <w:r>
              <w:t>한국 항만</w:t>
            </w:r>
          </w:p>
        </w:tc>
        <w:tc>
          <w:tcPr>
            <w:tcW w:type="dxa" w:w="2209"/>
          </w:tcPr>
          <w:p>
            <w:r>
              <w:t>통영LNG기지</w:t>
            </w:r>
          </w:p>
        </w:tc>
        <w:tc>
          <w:tcPr>
            <w:tcW w:type="dxa" w:w="2209"/>
          </w:tcPr>
          <w:p>
            <w:r>
              <w:t>33건</w:t>
            </w:r>
          </w:p>
        </w:tc>
        <w:tc>
          <w:tcPr>
            <w:tcW w:type="dxa" w:w="2209"/>
          </w:tcPr>
          <w:p>
            <w:r>
              <w:t>▲29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▼24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▼22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파나마 운하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▼27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92 / MEDIUM 82)</w:t>
      </w:r>
    </w:p>
    <w:p>
      <w:r>
        <w:rPr>
          <w:b/>
        </w:rPr>
        <w:t>🌐 해외 상황</w:t>
      </w:r>
    </w:p>
    <w:p>
      <w:r>
        <w:t>후티 반군이 사우디아라비아 리야드 국제공항 여객 터미널에 미사일을 발사해 사망자 12명, 부상자 300명 이상이 발생했으며 공항이 전면 운항 중단됐다[10][12]. 이번 공격으로 항공사 조종사 1명이 사망한 것으로도 보도됐다[6]. 사우디 주도 연합군은 후티 군사목표물 136개를 파괴하는 대규모 작전으로 대응했으며[8], 사나 공항과 밥엘만데브 인근도 사우디 공습 대상이 됐다[19]. 예멘 정부군은 밥엘만데브 인근에서 후티 공격을 격퇴했다고 밝혔고[13], 예멘군은 1,900회 공습으로 후티 전투원 1,150명 이상을 사살했다고 주장했다[16]. UN 특사, UAE, 튀르키예가 후티의 사우디 공격을 규탄했으며[7], 영국과 파키스탄도 후티 확전을 비난했다[15][23]. 트럼프 대통령은 미군의 사우디 대후티 작전 참여 가능성을 검토 중인 것으로 보도됐다[17]. 호르무즈 해협에서는 유조선이 해상 기뢰에 충돌해 폭발했고[5], 이란이 '불법 항로'를 이용한 선박을 공격했다는 보도도 나왔다[21]. IRGC 사령관은 외부 세력의 호르무즈 및 페르시아만 위협 권한을 부정하며 해협 밖까지 선박을 추격하겠다고 경고했다[14][24]. 샤르자 정박지에서는 파나마 선적 원유 탱커가 드론 공격을 받았으나 인도인 선원 22명 전원은 안전한 것으로 확인됐다[20]. UAE 해안에서 피격된 선박의 화재는 진화됐다[35].</w:t>
      </w:r>
    </w:p>
    <w:p>
      <w:r>
        <w:rPr>
          <w:b/>
        </w:rPr>
        <w:t>🇰🇷 국내 영향</w:t>
      </w:r>
    </w:p>
    <w:p>
      <w:r>
        <w:t>사우디 연합군의 후티 군사목표물 136개 파괴 작전이 국내 주요 언론에 집중 보도됐으며[25][26][28], 사우디 국제행사까지 차질이 빚어지고 있다고 전해졌다[28]. 국내 언론은 호르무즈 봉쇄와 기상이변이 겹칠 경우 내년 식량 위기 가능성을 제기했다[34]. 대만 총통이 중국에 대한 종속을 용납하지 않겠다고 발언하고 중국이 반발하는 등 대만해협 긴장도 국내에서 주목받고 있다[27]. 트럼프·푸틴 간 러시아산 경유 480만 톤 공급 합의가 국내에서도 주요 안보·외교 이슈로 보도됐으며[29][30], 젤렌스키는 이를 '푸틴 생일선물'이라며 강하게 비난했다[77]. 조정식 국회의장은 크로아티아와 방산·에너지 협력 확대를 논의했다[32].</w:t>
      </w:r>
    </w:p>
    <w:p>
      <w:pPr>
        <w:pStyle w:val="Heading3"/>
      </w:pPr>
      <w:r>
        <w:t>해양안전  (HIGH 1 / MEDIUM 0)</w:t>
      </w:r>
    </w:p>
    <w:p>
      <w:r>
        <w:rPr>
          <w:b/>
        </w:rPr>
        <w:t>🌐 해외 상황</w:t>
      </w:r>
    </w:p>
    <w:p>
      <w:r>
        <w:t>UAE 해안에서 피격된 선박의 화재가 진화됐다고 UKMTO가 밝혔다[35].</w:t>
      </w:r>
    </w:p>
    <w:p>
      <w:pPr>
        <w:pStyle w:val="Heading3"/>
      </w:pPr>
      <w:r>
        <w:t>운임·물류비  (HIGH 17 / MEDIUM 7)</w:t>
      </w:r>
    </w:p>
    <w:p>
      <w:r>
        <w:rPr>
          <w:b/>
        </w:rPr>
        <w:t>🌐 해외 상황</w:t>
      </w:r>
    </w:p>
    <w:p>
      <w:r>
        <w:t>호르무즈 해협 통과 선박 선장에게 월 10만 달러의 위험 수당이 제시되고 있다는 보도가 나왔다[36]. 호르무즈를 통한 원유 수출이 선박 공격 증가로 급감했다는 보고서가 발표됐다[37]. 파나마에서 규모 7.7 강진이 발생해 토쿠멘 공항이 일시 폐쇄되고 항공편 운항에 차질이 빚어졌다[38]. 카자흐스탄의 철도 곡물 수송량은 올해 1~9월 누적 기준 12% 증가했다[39].</w:t>
      </w:r>
    </w:p>
    <w:p>
      <w:r>
        <w:rPr>
          <w:b/>
        </w:rPr>
        <w:t>🇰🇷 국내 영향</w:t>
      </w:r>
    </w:p>
    <w:p>
      <w:r>
        <w:t>파나마에서 규모 7.7 강진이 발생해 수도권 대피 소동과 공항 폐쇄, 지하철 운행 중단이 발생했다[47][49]. 쓰나미 경보가 발령됐다가 해제됐으며 사망자는 없는 것으로 확인됐으나 부상자 27명, 학교 188곳이 파손됐다[43][46]. 80여 차례 여진이 이어지며 공포가 확산됐다[44]. 파나마 운하 인근 지역의 피해 상황은 국내 언론에서 파나마 운하 초크포인트 리스크 관점에서 집중 보도됐다[40][41][42][45][48].</w:t>
      </w:r>
    </w:p>
    <w:p>
      <w:pPr>
        <w:pStyle w:val="Heading3"/>
      </w:pPr>
      <w:r>
        <w:t>항만·화물  (HIGH 0 / MEDIUM 4)</w:t>
      </w:r>
    </w:p>
    <w:p>
      <w:r>
        <w:rPr>
          <w:b/>
        </w:rPr>
        <w:t>🌐 해외 상황</w:t>
      </w:r>
    </w:p>
    <w:p>
      <w:r>
        <w:t>킹스턴 프리포트 터미널은 파업 이후 정상화됐다[50].</w:t>
      </w:r>
    </w:p>
    <w:p>
      <w:r>
        <w:rPr>
          <w:b/>
        </w:rPr>
        <w:t>🇰🇷 국내 영향</w:t>
      </w:r>
    </w:p>
    <w:p>
      <w:r>
        <w:t>멕시코만 원유 생산이 71.51% 중단돼 하루 145만 8,814배럴의 생산 차질이 발생했다[51]. 울산 탱크터미널의 수출액이 33% 증가했으며 석유·화학제품 호조가 주요 원인으로 보도됐다[52]. SK이노베이션은 연 130만 톤 규모의 LNG 장기 물량을 확보해 현물 조달 부담을 낮출 것으로 전해졌다[53].</w:t>
      </w:r>
    </w:p>
    <w:p>
      <w:pPr>
        <w:pStyle w:val="Heading3"/>
      </w:pPr>
      <w:r>
        <w:t>경제·금융  (HIGH 1 / MEDIUM 97)</w:t>
      </w:r>
    </w:p>
    <w:p>
      <w:r>
        <w:rPr>
          <w:b/>
        </w:rPr>
        <w:t>🌐 해외 상황</w:t>
      </w:r>
    </w:p>
    <w:p>
      <w:r>
        <w:t>중동 공급 리스크로 브렌트유가 전쟁 프리미엄을 반영하며 강세를 보였다[54]. 아제르바이잔산 아제리 라이트유 가격은 배럴당 1.8% 하락했다[55]. 영국의 장기 국채 금리는 유가 급등 영향으로 수십 년 만의 최고치를 기록했다[58]. 트럼프 대통령이 러시아산 디젤의 글로벌 시장 공급을 발표했으며[59], 미국이 인도에 제재를 위협하면서도 러시아에 연료를 요청했다는 보도도 나왔다[57]. 한국 관련 MSCI 레버리지 ETF인 KORU는 7.7% 하락했다[56].</w:t>
      </w:r>
    </w:p>
    <w:p>
      <w:r>
        <w:rPr>
          <w:b/>
        </w:rPr>
        <w:t>🇰🇷 국내 영향</w:t>
      </w:r>
    </w:p>
    <w:p>
      <w:r>
        <w:t>트럼프 대통령이 푸틴과 통화 후 러시아산 경유 480만 톤 공급 합의를 발표하고 대러 제재를 한시 완화했다[61][68]. 러시아 측도 10월 중 30만 톤을 즉시 공급하겠다고 확인했다[102][104]. 뉴욕 증시는 러시아 경유 공급 확대 소식에 상승 마감했으며 다우지수는 0.8% 올랐다[64][69]. 국제유가는 미국 멕시코만 원유 생산 차질 속에서 WTI 기준 0.39% 상승 마감했다[65]. 전국 주유소 기름값은 21주 연속 하락세를 이어갔으나 휘발유·경유 가격은 여전히 1,800원대를 유지했다[62][67]. 코스피는 6,600선으로 후퇴했다[74]. UNCTAD는 올해 세계 성장률을 2.6%로 전망하며 에너지 충격 속 무역 지도 재편을 경고했다[73]. 한국과 우크라이나 간 경유 갈등이 최고조에 달해 주우크라이나 한국 대사가 국내로 소환됐다[75].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한글날 연휴에도 수출 수산물 비인가 가공이 멈추지 않았다는 보도가 나왔다[78].</w:t>
      </w:r>
    </w:p>
    <w:p>
      <w:pPr>
        <w:pStyle w:val="Heading3"/>
      </w:pPr>
      <w:r>
        <w:t>해운  (HIGH 0 / MEDIUM 7)</w:t>
      </w:r>
    </w:p>
    <w:p>
      <w:r>
        <w:rPr>
          <w:b/>
        </w:rPr>
        <w:t>🌐 해외 상황</w:t>
      </w:r>
    </w:p>
    <w:p>
      <w:r>
        <w:t>머스크가 수십 년간 유지해온 글로벌 1위 자리를 잃었다는 분석 기사가 보도됐다[79]. 인터스테이트 오일 캐리어는 2026년 9월 기준 전년 동기 대비 31.69%의 물동량 성장을 기록했다[80].</w:t>
      </w:r>
    </w:p>
    <w:p>
      <w:r>
        <w:rPr>
          <w:b/>
        </w:rPr>
        <w:t>🇰🇷 국내 영향</w:t>
      </w:r>
    </w:p>
    <w:p>
      <w:r>
        <w:t>전국 연안항로 7곳에서 하루 1편 미만의 운항이 이뤄지고 있으며 22개 섬의 뱃길이 끊길 위기에 처했다[81]. 부산항만공사(BPA)는 싱가포르에 동남아 해운·물류 거점을 마련했다[82]. 부산시의회는 북극항로 시대 해양산업 육성 전략을 논의했으며[83], 북극항로 활용 시 물류비 300만 달러 절감과 매출 50조 원 달성 가능성이 제기됐다[84]. 팬스타 아크로호가 부산항에 귀항할 예정이라고 전해졌다[85].</w:t>
      </w:r>
    </w:p>
    <w:p>
      <w:pPr>
        <w:pStyle w:val="Heading3"/>
      </w:pPr>
      <w:r>
        <w:t>기타 산업  (HIGH 5 / MEDIUM 48)</w:t>
      </w:r>
    </w:p>
    <w:p>
      <w:r>
        <w:rPr>
          <w:b/>
        </w:rPr>
        <w:t>🌐 해외 상황</w:t>
      </w:r>
    </w:p>
    <w:p>
      <w:r>
        <w:t>우크라이나가 러시아 로스토프 석유 터미널을 드론으로 공격해 대형 화재가 발생했다[86][91][92]. 트럼프 대통령은 젤렌스키가 러시아 정유소 공격 중단 요청 6차례를 무시했다며 비판했고[87][93], 젤렌스키는 미·러 경유 딜이 '푸틴 생일선물'이라며 반발했다[90]. 러시아 경유 수출은 10년 최저 수준으로 급감한 것으로 보도됐으며, 정유소 공격이 글로벌 연료 가격 충격을 유발할 수 있다는 우려가 제기됐다[95]. 흑해에서는 우크라이나와 러시아의 곡물 수확이 흑해 공격으로 위협받고 있다는 보도도 나왔다[88]. 오만의 정유 생산량은 1~8월 기준 전년 대비 2.4% 감소해 1억 5,000만 배럴을 기록했다[89].</w:t>
      </w:r>
    </w:p>
    <w:p>
      <w:r>
        <w:rPr>
          <w:b/>
        </w:rPr>
        <w:t>🇰🇷 국내 영향</w:t>
      </w:r>
    </w:p>
    <w:p>
      <w:r>
        <w:t>트럼프·푸틴 간 러시아산 경유 480만 톤 공급 합의가 국내에서 집중 보도됐으며[96][97][98], 미국이 러시아산 디젤유 거래 제재를 완화해 국내 공급난 해소와 유가 안정을 추진한다는 내용이 전해졌다[100][101]. 러시아는 경유 수출 제한을 즉시 해제하고 이달 30만 톤을 공급하겠다고 밝혔다[104][105]. 한국의 주우크라이나 대사 소환이 외교 분쟁의 판돈을 높이고 있다는 해외 보도도 나왔다[94].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1883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116</w:t>
            </w:r>
          </w:p>
        </w:tc>
        <w:tc>
          <w:tcPr>
            <w:tcW w:type="dxa" w:w="2946"/>
          </w:tcPr>
          <w:p>
            <w:r>
              <w:t>6.2%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246</w:t>
            </w:r>
          </w:p>
        </w:tc>
        <w:tc>
          <w:tcPr>
            <w:tcW w:type="dxa" w:w="2946"/>
          </w:tcPr>
          <w:p>
            <w:r>
              <w:t>13.1%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243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1278</w:t>
            </w:r>
          </w:p>
        </w:tc>
        <w:tc>
          <w:tcPr>
            <w:tcW w:type="dxa" w:w="2946"/>
          </w:tcPr>
          <w:p>
            <w:r>
              <w:t>67.9%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