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2026-05-06</w:t>
      </w:r>
    </w:p>
    <w:p>
      <w:pPr>
        <w:jc w:val="center"/>
      </w:pPr>
      <w:r>
        <w:rPr>
          <w:color w:val="808080"/>
          <w:sz w:val="18"/>
        </w:rPr>
        <w:t>생성 모델: claude-sonnet-4-6  |  HIGH+MEDIUM 587건 (해외 378건 / 국내 209건)</w:t>
      </w:r>
    </w:p>
    <w:p/>
    <w:p>
      <w:pPr>
        <w:pStyle w:val="Heading2"/>
      </w:pPr>
      <w:r>
        <w:t>오늘의 핵심</w:t>
      </w:r>
    </w:p>
    <w:p>
      <w:r>
        <w:t>미 해군 F/A-18 슈퍼호넷이 호르무즈 해협 봉쇄를 돌파하려던 이란 국적 유조선의 방향타를 사격으로 무력화하는 사건이 발생했으며[5][6][7], 트럼프 대통령은 이란이 합의에 응하지 않을 경우 폭격을 재개하겠다는 최후통첩을 발령했다[1][10]. 동시에 트럼프는 이란과의 협상 진전을 이유로 '프로젝트 프리덤' 호르무즈 호위 임무를 일시 중단했으며[2][11], 이란 측은 호르무즈 안전 통항이 가능하다고 밝혔다[15]. HMM 소속 화학선 나무호가 호르무즈 해협에서 폭발·화재 사고를 당해 예인선이 확보됐고 이르면 7일 두바이 도착이 예상되며[92][95][97], 피격 여부는 아직 확인되지 않아 정밀조사가 필요한 상황이다[23][29]. 유럽 선사 전쟁보험 요율이 1,000배 급등하고[39] 발틱건화물지수(BDI)가 5개월 최고치를 기록하는 등[33] 해운 시장 교란이 지속되는 가운데, 국내 정유사들은 리비아산 원유 수입을 6년 만에 재개하고 외교부는 중남미 원유 공급망 다변화를 논의하는 등 공급원 다변화에 나서고 있다[54][117]. 한편 이란 합의 기대감에 국제 유가가 4% 이상 급락하고 코스피가 47일 만에 7,000선을 돌파하는 등 금융시장은 협상 진전에 민감하게 반응했다[65][80].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166 / MEDIUM 167)</w:t>
      </w:r>
    </w:p>
    <w:p>
      <w:r>
        <w:rPr>
          <w:b/>
        </w:rPr>
        <w:t>🌐 해외 상황</w:t>
      </w:r>
    </w:p>
    <w:p>
      <w:r>
        <w:t>미 해군 F/A-18 슈퍼호넷이 호르무즈 해협 봉쇄를 돌파하려던 이란 국적 유조선의 방향타를 기관포로 사격해 무력화했다[5][6][7][8]. 트럼프 대통령은 이란이 합의에 응하지 않으면 폭격을 재개하겠다는 최후통첩을 발령하는 동시에[1][10], 협상 진전을 이유로 '프로젝트 프리덤' 호르무즈 호위 임무를 일시 중단했다[2][86]. 프랑스 소유 화물선이 페르시아만에서 피격돼 승무원 여러 명이 부상을 입었으며[26][27], 파키스탄 소식통은 미국과 이란이 종전 각서에 근접하고 있다고 전했다[12]. 중국 최고위 특사가 베이징에서 이란 측과 회동했으며[14], 미국이 전투에서는 우위를 점하고 있으나 전쟁 전체에서는 우위를 확보하지 못하고 있다는 분석도 제기됐다[13].</w:t>
      </w:r>
    </w:p>
    <w:p>
      <w:r>
        <w:rPr>
          <w:b/>
        </w:rPr>
        <w:t>🇰🇷 국내 영향</w:t>
      </w:r>
    </w:p>
    <w:p>
      <w:r>
        <w:t>HMM 나무호 사고와 관련해 트럼프 대통령은 '한국이 단독 행동하다 이란에 피격됐다'고 언급했으며 이란도 충동적이라는 반응을 보였다[28]. 국민의힘 김건 의원은 정부가 호르무즈 한국 선박 사고에 항의조차 하지 않았다고 비판했다[20]. 이란이 호르무즈 안전 통항이 가능하다고 밝혔으나[15], 한국 정부의 조기경보시스템 구축이 지연되고 있다는 지적이 나왔다[16]. 트럼프가 한국에 '프로젝트 프리덤' 동참을 압박했다가 하루 만에 해당 작전을 중단하는 등 정책 변동성이 크게 나타났다[17].</w:t>
      </w:r>
    </w:p>
    <w:p>
      <w:pPr>
        <w:pStyle w:val="Heading3"/>
      </w:pPr>
      <w:r>
        <w:t>해양안전  (HIGH 10 / MEDIUM 2)</w:t>
      </w:r>
    </w:p>
    <w:p>
      <w:r>
        <w:rPr>
          <w:b/>
        </w:rPr>
        <w:t>🇰🇷 국내 영향</w:t>
      </w:r>
    </w:p>
    <w:p>
      <w:r>
        <w:t>HMM 나무호는 호르무즈 해협에서 폭발·화재 사고를 당했으며, 주변 선박에서도 들릴 만큼 큰 폭발음이 두 차례 발생하고 물기둥이 솟구쳤다는 증언이 나왔다[22][24][19]. 해수부는 나무호에서 피격 징후(선체 파공)가 아직 확인되지 않았다고 밝혔으며[29][23][25], 정밀조사가 필요한 상황이다. 예인선이 확보돼 6일 오후부터 예인이 시작됐으며 이르면 7일 두바이 도착이 예상된다[29][92]. 교대를 미루고 선박을 지킨 선원들의 긴박한 퇴선 상황도 전해졌다[21][22]. 피격인지 내부 결함인지 원인 규명 작업이 진행 중이다[30][96].</w:t>
      </w:r>
    </w:p>
    <w:p>
      <w:pPr>
        <w:pStyle w:val="Heading3"/>
      </w:pPr>
      <w:r>
        <w:t>운임·물류비  (HIGH 3 / MEDIUM 10)</w:t>
      </w:r>
    </w:p>
    <w:p>
      <w:r>
        <w:rPr>
          <w:b/>
        </w:rPr>
        <w:t>🌐 해외 상황</w:t>
      </w:r>
    </w:p>
    <w:p>
      <w:r>
        <w:t>발틱건화물지수(BDI)가 5개월 최고치를 기록했으며[33], 미국의 연료 수출이 사상 최고치를 기록하는 등 호르무즈 위기가 글로벌 에너지 흐름을 재편하고 있다[32]. 캘리포니아 휘발유 가격은 호르무즈 마지막 원유 선적분 도착과 함께 수년 만에 최고치에 달했으며[36], 일본항공(JAL)은 전 국제선 노선에 유류할증료를 유지하기로 했다[35]. 곡물·비료 해상 운송 경로도 병목 현상으로 재편되고 있다[31].</w:t>
      </w:r>
    </w:p>
    <w:p>
      <w:r>
        <w:rPr>
          <w:b/>
        </w:rPr>
        <w:t>🇰🇷 국내 영향</w:t>
      </w:r>
    </w:p>
    <w:p>
      <w:r>
        <w:t>루프트한자는 호르무즈 해협 봉쇄 시 2026년 연료비가 20억 달러 증가할 것으로 전망했다[38]. 유럽 선사의 전쟁보험 요율이 1,000배 급등하면서 글로벌 해운 시장이 냉각됐다[39]. 유류할증료 급등으로 국내 저비용항공사(LCC)들이 타격을 받고 있으며[40], 벌크선 시장은 중대형선 중심으로 반등세를 보이고 있다[41]. 트럼프의 '프로젝트 프리덤'이 해협 개방에 한계를 드러내면서 대체 항로가 부상하고 있다[43].</w:t>
      </w:r>
    </w:p>
    <w:p>
      <w:pPr>
        <w:pStyle w:val="Heading3"/>
      </w:pPr>
      <w:r>
        <w:t>항만·화물  (HIGH 4 / MEDIUM 14)</w:t>
      </w:r>
    </w:p>
    <w:p>
      <w:r>
        <w:rPr>
          <w:b/>
        </w:rPr>
        <w:t>🌐 해외 상황</w:t>
      </w:r>
    </w:p>
    <w:p>
      <w:r>
        <w:t>쿠웨이트가 1991년 걸프전 이후 처음으로 원유 수출량이 0배럴을 기록했다[45]. UAE 동부 두 항구가 걸프 지역 교역의 생명선 역할을 하고 있으며[46][48], ADNOC의 두 번째 LNG 선적분이 호르무즈를 통과한 것으로 확인됐다[50][85]. 방글라데시에는 중동 분쟁 이후 처음으로 원유 유조선이 치타공 항에 도착했다[51]. 뉴질랜드는 싱가포르와 말레이시아에 연료 비축 옵션을 검토하고 있다[52][53].</w:t>
      </w:r>
    </w:p>
    <w:p>
      <w:r>
        <w:rPr>
          <w:b/>
        </w:rPr>
        <w:t>🇰🇷 국내 영향</w:t>
      </w:r>
    </w:p>
    <w:p>
      <w:r>
        <w:t>국내 정유사들이 호르무즈 봉쇄 여파로 6년 만에 리비아산 원유 수입을 재개했으며[54][55], 한화토탈도 공급망 다변화 차원에서 리비아산 원유 수입을 재개했다[55]. 일본은 UAE로부터 원유 추가 공급을 확보해 8~9일치 분량인 2,000만 배럴 규모가 될 것으로 관측된다[56]. 울산항에서는 친환경·데이터 기반 급유 활성화를 위한 협약이 체결됐으며[57][58], 부산항 신감만부두 컨테이너크레인 유지보수 공사가 착공됐다[59][60].</w:t>
      </w:r>
    </w:p>
    <w:p>
      <w:pPr>
        <w:pStyle w:val="Heading3"/>
      </w:pPr>
      <w:r>
        <w:t>경제·금융  (HIGH 10 / MEDIUM 117)</w:t>
      </w:r>
    </w:p>
    <w:p>
      <w:r>
        <w:rPr>
          <w:b/>
        </w:rPr>
        <w:t>🌐 해외 상황</w:t>
      </w:r>
    </w:p>
    <w:p>
      <w:r>
        <w:t>미국과 이란의 합의 기대감에 국제 유가가 4% 이상 급락했으며[65][66], 글로벌 증시는 일제히 상승했다[62]. 미국 내 휘발유 가격은 이란 전쟁 개시 이후 50% 상승해 수년 만에 최고치를 기록했으며[63], 캘리포니아 규제 당국은 임박한 석유 위기에 대한 경고를 발령했다[67]. 유럽 항공사들은 연료비 급등으로 팬데믹 이후 최악의 위기에 직면했다[69].</w:t>
      </w:r>
    </w:p>
    <w:p>
      <w:r>
        <w:rPr>
          <w:b/>
        </w:rPr>
        <w:t>🇰🇷 국내 영향</w:t>
      </w:r>
    </w:p>
    <w:p>
      <w:r>
        <w:t>이란 합의 기대감에 국제 유가가 급락하고 뉴욕증시가 일제히 상승했으며[71][77], 코스피는 47일 만에 7,000선을 돌파했다[80]. 삼성전자와 SK하이닉스가 코스피 7,000선 돌파를 주도했으며 증권사 1분기 실적도 최대치를 경신했다[78][79]. 중동발 오일쇼크로 국내 물가가 2.6% 상승했으며 조만간 3%대 진입과 고물가 장기화 우려가 제기됐다[73]. 사우디아라비아는 아시아 판매 원유 가격을 배럴당 4달러 인하했다[74].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중동발 리스크 현실화 우려 속에 울릉도 명물인 청아라(홍합류) 가격이 10% 인상될 예정이다[81].</w:t>
      </w:r>
    </w:p>
    <w:p>
      <w:pPr>
        <w:pStyle w:val="Heading3"/>
      </w:pPr>
      <w:r>
        <w:t>해운  (HIGH 23 / MEDIUM 16)</w:t>
      </w:r>
    </w:p>
    <w:p>
      <w:r>
        <w:rPr>
          <w:b/>
        </w:rPr>
        <w:t>🌐 해외 상황</w:t>
      </w:r>
    </w:p>
    <w:p>
      <w:r>
        <w:t>호르무즈 재개방을 기다리는 해운사들이 미국의 입장 변화와 위험 변동으로 인해 극심한 불확실성에 시달리고 있다[82][83][84]. 머스크는 미군 보호 하에 선박이 호르무즈를 통과했다고 밝혔으며[88], '프로젝트 프리덤' 발표 이후 이틀간 3척이 통과하는 데 그쳐 교착 상태 우려가 제기됐다[101]. 미국이 호위 임무를 일시 중단한 이후에도 10척이 호르무즈를 통과했다는 보도가 나왔다[87]. HMM 나무호가 호르무즈 폭발로 손상돼 두바이로 예인될 예정이다[89][90].</w:t>
      </w:r>
    </w:p>
    <w:p>
      <w:r>
        <w:rPr>
          <w:b/>
        </w:rPr>
        <w:t>🇰🇷 국내 영향</w:t>
      </w:r>
    </w:p>
    <w:p>
      <w:r>
        <w:t>HMM은 나무호 예인선을 확보해 6일 오후부터 예인을 시작했으며 이르면 7일 두바이 도착이 예상된다[92][94][95][97]. HMM 상황실은 비상 체제를 가동하며 철통 보안 속에 대응하고 있다[100]. 한국 유조선이 호르무즈 우회로를 세 번째로 통과했으나 아직 안심하기 이르다는 평가가 나왔다[98][93]. 세 번째 한국 유조선은 홍해를 무사 통과해 이달 말 도착 예정이다[93].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중동 전쟁으로 중소기업 피해가 756건에 달하며 물류비 상승과 계약 취소가 주요 피해 유형으로 나타났다[104]. 정부는 중소 수출기업 물류비 지원을 2배 확대하기로 했다[102]. 고유가로 인해 포항~울릉 화물선 운항이 주 2회로 줄어 섬 주민 생활 물류에 비상이 걸렸다[103].</w:t>
      </w:r>
    </w:p>
    <w:p>
      <w:pPr>
        <w:pStyle w:val="Heading3"/>
      </w:pPr>
      <w:r>
        <w:t>항만혼잡  (HIGH 2 / MEDIUM 0)</w:t>
      </w:r>
    </w:p>
    <w:p>
      <w:r>
        <w:rPr>
          <w:b/>
        </w:rPr>
        <w:t>🌐 해외 상황</w:t>
      </w:r>
    </w:p>
    <w:p>
      <w:r>
        <w:t>호르무즈 해협에 수백 척의 선박이 두바이 인근에 집결하면서 해협이 사실상 '황폐화'된 상태이며[106], 이란이 통제 구역을 확대하면서 선박들이 해협 내에 발이 묶여 있다[105][106].</w:t>
      </w:r>
    </w:p>
    <w:p>
      <w:pPr>
        <w:pStyle w:val="Heading3"/>
      </w:pPr>
      <w:r>
        <w:t>기타 산업  (HIGH 7 / MEDIUM 32)</w:t>
      </w:r>
    </w:p>
    <w:p>
      <w:r>
        <w:rPr>
          <w:b/>
        </w:rPr>
        <w:t>🌐 해외 상황</w:t>
      </w:r>
    </w:p>
    <w:p>
      <w:r>
        <w:t>IEA 사무총장은 현재 상황을 '역사상 최대 에너지 위기'로 규정했다[108]. LNG 수출이 중동 혼란으로 2년 만에 최저치로 감소했으며[107], 이란의 석유 비축량이 한계에 근접하고 있다[116]. 영국에서는 항공사들이 5월에 120편을 취소했으며[111] 연료 절약을 위한 운항 규정 변경도 검토되고 있다[113]. 캐나다 선코어는 급증하는 글로벌 수요에 대응해 디젤·항공유 생산을 확대하고 있다[109].</w:t>
      </w:r>
    </w:p>
    <w:p>
      <w:r>
        <w:rPr>
          <w:b/>
        </w:rPr>
        <w:t>🇰🇷 국내 영향</w:t>
      </w:r>
    </w:p>
    <w:p>
      <w:r>
        <w:t>외교부는 정유업계와 간담회를 열고 중남미 원유 공급망 다변화를 논의했다[117][118]. 세계 원유 재고가 4월에 사상 최대 규모로 감소해 45일치 수준으로 줄었으며 한 달에 2억 배럴이 감소했다[121][125]. 정부는 항공·플라스틱 업계에 대한 고용 지원을 확대해 중동 여파에 선제 대응하기로 했다[124]. 중동발 포장재 중소기업 공급망 애로가 심화되고 있으며[122], 정유업계는 최고가제 적용으로 손실 산정에 어려움을 겪고 있다[123].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2816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225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362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473</w:t>
            </w:r>
          </w:p>
        </w:tc>
        <w:tc>
          <w:tcPr>
            <w:tcW w:type="dxa" w:w="2946"/>
          </w:tcPr>
          <w:p>
            <w:r>
              <w:t>16.8%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1756</w:t>
            </w:r>
          </w:p>
        </w:tc>
        <w:tc>
          <w:tcPr>
            <w:tcW w:type="dxa" w:w="2946"/>
          </w:tcPr>
          <w:p>
            <w:r>
              <w:t>62.4%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