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2026-07-06</w:t>
      </w:r>
    </w:p>
    <w:p>
      <w:pPr>
        <w:jc w:val="center"/>
      </w:pPr>
      <w:r>
        <w:rPr>
          <w:color w:val="808080"/>
          <w:sz w:val="18"/>
        </w:rPr>
        <w:t>생성 모델: claude-sonnet-4-6  |  HIGH+MEDIUM 276건 (해외 150건 / 국내 126건)</w:t>
      </w:r>
    </w:p>
    <w:p/>
    <w:p>
      <w:pPr>
        <w:pStyle w:val="Heading2"/>
      </w:pPr>
      <w:r>
        <w:t>오늘의 핵심</w:t>
      </w:r>
    </w:p>
    <w:p>
      <w:r>
        <w:t>호르무즈 해협 선박 통항이 완만하게 회복되는 가운데[81], 아시아-미국 노선 컨테이너 운임이 $7,900을 돌파하며 급등세를 이어가고 있다[21]. 사우디아라비아는 8월 아시아향 원유 판매가를 20년 만에 최대 폭인 배럴당 $11 인하했으며[50][68], OPEC+는 5개월 연속 증산에 합의해 국제유가가 4개월 만의 저점 수준으로 하락했다[53][69]. 국내에서는 4대 정유사가 미-이란 전쟁 발발 이후 약 26조 원 규모의 유가 담합을 저질렀다는 혐의로 기소되는 초유의 사태가 발생했다[62][63][65]. 한국석유공사는 캐나다·UAE산 원유 약 155만 배럴을 국내에 반입해 원유 수급 안정성을 강화했으며[42][45], 해수부는 고등어 가격 급등에 대응해 노르웨이에 특사단을 파견했다[73][74].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 / MEDIUM 46)</w:t>
      </w:r>
    </w:p>
    <w:p>
      <w:r>
        <w:rPr>
          <w:b/>
        </w:rPr>
        <w:t>🌐 해외 상황</w:t>
      </w:r>
    </w:p>
    <w:p>
      <w:r>
        <w:t>영국 군은 예멘 인근 홍해에서 화물선이 피격 신고를 했다고 밝혔으며[1][3], 카타르는 모든 해상 활동이 정상화됐다고 선언했음에도 홍해에서는 화물선 피격 신고가 이어지고 있다[13]. 바레인이 이란의 미사일·드론 공격을 받았다는 보도가 나오는 등 호르무즈 해협 인근 긴장이 지속되고 있으며[2], 트럼프 미국 대통령은 이란에 대해 협상 또는 무력 사용을 경고했다[5]. 우크라이나 특수부대는 러시아 유조선과 케르치 석유 터미널을 타격했고[7], 미국은 이란의 호르무즈 레버리지를 무력화하는 방안을 검토 중인 것으로 보도됐다[6]. 이스라엘 매체는 호르무즈 해협의 지정학적 통제권 문제를 다루는 분석을 게재했다[4].</w:t>
      </w:r>
    </w:p>
    <w:p>
      <w:r>
        <w:rPr>
          <w:b/>
        </w:rPr>
        <w:t>🇰🇷 국내 영향</w:t>
      </w:r>
    </w:p>
    <w:p>
      <w:r>
        <w:t>호르무즈 해협에 억류됐던 한국 선원 중 5명이 빠져나왔으나 23명이 여전히 해협 내에 남아 있는 것으로 확인됐다[11]. 후티 반군의 홍해 화물선 피격 신고가 국내 언론에도 보도되며 해상 안전 우려가 지속되고 있다[14]. 중국과 러시아는 칭다오에서 실사격·미사일 요격 훈련을 포함한 해상 연합훈련에 돌입했다[17][18][19][20]. 전문건설공제조합은 중동 리스크에 대응해 조합원 지원을 확대하기로 했다[15].</w:t>
      </w:r>
    </w:p>
    <w:p>
      <w:pPr>
        <w:pStyle w:val="Heading3"/>
      </w:pPr>
      <w:r>
        <w:t>운임·물류비  (HIGH 5 / MEDIUM 12)</w:t>
      </w:r>
    </w:p>
    <w:p>
      <w:r>
        <w:rPr>
          <w:b/>
        </w:rPr>
        <w:t>🌐 해외 상황</w:t>
      </w:r>
    </w:p>
    <w:p>
      <w:r>
        <w:t>아시아-미국 노선 해상 컨테이너 운임이 $7,900을 돌파하며 급등했다[21]. 세계 컨테이너 지수(World Container Index)는 전주 대비 9% 상승했다[29]. 호르무즈 해협 선박 통항이 회복되면서 유가는 4개월 만의 저점 수준으로 하락했으며[24], 사우디아라비아는 미-이란 합의 이후 호르무즈를 통한 원유 수출을 확대했다[28]. 지브롤터에서는 홍해 사태의 영향이 서부 지중해 벙커 시장에 미치는 파급을 우려하는 목소리가 나왔다[27].</w:t>
      </w:r>
    </w:p>
    <w:p>
      <w:r>
        <w:rPr>
          <w:b/>
        </w:rPr>
        <w:t>🇰🇷 국내 영향</w:t>
      </w:r>
    </w:p>
    <w:p>
      <w:r>
        <w:t>부산항 발 컨테이너 운임이 9주 연속 상승하며 KCCI 지수가 4,330포인트를 기록했고, 건화물 운임도 반등했다[34]. 호르무즈 해협 통과 선박의 3분의 1이 오만 연안 항로를 이용하고 있는 것으로 나타났다[31]. 국내선 유류할증료는 8월 기준 편도 7,700원 인하되어 1만 6,500원 수준으로 31% 하락했다[32][33][35].</w:t>
      </w:r>
    </w:p>
    <w:p>
      <w:pPr>
        <w:pStyle w:val="Heading3"/>
      </w:pPr>
      <w:r>
        <w:t>항만·화물  (HIGH 7 / MEDIUM 6)</w:t>
      </w:r>
    </w:p>
    <w:p>
      <w:r>
        <w:rPr>
          <w:b/>
        </w:rPr>
        <w:t>🌐 해외 상황</w:t>
      </w:r>
    </w:p>
    <w:p>
      <w:r>
        <w:t>호르무즈 해협에 묶여 있던 황(sulphur) 화물이 부식 위험에 처해 있다는 전문가 경고가 나왔다[37]. 인도 정부는 비료 선박 15척이 호르무즈를 통과해 카리프 시즌 공급 우려가 완화됐다고 밝혔으며[40], 인도 정부는 긴급 천연가스 공급 제한 조치를 철회했다[39]. 인도 BPCL은 이란산 원유 수입 재개를 준비하며 공급업체와 협의를 시작했다[38].</w:t>
      </w:r>
    </w:p>
    <w:p>
      <w:r>
        <w:rPr>
          <w:b/>
        </w:rPr>
        <w:t>🇰🇷 국내 영향</w:t>
      </w:r>
    </w:p>
    <w:p>
      <w:r>
        <w:t>한국석유공사는 중동 위기 속에서 캐나다·UAE산 원유 약 154~155만 배럴을 국내에 반입해 원유 수급 안정성을 강화했다[42][43][44][45]. 가덕도 신공항 건설이 중동 사태로 인해 또다시 지연될 우려가 제기됐으며[46], 경남·부산 건설사들은 가덕 신공항 사업 보이콧도 불사하겠다는 입장을 밝혔다[47]. 부산항만공사(BPA)는 중국 산동성항만그룹과 동북아 항만·물류 협력 강화에 합의했다[48][49].</w:t>
      </w:r>
    </w:p>
    <w:p>
      <w:pPr>
        <w:pStyle w:val="Heading3"/>
      </w:pPr>
      <w:r>
        <w:t>경제·금융  (HIGH 13 / MEDIUM 136)</w:t>
      </w:r>
    </w:p>
    <w:p>
      <w:r>
        <w:rPr>
          <w:b/>
        </w:rPr>
        <w:t>🌐 해외 상황</w:t>
      </w:r>
    </w:p>
    <w:p>
      <w:r>
        <w:t>사우디아라비아가 8월 아시아향 원유 판매가를 배럴당 $11 인하했으며, 이는 20년 만에 최대 폭의 인하로 보도됐다[50]. OPEC+는 국제유가 하락 속에서 8월 하루 18만 8,000배럴 추가 증산에 합의했으며[59][92], 국제유가는 이란 분쟁 이전 수준으로 회귀하는 흐름을 보이고 있다[55]. 한국 4대 정유사가 싱가포르 및 미국 언론에 의해 가스 가격 담합 혐의로 기소됐다는 사실이 해외에서도 보도됐다[51][52]. 지정학적 리스크와 미국 자산 매각이 겹칠 경우 경기침체 가능성이 있다는 분석도 제기됐다[8].</w:t>
      </w:r>
    </w:p>
    <w:p>
      <w:r>
        <w:rPr>
          <w:b/>
        </w:rPr>
        <w:t>🇰🇷 국내 영향</w:t>
      </w:r>
    </w:p>
    <w:p>
      <w:r>
        <w:t>국내 4대 정유사(HD현대오일뱅크 포함)가 미-이란 전쟁 발발 이후 약 26조 원 규모의 유가 담합을 저질렀다는 혐의로 검찰에 기소됐다[60][61][62][63][65][66]. 검찰은 정유사들이 전쟁을 빌미로 가격을 인상하고 허위 보고까지 했다고 밝혔으며[65], 이는 역대 최대 규모의 담합 사건으로 보도됐다[63]. 사우디아라비아의 8월 아시아향 원유 가격 대폭 인하 소식이 국내에도 전해졌으며[68], OPEC+의 5개월 연속 증산 합의로 국제유가가 60달러대로 하락했다[69].</w:t>
      </w:r>
    </w:p>
    <w:p>
      <w:pPr>
        <w:pStyle w:val="Heading3"/>
      </w:pPr>
      <w:r>
        <w:t>수산물  (HIGH 0 / MEDIUM 5)</w:t>
      </w:r>
    </w:p>
    <w:p>
      <w:r>
        <w:rPr>
          <w:b/>
        </w:rPr>
        <w:t>🇰🇷 국내 영향</w:t>
      </w:r>
    </w:p>
    <w:p>
      <w:r>
        <w:t>수입 고등어 가격이 급등하자 해양수산부가 노르웨이에 특사단을 파견했다[71][72][73][74]. 이는 고등어 수급 안정을 위한 긴급 대응 조치로 보인다[72][74].</w:t>
      </w:r>
    </w:p>
    <w:p>
      <w:pPr>
        <w:pStyle w:val="Heading3"/>
      </w:pPr>
      <w:r>
        <w:t>해운  (HIGH 6 / MEDIUM 6)</w:t>
      </w:r>
    </w:p>
    <w:p>
      <w:r>
        <w:rPr>
          <w:b/>
        </w:rPr>
        <w:t>🌐 해외 상황</w:t>
      </w:r>
    </w:p>
    <w:p>
      <w:r>
        <w:t>호르무즈 해협에서 유조선 운항이 완만하게 회복되고 있으나 에너지 공급 불안은 지속되고 있다[81]. 일본 관련 선박 10척이 호르무즈 해협을 통과해 빠져나온 것으로 데이터에서 확인됐다[79][80]. UAE는 이란 전쟁 기간 중 '다크 탱커' 전술을 활용해 호르무즈를 우회하는 방식으로 원유를 수출했던 것으로 보도됐다[78]. 유조선들은 호르무즈 통과 시 오만 연안 항로를 이용하는 방식으로 운항하고 있다[76].</w:t>
      </w:r>
    </w:p>
    <w:p>
      <w:r>
        <w:rPr>
          <w:b/>
        </w:rPr>
        <w:t>🇰🇷 국내 영향</w:t>
      </w:r>
    </w:p>
    <w:p>
      <w:r>
        <w:t>한국 해운사가 전쟁 중 원유 셔틀 운항으로 막대한 수익을 올렸다는 사실이 외신에 잇따라 조명됐다[82]. K-조선은 상반기 선박 수주가 전년 대비 60% 증가하며 고부가 선박 분야에서 세계 1위를 유지하고 있으나[85], 6월 수주 점유율은 10% 아래로 하락했다[86]. 국내 해상운송 인력 중 외국인 노동자 비율이 내국인을 추월한 것으로 나타났다[84]. 대한항공은 200억 엔 규모의 사무라이본드 발행에 성공했다[83].</w:t>
      </w:r>
    </w:p>
    <w:p>
      <w:pPr>
        <w:pStyle w:val="Heading3"/>
      </w:pPr>
      <w:r>
        <w:t>기타 산업  (HIGH 0 / MEDIUM 27)</w:t>
      </w:r>
    </w:p>
    <w:p>
      <w:r>
        <w:rPr>
          <w:b/>
        </w:rPr>
        <w:t>🌐 해외 상황</w:t>
      </w:r>
    </w:p>
    <w:p>
      <w:r>
        <w:t>우크라이나가 3,000km 드론 공격으로 러시아 최대 정유공장인 옴스크 정유공장을 타격했다[88][89]. QatarEnergy는 방글라데시에 대한 2026년 LNG 예정 공급량을 절반으로 줄였다[87]. OPEC+는 8월 하루 18만 8,000배럴 추가 증산을 발표했으며[92], 중동발 석유 수출이 증가하고 있으나 위험 요인은 여전히 남아 있다는 IEA 분석이 나왔다[95]. 독일은 미국산 LNG 의존도를 높이며 에너지 위기를 극복하고 있는 것으로 보도됐다[93].</w:t>
      </w:r>
    </w:p>
    <w:p>
      <w:r>
        <w:rPr>
          <w:b/>
        </w:rPr>
        <w:t>🇰🇷 국내 영향</w:t>
      </w:r>
    </w:p>
    <w:p>
      <w:r>
        <w:t>국내 4대 정유사 중 HD현대오일뱅크와 SK가 가격을 인상하자 GS와 에쓰오일도 뒤따라 인상했으며, 정유사들은 '통상적 영업활동'이라고 해명했다[99]. 요소수 품귀 우려가 제기되며 관련 주식이 일제히 급등했다[106]. 한전은 폭염과 대정전 복합위기를 가정한 전력 수급 비상 훈련을 실시했다[97]. 프랑스의 최악 폭염으로 옥수수 생산량이 30% 감소하며 국제 곡물시장에 비상이 걸렸다[102]. 중동 전쟁으로 피해를 입은 중소기업들의 애로 접수가 10건을 넘어선 것으로 보도됐다[103].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2515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38</w:t>
            </w:r>
          </w:p>
        </w:tc>
        <w:tc>
          <w:tcPr>
            <w:tcW w:type="dxa" w:w="2946"/>
          </w:tcPr>
          <w:p>
            <w:r>
              <w:t>1.5%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238</w:t>
            </w:r>
          </w:p>
        </w:tc>
        <w:tc>
          <w:tcPr>
            <w:tcW w:type="dxa" w:w="2946"/>
          </w:tcPr>
          <w:p>
            <w:r>
              <w:t>9.5%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339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1900</w:t>
            </w:r>
          </w:p>
        </w:tc>
        <w:tc>
          <w:tcPr>
            <w:tcW w:type="dxa" w:w="2946"/>
          </w:tcPr>
          <w:p>
            <w:r>
              <w:t>75.5%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