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2026-10-06</w:t>
      </w:r>
    </w:p>
    <w:p>
      <w:pPr>
        <w:jc w:val="center"/>
      </w:pPr>
      <w:r>
        <w:rPr>
          <w:color w:val="808080"/>
          <w:sz w:val="18"/>
        </w:rPr>
        <w:t>생성 모델: claude-sonnet-4-6  |  HIGH+MEDIUM 297건 (해외 137건 / 국내 160건)</w:t>
      </w:r>
    </w:p>
    <w:p/>
    <w:p>
      <w:pPr>
        <w:pStyle w:val="Heading2"/>
      </w:pPr>
      <w:r>
        <w:t>오늘의 핵심</w:t>
      </w:r>
    </w:p>
    <w:p>
      <w:r>
        <w:t>호르무즈 해협에서 파나마 선적 선박이 피격돼 인도인 11명을 포함한 12명이 부상했으며[1][3][6], 미국 해군 봉쇄 하에 이란 탱커 50척이 적체된 가운데 130번째 상선이 항로를 우회한 것으로 확인됐다[2][4]. 호르무즈를 통한 원유 흐름은 전쟁 전 대비 약 76% 수준으로 회복됐으나 디젤 부족은 지속되고 있으며[50], 사우디 동서 파이프라인은 하루 580만 배럴을 정상 가동 중이다[35][51]. 유조선 선장에게 월 10만 달러 수준의 전쟁위험 프리미엄이 제시되고 있고[13], 모든 원유 운임 지수가 사상 최고치를 기록했다[36]. 흑해에서는 불가리아 배타적경제수역 내 상선 2척이 드론 공격을 받아 1척이 침몰했고[18][32][34], 러시아 소치 인근에서도 인도인 23명이 탑승한 유조선이 우크라이나 드론 공격으로 화재가 발생했다[27][28]. 국내에서는 울산항 9월 원유 수입량이 536만 톤으로 전년 대비 20.2% 증가했고[56], 비축유 스왑 규모가 두 배로 늘었으며[54], 원유 수입선이 중동 비중 축소·미주 비중 확대 방향으로 변화하고 있다[55][57]. 알래스카 LNG 프로젝트를 둘러싸고 미 부통령 밴스가 한국과 세부 조율이 필요하다고 밝혔으며[111][114], 한국 산업부 장관은 중동전쟁 이후 전략적 가치가 생겼다고 평가했다[110][113]. 브렌트유는 배럴당 100달러 선 등락을 반복하는 가운데 EIA는 4분기 브렌트유 100달러 이상을 전망했다[64][65][68].</w:t>
      </w:r>
    </w:p>
    <w:p/>
    <w:p>
      <w:pPr>
        <w:pStyle w:val="Heading2"/>
      </w:pPr>
      <w:r>
        <w:t>공급망 요소별 기사량 (상위 10)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</w:tcPr>
          <w:p>
            <w:r>
              <w:t>유형</w:t>
            </w:r>
          </w:p>
        </w:tc>
        <w:tc>
          <w:tcPr>
            <w:tcW w:type="dxa" w:w="2209"/>
          </w:tcPr>
          <w:p>
            <w:r>
              <w:t>요소</w:t>
            </w:r>
          </w:p>
        </w:tc>
        <w:tc>
          <w:tcPr>
            <w:tcW w:type="dxa" w:w="2209"/>
          </w:tcPr>
          <w:p>
            <w:r>
              <w:t>기사 수</w:t>
            </w:r>
          </w:p>
        </w:tc>
        <w:tc>
          <w:tcPr>
            <w:tcW w:type="dxa" w:w="2209"/>
          </w:tcPr>
          <w:p>
            <w:r>
              <w:t>전일 대비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원유</w:t>
            </w:r>
          </w:p>
        </w:tc>
        <w:tc>
          <w:tcPr>
            <w:tcW w:type="dxa" w:w="2209"/>
          </w:tcPr>
          <w:p>
            <w:r>
              <w:t>68건</w:t>
            </w:r>
          </w:p>
        </w:tc>
        <w:tc>
          <w:tcPr>
            <w:tcW w:type="dxa" w:w="2209"/>
          </w:tcPr>
          <w:p>
            <w:r>
              <w:t>▼16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호르무즈 해협</w:t>
            </w:r>
          </w:p>
        </w:tc>
        <w:tc>
          <w:tcPr>
            <w:tcW w:type="dxa" w:w="2209"/>
          </w:tcPr>
          <w:p>
            <w:r>
              <w:t>53건</w:t>
            </w:r>
          </w:p>
        </w:tc>
        <w:tc>
          <w:tcPr>
            <w:tcW w:type="dxa" w:w="2209"/>
          </w:tcPr>
          <w:p>
            <w:r>
              <w:t>▼5</w:t>
            </w:r>
          </w:p>
        </w:tc>
      </w:tr>
      <w:tr>
        <w:tc>
          <w:tcPr>
            <w:tcW w:type="dxa" w:w="2209"/>
          </w:tcPr>
          <w:p>
            <w:r>
              <w:t>위기 이벤트</w:t>
            </w:r>
          </w:p>
        </w:tc>
        <w:tc>
          <w:tcPr>
            <w:tcW w:type="dxa" w:w="2209"/>
          </w:tcPr>
          <w:p>
            <w:r>
              <w:t>홍해·후티 사태</w:t>
            </w:r>
          </w:p>
        </w:tc>
        <w:tc>
          <w:tcPr>
            <w:tcW w:type="dxa" w:w="2209"/>
          </w:tcPr>
          <w:p>
            <w:r>
              <w:t>27건</w:t>
            </w:r>
          </w:p>
        </w:tc>
        <w:tc>
          <w:tcPr>
            <w:tcW w:type="dxa" w:w="2209"/>
          </w:tcPr>
          <w:p>
            <w:r>
              <w:t>▼55</w:t>
            </w:r>
          </w:p>
        </w:tc>
      </w:tr>
      <w:tr>
        <w:tc>
          <w:tcPr>
            <w:tcW w:type="dxa" w:w="2209"/>
          </w:tcPr>
          <w:p>
            <w:r>
              <w:t>품목</w:t>
            </w:r>
          </w:p>
        </w:tc>
        <w:tc>
          <w:tcPr>
            <w:tcW w:type="dxa" w:w="2209"/>
          </w:tcPr>
          <w:p>
            <w:r>
              <w:t>LNG</w:t>
            </w:r>
          </w:p>
        </w:tc>
        <w:tc>
          <w:tcPr>
            <w:tcW w:type="dxa" w:w="2209"/>
          </w:tcPr>
          <w:p>
            <w:r>
              <w:t>25건</w:t>
            </w:r>
          </w:p>
        </w:tc>
        <w:tc>
          <w:tcPr>
            <w:tcW w:type="dxa" w:w="2209"/>
          </w:tcPr>
          <w:p>
            <w:r>
              <w:t>▲4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이란 원유 공급원</w:t>
            </w:r>
          </w:p>
        </w:tc>
        <w:tc>
          <w:tcPr>
            <w:tcW w:type="dxa" w:w="2209"/>
          </w:tcPr>
          <w:p>
            <w:r>
              <w:t>19건</w:t>
            </w:r>
          </w:p>
        </w:tc>
        <w:tc>
          <w:tcPr>
            <w:tcW w:type="dxa" w:w="2209"/>
          </w:tcPr>
          <w:p>
            <w:r>
              <w:t>▼7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유조선</w:t>
            </w:r>
          </w:p>
        </w:tc>
        <w:tc>
          <w:tcPr>
            <w:tcW w:type="dxa" w:w="2209"/>
          </w:tcPr>
          <w:p>
            <w:r>
              <w:t>14건</w:t>
            </w:r>
          </w:p>
        </w:tc>
        <w:tc>
          <w:tcPr>
            <w:tcW w:type="dxa" w:w="2209"/>
          </w:tcPr>
          <w:p>
            <w:r>
              <w:t>▼3</w:t>
            </w:r>
          </w:p>
        </w:tc>
      </w:tr>
      <w:tr>
        <w:tc>
          <w:tcPr>
            <w:tcW w:type="dxa" w:w="2209"/>
          </w:tcPr>
          <w:p>
            <w:r>
              <w:t>선종</w:t>
            </w:r>
          </w:p>
        </w:tc>
        <w:tc>
          <w:tcPr>
            <w:tcW w:type="dxa" w:w="2209"/>
          </w:tcPr>
          <w:p>
            <w:r>
              <w:t>냉장선</w:t>
            </w:r>
          </w:p>
        </w:tc>
        <w:tc>
          <w:tcPr>
            <w:tcW w:type="dxa" w:w="2209"/>
          </w:tcPr>
          <w:p>
            <w:r>
              <w:t>11건</w:t>
            </w:r>
          </w:p>
        </w:tc>
        <w:tc>
          <w:tcPr>
            <w:tcW w:type="dxa" w:w="2209"/>
          </w:tcPr>
          <w:p>
            <w:r>
              <w:t>▼3</w:t>
            </w:r>
          </w:p>
        </w:tc>
      </w:tr>
      <w:tr>
        <w:tc>
          <w:tcPr>
            <w:tcW w:type="dxa" w:w="2209"/>
          </w:tcPr>
          <w:p>
            <w:r>
              <w:t>공급원</w:t>
            </w:r>
          </w:p>
        </w:tc>
        <w:tc>
          <w:tcPr>
            <w:tcW w:type="dxa" w:w="2209"/>
          </w:tcPr>
          <w:p>
            <w:r>
              <w:t>사우디 원유 공급원</w:t>
            </w:r>
          </w:p>
        </w:tc>
        <w:tc>
          <w:tcPr>
            <w:tcW w:type="dxa" w:w="2209"/>
          </w:tcPr>
          <w:p>
            <w:r>
              <w:t>9건</w:t>
            </w:r>
          </w:p>
        </w:tc>
        <w:tc>
          <w:tcPr>
            <w:tcW w:type="dxa" w:w="2209"/>
          </w:tcPr>
          <w:p>
            <w:r>
              <w:t>▼15</w:t>
            </w:r>
          </w:p>
        </w:tc>
      </w:tr>
      <w:tr>
        <w:tc>
          <w:tcPr>
            <w:tcW w:type="dxa" w:w="2209"/>
          </w:tcPr>
          <w:p>
            <w:r>
              <w:t>우회 인프라</w:t>
            </w:r>
          </w:p>
        </w:tc>
        <w:tc>
          <w:tcPr>
            <w:tcW w:type="dxa" w:w="2209"/>
          </w:tcPr>
          <w:p>
            <w:r>
              <w:t>사우디 East-West 파이프라인</w:t>
            </w:r>
          </w:p>
        </w:tc>
        <w:tc>
          <w:tcPr>
            <w:tcW w:type="dxa" w:w="2209"/>
          </w:tcPr>
          <w:p>
            <w:r>
              <w:t>8건</w:t>
            </w:r>
          </w:p>
        </w:tc>
        <w:tc>
          <w:tcPr>
            <w:tcW w:type="dxa" w:w="2209"/>
          </w:tcPr>
          <w:p>
            <w:r>
              <w:t>▲1</w:t>
            </w:r>
          </w:p>
        </w:tc>
      </w:tr>
      <w:tr>
        <w:tc>
          <w:tcPr>
            <w:tcW w:type="dxa" w:w="2209"/>
          </w:tcPr>
          <w:p>
            <w:r>
              <w:t>초크포인트</w:t>
            </w:r>
          </w:p>
        </w:tc>
        <w:tc>
          <w:tcPr>
            <w:tcW w:type="dxa" w:w="2209"/>
          </w:tcPr>
          <w:p>
            <w:r>
              <w:t>흑해</w:t>
            </w:r>
          </w:p>
        </w:tc>
        <w:tc>
          <w:tcPr>
            <w:tcW w:type="dxa" w:w="2209"/>
          </w:tcPr>
          <w:p>
            <w:r>
              <w:t>7건</w:t>
            </w:r>
          </w:p>
        </w:tc>
        <w:tc>
          <w:tcPr>
            <w:tcW w:type="dxa" w:w="2209"/>
          </w:tcPr>
          <w:p>
            <w:r>
              <w:t>▼10</w:t>
            </w:r>
          </w:p>
        </w:tc>
      </w:tr>
    </w:tbl>
    <w:p>
      <w:r>
        <w:rPr>
          <w:color w:val="808080"/>
          <w:sz w:val="18"/>
        </w:rPr>
        <w:t>※ KG 매칭 기준 · ▲▼는 전일 대비 · 검색된 기사에 한한 것으로 전세계 기사량 기반이 아님</w:t>
      </w:r>
    </w:p>
    <w:p>
      <w:r>
        <w:rPr>
          <w:b/>
          <w:color w:val="A06F00"/>
          <w:sz w:val="19"/>
        </w:rPr>
        <w:t>⚡ 주중 신호 — 홍해 관련 기사 주중 누적 120건, 최근 8주 같은 기간(월~화) 중앙값 42건의 2.8배. 지난주 같은 기간(34건)보다 늘어남. 이 흐름이 지속되면 2~6주 내 컨테이너 운임 상승 압력으로 이어질 수 있음.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80 / MEDIUM 52)</w:t>
      </w:r>
    </w:p>
    <w:p>
      <w:r>
        <w:rPr>
          <w:b/>
        </w:rPr>
        <w:t>🌐 해외 상황</w:t>
      </w:r>
    </w:p>
    <w:p>
      <w:r>
        <w:t>호르무즈 해협에서 파나마 선적 선박이 미확인 발사체에 피격돼 인도인 11명을 포함한 12명이 부상했으며[1][3][10], 인도 외무부가 즉각적인 공격 중단을 촉구했다[6][7]. 미국 해군 봉쇄 하에 130번째 상업 선박이 항로를 우회했고[2], 이란 탱커 50척이 봉쇄로 인해 적체된 상태로 이란의 석유 수입이 차단되고 있다[4]. 이란의 역외 석유 비축량은 봉쇄로 인해 고갈에 근접한 것으로 보도됐다[12]. 호르무즈 통과 원유 수출은 회복세를 보이고 있으나 이란의 탱커 공격 위험에 노출돼 있다는 분석이 나왔다[5][8]. 인도는 호르무즈 해협 공격 상황에 대응해 라이베리아·파나마와 해운 협력 협정 체결을 추진 중이다[9]. 예멘 정부군은 후티 세력에 대한 총반격을 개시해 바브엘만데브 해협 확보를 목표로 하고 있으며[24], 예멘 국영통신은 정부군이 홍해 항구 모카를 장악했다고 보도했다[25]. 후티는 사우디 공항과 정유시설을 공습했으며 한국 기업 인근의 라빅도 피격됐다[15]. 중국이 예멘 군사작전에 관여하고 있다는 보도도 있다[11].</w:t>
      </w:r>
    </w:p>
    <w:p>
      <w:r>
        <w:rPr>
          <w:b/>
        </w:rPr>
        <w:t>🇰🇷 국내 영향</w:t>
      </w:r>
    </w:p>
    <w:p>
      <w:r>
        <w:t>우크라이나 정부는 한국이 러시아에 석유를 공급하고 있다는 보도를 인용해 한국을 비판했으며[14][16], 영국 가디언은 러시아 8월 석유 수입의 31%가 한국에서 출항했으며 제재 선박을 통한 환적이 이뤄졌다고 보도했다[23]. 이에 대해 한국 정부의 공식 입장은 기사에서 확인되지 않는다. 이대통령은 8일 이집트 대통령과 정상회담을 갖고 공급망 협력 등을 논의할 예정이다[20]. 한국 정부는 알래스카 LNG의 전략적 가치가 중동전쟁 이후 커졌다고 평가하며 검토 중임을 밝혔다[21]. '중동판 나토' 구도로 튀르키예·파키스탄이 사우디에 군사력을 배치하기로 했다는 보도가 나왔다[19]. 대만 해협에서도 중국 어선 물대포 대응 관련 긴장이 보도됐다[22].</w:t>
      </w:r>
    </w:p>
    <w:p>
      <w:pPr>
        <w:pStyle w:val="Heading3"/>
      </w:pPr>
      <w:r>
        <w:t>해양안전  (HIGH 1 / MEDIUM 8)</w:t>
      </w:r>
    </w:p>
    <w:p>
      <w:r>
        <w:rPr>
          <w:b/>
        </w:rPr>
        <w:t>🌐 해외 상황</w:t>
      </w:r>
    </w:p>
    <w:p>
      <w:r>
        <w:t>호르무즈 해협에서 피격된 탱커에서 기관실 화재가 발생했다[26]. 흑해에서는 우크라이나 드론 공격으로 인도인 23명이 탑승한 러시아 유조선에 화재가 발생했으며[27], 러시아 소치 해안에서 유조선이 폭발해 대규모 연기와 기름 유출이 발생했다[28][29].</w:t>
      </w:r>
    </w:p>
    <w:p>
      <w:r>
        <w:rPr>
          <w:b/>
        </w:rPr>
        <w:t>🇰🇷 국내 영향</w:t>
      </w:r>
    </w:p>
    <w:p>
      <w:r>
        <w:t>불가리아 총리는 자국 배타적경제수역 내에서 상선 2척이 드론 공격을 받았다고 공식 확인했으며[30][32], 이 중 1척이 침몰했다[34]. 옥수수를 운반하던 민간 선박도 러시아 드론 공격을 받은 것으로 보도됐다[33]. 국내에서는 티엔에스캐처호 예인 컨테이너선이 사고 수습 전 부산항을 출항한 사실이 보도됐다[31].</w:t>
      </w:r>
    </w:p>
    <w:p>
      <w:pPr>
        <w:pStyle w:val="Heading3"/>
      </w:pPr>
      <w:r>
        <w:t>운임·물류비  (HIGH 2 / MEDIUM 17)</w:t>
      </w:r>
    </w:p>
    <w:p>
      <w:r>
        <w:rPr>
          <w:b/>
        </w:rPr>
        <w:t>🌐 해외 상황</w:t>
      </w:r>
    </w:p>
    <w:p>
      <w:r>
        <w:t>호르무즈 해협 통과 위험이 고조되면서 모든 원유 운임 지수가 사상 최고치를 기록했다[36]. 스리랑카의 요소 비료 선적이 호르무즈 해협 인근에서 지연되고 있다[37]. 사우디 동서 파이프라인은 하루 580만 배럴을 정상 가동하며 호르무즈 우회 수송 능력을 제공하고 있다[35]. 아시아-유럽 노선 하락세가 지속되면서 글로벌 컨테이너 운임은 하락했다[43]. 발틱건화물지수(BDI)는 3,002포인트로 68포인트 하락해 6주 만에 최저치를 기록했다[39][44]. 항공화물 운임은 높은 수준을 유지하고 있으나 시장이 안정화되기 시작했다는 평가가 나왔다[42].</w:t>
      </w:r>
    </w:p>
    <w:p>
      <w:r>
        <w:rPr>
          <w:b/>
        </w:rPr>
        <w:t>🇰🇷 국내 영향</w:t>
      </w:r>
    </w:p>
    <w:p>
      <w:r>
        <w:t>부산발 컨테이너 해상운임이 수요 둔화 영향으로 2주 연속 하락했다[46][48]. 건화물선 운임도 약세를 보이고 있으며[48], 중국 국경절 연휴로 벌크선 시장이 조용한 흐름을 보였다[47]. 대한항공·아시아나는 11월 국내선 유류할증료를 전월 대비 4,400원 인상한다고 발표했다[45].</w:t>
      </w:r>
    </w:p>
    <w:p>
      <w:pPr>
        <w:pStyle w:val="Heading3"/>
      </w:pPr>
      <w:r>
        <w:t>항만·화물  (HIGH 7 / MEDIUM 9)</w:t>
      </w:r>
    </w:p>
    <w:p>
      <w:r>
        <w:rPr>
          <w:b/>
        </w:rPr>
        <w:t>🌐 해외 상황</w:t>
      </w:r>
    </w:p>
    <w:p>
      <w:r>
        <w:t>호르무즈를 통한 원유 흐름은 전쟁 전 대비 약 76% 수준으로 회복됐으나 디젤 부족은 지속되고 있다[50]. 사우디아라비아는 홍해 경유 원유 선적을 재개했다[49]. 사우디 동서 파이프라인은 정상 가동 중이다[51]. 페르시아만의 9월 원유·콘덴세이트·석유제품 수출 현황이 보고됐다[52].</w:t>
      </w:r>
    </w:p>
    <w:p>
      <w:r>
        <w:rPr>
          <w:b/>
        </w:rPr>
        <w:t>🇰🇷 국내 영향</w:t>
      </w:r>
    </w:p>
    <w:p>
      <w:r>
        <w:t>울산항 9월 원유 수입량은 536만 톤으로 전년 대비 20.2% 증가했다[56]. 원유 수급 불안 속에서 울산항 비축유 스왑 규모가 두 배로 늘었다[54]. 울산의 원유 수입선은 중동 비중이 줄고 미주 비중이 늘어나는 방향으로 변화하고 있으며[55], 사우디산은 감소하고 UAE산만 증가하는 양상이 나타나 항로 비용이 주요 변수로 부상했다[57]. 국감에서는 강훈식 특사의 원유 확보 성과가 도마에 올랐다[58]. 이라크는 한국에 대한 수천억 원 규모의 미지급 대금을 6개월 후 상환하겠다고 제안한 것으로 보도됐다[62]. 러시아가 연료난으로 한국산 석유제품을 수입하고 있으며 7~8월 17만 톤에 달한다는 보도가 나왔다[59][60]. 서부발전은 유연탄 수입·재고 통합관제시스템을 본격 운영하기 시작했다[61]. 울산항 석탄부두 오염수 유출 의혹을 둘러싼 공방이 이어지고 있다[53].</w:t>
      </w:r>
    </w:p>
    <w:p>
      <w:pPr>
        <w:pStyle w:val="Heading3"/>
      </w:pPr>
      <w:r>
        <w:t>경제·금융  (HIGH 2 / MEDIUM 54)</w:t>
      </w:r>
    </w:p>
    <w:p>
      <w:r>
        <w:rPr>
          <w:b/>
        </w:rPr>
        <w:t>🌐 해외 상황</w:t>
      </w:r>
    </w:p>
    <w:p>
      <w:r>
        <w:t>EIA는 4분기 브렌트유 가격이 배럴당 100달러를 상회할 것으로 전망하며 유가 전망치를 상향 조정했다[64][65]. 브렌트유는 배럴당 100.58달러에 마감했으나[68], 사우디 아람코의 아시아 원유 가격 인하 발표 이후 장중 2% 하락하는 등 변동성이 지속됐다[74]. 한 에너지 업계 CEO는 유가 200달러 가능성을 경고했다[116]. 미국 원유 재고는 민간 조사 기준 감소세를 보였다[67].</w:t>
      </w:r>
    </w:p>
    <w:p>
      <w:r>
        <w:rPr>
          <w:b/>
        </w:rPr>
        <w:t>🇰🇷 국내 영향</w:t>
      </w:r>
    </w:p>
    <w:p>
      <w:r>
        <w:t>뉴욕증시는 유가·국채금리 하락에 힘입어 상승 출발했으며 S&amp;P500이 사상 최고치 경신에 근접했다[73][81]. 브렌트유는 하루 4.13% 하락했음에도 연간 기준으로는 53.82% 상승한 상태다[82]. 달러·원 환율은 1,343.6원 수준을 유지했다[80]. 정부는 석유 부족 문제가 없다는 자신감을 표명했으며[75], G7은 비축유 방출로 경유 대란을 막을 시간을 벌었다는 평가가 나왔다[76]. 트럼프 행정부는 4,000만 배럴의 전략비축유(SPR)를 추가 방출한다고 밝혔으나 비축유가 44년 만에 최저 수준에 근접했다는 우려도 제기됐다[77]. 국감에서는 에너지·공급망 전반에 걸친 산업부 현안이 논의됐다[78]. 한-사우디 협력은 에너지를 넘어 전기차·AI·방산 분야로 확대되고 있다[79].</w:t>
      </w:r>
    </w:p>
    <w:p>
      <w:pPr>
        <w:pStyle w:val="Heading3"/>
      </w:pPr>
      <w:r>
        <w:t>수산물  (HIGH 0 / MEDIUM 4)</w:t>
      </w:r>
    </w:p>
    <w:p>
      <w:r>
        <w:rPr>
          <w:b/>
        </w:rPr>
        <w:t>🌐 해외 상황</w:t>
      </w:r>
    </w:p>
    <w:p>
      <w:r>
        <w:t>미국 메인주·알래스카 등 수산물 주요 생산 주에서도 인플레이션 압박으로 소비자들이 수산물 소비를 줄이고 있다[83]. 미국은 세슘-137 검토 이후 인도네시아산 새우에 대한 수입 경보를 유지하고 있다[84].</w:t>
      </w:r>
    </w:p>
    <w:p>
      <w:r>
        <w:rPr>
          <w:b/>
        </w:rPr>
        <w:t>🇰🇷 국내 영향</w:t>
      </w:r>
    </w:p>
    <w:p>
      <w:r>
        <w:t>부산에서 EU 규정을 위반한 수산물 수출업체가 적발돼 엄정 처분이 예고됐다[85]. 참다랑어가 몰려오고 있으나 쿼터가 소진돼 내년 쿼터 확보가 과제로 부상했다[86].</w:t>
      </w:r>
    </w:p>
    <w:p>
      <w:pPr>
        <w:pStyle w:val="Heading3"/>
      </w:pPr>
      <w:r>
        <w:t>해운  (HIGH 4 / MEDIUM 11)</w:t>
      </w:r>
    </w:p>
    <w:p>
      <w:r>
        <w:rPr>
          <w:b/>
        </w:rPr>
        <w:t>🌐 해외 상황</w:t>
      </w:r>
    </w:p>
    <w:p>
      <w:r>
        <w:t>사우디 동서 파이프라인이 하루 580만 배럴을 수송하며 홍해 항로 회복을 지원하고 있다[87]. HD현대는 세계 최초 '래싱프리' 컨테이너선을 인도했다[88].</w:t>
      </w:r>
    </w:p>
    <w:p>
      <w:r>
        <w:rPr>
          <w:b/>
        </w:rPr>
        <w:t>🇰🇷 국내 영향</w:t>
      </w:r>
    </w:p>
    <w:p>
      <w:r>
        <w:t>삼성중공업은 LNG운반선 2척을 추가 수주해 올해 누적 20척을 달성했다[90]. HD현대도 세계 최초 래싱프리 컨테이너선 인도를 완료했다[98]. 예멘 정부군의 홍해 길목 탈환으로 원유 공급 숨통이 트일 가능성이 제기됐으며[91], 걸프 국가들의 원유 셔틀 수출로 호르무즈 수송량이 일부 회복됐다[92]. HMM은 탱커·벌크 호황을 맞아 컨테이너선 편중 탈피 전략이 힘을 받고 있다[95]. 현대글로비스는 SMR 추진 자동차운반선 운항을 검토 중이다[97]. 탄소 저감 해운 시장 선점 경쟁이 본격화되고 있으며[93], 부산연구원은 부산이 북극항로 플랫폼 도시로 도약해야 한다고 제언했다[94]. 한국인 선원은 12년째 감소 추세를 보이고 있다[96]. 전략상선대 구축이 해운강국 도약의 전제조건이라는 주장이 제기됐다[99].</w:t>
      </w:r>
    </w:p>
    <w:p>
      <w:pPr>
        <w:pStyle w:val="Heading3"/>
      </w:pPr>
      <w:r>
        <w:t>물류  (HIGH 0 / MEDIUM 1)</w:t>
      </w:r>
    </w:p>
    <w:p>
      <w:r>
        <w:rPr>
          <w:b/>
        </w:rPr>
        <w:t>🌐 해외 상황</w:t>
      </w:r>
    </w:p>
    <w:p>
      <w:r>
        <w:t>C.H. Robinson이 RXO를 58억 달러에 인수하는 대형 물류 M&amp;A가 성사됐다[100].</w:t>
      </w:r>
    </w:p>
    <w:p>
      <w:pPr>
        <w:pStyle w:val="Heading3"/>
      </w:pPr>
      <w:r>
        <w:t>항만혼잡  (HIGH 0 / MEDIUM 1)</w:t>
      </w:r>
    </w:p>
    <w:p>
      <w:r>
        <w:rPr>
          <w:b/>
        </w:rPr>
        <w:t>🇰🇷 국내 영향</w:t>
      </w:r>
    </w:p>
    <w:p>
      <w:r>
        <w:t>아시아 항만 혼잡이 심화되면서 '컨테이너계의 호르무즈'가 될 수 있다는 우려가 제기됐다[101].</w:t>
      </w:r>
    </w:p>
    <w:p>
      <w:pPr>
        <w:pStyle w:val="Heading3"/>
      </w:pPr>
      <w:r>
        <w:t>기타 산업  (HIGH 1 / MEDIUM 43)</w:t>
      </w:r>
    </w:p>
    <w:p>
      <w:r>
        <w:rPr>
          <w:b/>
        </w:rPr>
        <w:t>🌐 해외 상황</w:t>
      </w:r>
    </w:p>
    <w:p>
      <w:r>
        <w:t>알래스카 LNG 프로젝트와 관련해 미 부통령 밴스는 한국과 세부 조율이 남아 있다고 밝혔다[107]. 에콰도르 석유 파이프라인이 하루 최대 22만 배럴 규모로 재가동됐다[103]. 인도 NTPC는 공급 부족에 대응해 하반기 FY27에 민간 부문에서 석탄 1,000만 톤을 조달할 계획이다[105]. 중국의 희토류 공급 독점이 이번 10년을 넘어 지속될 수 있다는 분석이 나왔다[108]. SFL은 암모니아 운반선 계약을 체결해 1억 6,200만 달러의 수주잔고를 추가했다[109].</w:t>
      </w:r>
    </w:p>
    <w:p>
      <w:r>
        <w:rPr>
          <w:b/>
        </w:rPr>
        <w:t>🇰🇷 국내 영향</w:t>
      </w:r>
    </w:p>
    <w:p>
      <w:r>
        <w:t>알래스카 LNG 프로젝트를 둘러싸고 한국 정부는 중동전쟁 이후 전략적 가치가 생겼다며 사업성을 전제로 검토 중이라고 밝혔다[110][112][113]. 미 부통령 밴스는 트럼프와 온도 차를 보이며 한국과의 세부 협의 필요성을 강조했다[114][118]. 중국이 석유제품 수출을 중단함에 따라 한국 정유사가 반사이익을 얻을 가능성이 제기됐다[115]. 중동 원유·제품의 하루 수출량이 1,400만 배럴에 달하는 가운데 비톨 CEO는 유가 200달러 가능성을 경고했다[116]. 한국산 정제유가 제재 선박에 실려 러시아로 수출됐다는 보도가 나왔다[117]. 이언주 의원은 전력·자원·에너지 공급망을 경제안보 차원에서 통합 관리해야 한다고 주장했다[119].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2014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97</w:t>
            </w:r>
          </w:p>
        </w:tc>
        <w:tc>
          <w:tcPr>
            <w:tcW w:type="dxa" w:w="2946"/>
          </w:tcPr>
          <w:p>
            <w:r>
              <w:t>4.8%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200</w:t>
            </w:r>
          </w:p>
        </w:tc>
        <w:tc>
          <w:tcPr>
            <w:tcW w:type="dxa" w:w="2946"/>
          </w:tcPr>
          <w:p>
            <w:r>
              <w:t>9.9%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268</w:t>
            </w:r>
          </w:p>
        </w:tc>
        <w:tc>
          <w:tcPr>
            <w:tcW w:type="dxa" w:w="2946"/>
          </w:tcPr>
          <w:p>
            <w:r>
              <w:t>13.3%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1449</w:t>
            </w:r>
          </w:p>
        </w:tc>
        <w:tc>
          <w:tcPr>
            <w:tcW w:type="dxa" w:w="2946"/>
          </w:tcPr>
          <w:p>
            <w:r>
              <w:t>71.9%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