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2026-08-10</w:t>
      </w:r>
    </w:p>
    <w:p>
      <w:pPr>
        <w:jc w:val="center"/>
      </w:pPr>
      <w:r>
        <w:rPr>
          <w:color w:val="808080"/>
          <w:sz w:val="18"/>
        </w:rPr>
        <w:t>생성 모델: claude-sonnet-4-6  |  HIGH+MEDIUM 272건 (해외 141건 / 국내 131건)</w:t>
      </w:r>
    </w:p>
    <w:p/>
    <w:p>
      <w:pPr>
        <w:pStyle w:val="Heading2"/>
      </w:pPr>
      <w:r>
        <w:t>오늘의 핵심</w:t>
      </w:r>
    </w:p>
    <w:p>
      <w:r>
        <w:t>이란은 미국의 제재 해제·전쟁 배상금 지급 등 6개 요구 조건이 충족되기 전까지 호르무즈 해협을 재개방하지 않겠다고 공식 선언하며 협상이 교착 상태에 빠졌다[2][19]. 트럼프 행정부는 이란의 요구를 '터무니없다'며 새로운 레드라인을 제시했고[3], 미국은 20척 이상의 군함을 호르무즈에 배치한 상태로 선박 55척이 우회 항로로 전환됐다[64]. 유가는 협상 교착 소식에 브렌트유가 배럴당 85달러를 돌파하고 WTI·브렌트 모두 4.5% 이상 급등했으며[52][54], 탱커 용선료는 하루 50만 달러에 육박하는 수준으로 치솟았다[31]. 호르무즈에는 선박 500여 척·선원 6,000명이 발이 묶인 상태이며[76], 이란은 통항 서비스료 부과 방침도 밝혔다[37]. 중국 해운사들은 북극항로 첫 정기 운항을 시작하며 대체 항로를 모색하고 있고[70][72], 오만 연안에서는 러시아 그림자 선단 유조선 파손으로 390㎢ 규모의 기름띠가 확산되고 있다[88][90].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68 / MEDIUM 78)</w:t>
      </w:r>
    </w:p>
    <w:p>
      <w:r>
        <w:rPr>
          <w:b/>
        </w:rPr>
        <w:t>🌐 해외 상황</w:t>
      </w:r>
    </w:p>
    <w:p>
      <w:r>
        <w:t>이란은 미국의 해군 봉쇄가 지속되는 한 호르무즈 해협을 재개방하지 않겠다고 밝히며[4][5], 제재 해제·전쟁 배상금 지급을 포함한 6개 요구 조건 이행을 전제 조건으로 제시했다[2][19]. 트럼프 행정부는 이란의 요구를 '터무니없다'며 새로운 레드라인으로 응수했고[3], 미국은 20척 이상의 군함을 호르무즈에 배치하며 군사적 압박을 유지하고 있다[64]. 이란 측은 호르무즈 문제에 군사적 해법은 없으며 미국이 새로운 질서를 수용해야 한다고 주장했다[15]. 인도 해군은 홍해 초크포인트에서 유조선 호위 작전을 전개하고 있으며[8], 후티 반군은 예멘 정부 통제 지역에 새로운 드론 공격을 감행했다[6]. 일본 다카이치 총리는 오만 술탄과 통화하며 추가 비용 없는 호르무즈 재개방의 중요성을 강조했다[17][20].</w:t>
      </w:r>
    </w:p>
    <w:p>
      <w:r>
        <w:rPr>
          <w:b/>
        </w:rPr>
        <w:t>🇰🇷 국내 영향</w:t>
      </w:r>
    </w:p>
    <w:p>
      <w:r>
        <w:t>젤렌스키 우크라이나 대통령은 서울에 방공 무기 지원을 요청하며 북한군 대규모 파병 가능성을 경고했다[11]. 한국 언론은 이란의 강경 요구에 트럼프가 즉각 반발하지 못하는 상황을 주목하며 핵합의 없는 출구 전략 가능성을 분석하고 있다[14]. 이란이 오만과의 협상에서 새로운 항로 개설을 막판 논의 중이라는 보도도 나왔다[16].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오만 연안에서 좌초한 유조선에서 유출된 원유가 400평방킬로미터(약 400㎢)에 달하는 기름띠를 형성했다고 오만 당국이 밝혔다[21].</w:t>
      </w:r>
    </w:p>
    <w:p>
      <w:pPr>
        <w:pStyle w:val="Heading3"/>
      </w:pPr>
      <w:r>
        <w:t>운임·물류비  (HIGH 8 / MEDIUM 8)</w:t>
      </w:r>
    </w:p>
    <w:p>
      <w:r>
        <w:rPr>
          <w:b/>
        </w:rPr>
        <w:t>🌐 해외 상황</w:t>
      </w:r>
    </w:p>
    <w:p>
      <w:r>
        <w:t>이란 외무부 대변인은 호르무즈 해협 통과에 대한 서비스료를 부과해야 한다는 방침을 밝혔으나, 오만과의 협상에서 통항료 세부 사항은 현 단계에서 논의하지 않고 있다고 덧붙였다[22][23][28]. 호르무즈 해협 해운 위기로 걸프 국가들이 비용 급등의 직격탄을 맞고 있으며[25], 카자흐스탄은 우크라이나의 공격 이후 석유 수출 경로를 변경했다[27]. 파나마 운하는 흘수 제한 완화 조치를 시행했다[30].</w:t>
      </w:r>
    </w:p>
    <w:p>
      <w:r>
        <w:rPr>
          <w:b/>
        </w:rPr>
        <w:t>🇰🇷 국내 영향</w:t>
      </w:r>
    </w:p>
    <w:p>
      <w:r>
        <w:t>탱커 용선료가 하루 50만 달러에 육박하며 호르무즈 운항 기피 현상이 심화되고 있다[31]. 컨테이너운임지수는 2주 연속 상승세를 이어갔으며, 미주·남미·중동 노선 운임이 오르고 있다[33]. 이란은 오만과의 협상에서 통항료 논의는 하지 않으나 서비스료는 받아야 한다는 입장을 재확인했다[34][35][36][37].</w:t>
      </w:r>
    </w:p>
    <w:p>
      <w:pPr>
        <w:pStyle w:val="Heading3"/>
      </w:pPr>
      <w:r>
        <w:t>항만·화물  (HIGH 0 / MEDIUM 3)</w:t>
      </w:r>
    </w:p>
    <w:p>
      <w:r>
        <w:rPr>
          <w:b/>
        </w:rPr>
        <w:t>🌐 해외 상황</w:t>
      </w:r>
    </w:p>
    <w:p>
      <w:r>
        <w:t>7월 미국 컨테이너 수입량이 역대 네 번째로 높은 수준을 기록했다고 Descartes가 밝혔다[39].</w:t>
      </w:r>
    </w:p>
    <w:p>
      <w:r>
        <w:rPr>
          <w:b/>
        </w:rPr>
        <w:t>🇰🇷 국내 영향</w:t>
      </w:r>
    </w:p>
    <w:p>
      <w:r>
        <w:t>울산항에서 국내 최초로 석유제품운반선(PC탱커)을 대상으로 LNG 연료 공급이 성공적으로 이루어졌다[40][69].</w:t>
      </w:r>
    </w:p>
    <w:p>
      <w:pPr>
        <w:pStyle w:val="Heading3"/>
      </w:pPr>
      <w:r>
        <w:t>경제·금융  (HIGH 11 / MEDIUM 55)</w:t>
      </w:r>
    </w:p>
    <w:p>
      <w:r>
        <w:rPr>
          <w:b/>
        </w:rPr>
        <w:t>🌐 해외 상황</w:t>
      </w:r>
    </w:p>
    <w:p>
      <w:r>
        <w:t>이란의 강경 요구로 호르무즈 재개방 기대가 꺾이면서 국제 유가가 급등했으며, WTI와 브렌트유는 4.5% 이상 상승했다[41][42][52]. 브렌트유는 배럴당 85달러를 돌파하며 8월 4일 이후 최고치를 기록했다[54]. 유가 상승 여파로 뉴욕 증시 다우·S&amp;P500·나스닥이 일제히 하락했으며[49][51], 트럼프 행정부의 대이란 경제 압박 전략이 시험대에 오르고 있다[50].</w:t>
      </w:r>
    </w:p>
    <w:p>
      <w:r>
        <w:rPr>
          <w:b/>
        </w:rPr>
        <w:t>🇰🇷 국내 영향</w:t>
      </w:r>
    </w:p>
    <w:p>
      <w:r>
        <w:t>원·달러 환율은 1,410원대로 급락하며 금융위기 이후 최대 변동성을 기록했고[60], 코스피는 6,300선에서 등락을 거듭하고 있다[55]. 브렌트유가 배럴당 83~85달러 수준에서 변동성을 지속하는 가운데[53][54], 유가 상승을 틈탄 해상 불법 '뒷기름' 유통이 적발되어 해경이 31건·67명을 검거했다[56]. 고유가로 인해 인천공항 국제선 신규 취항 계획이 불투명해졌으며[57], 한전 이사회는 전기요금 인상 논의에서 유가·환율보다 에너지 전환을 설득 논리로 삼아야 한다는 의견을 제시했다[58].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제주 어민들은 고유가로 인한 조업 비용 증가와 어획량 감소라는 이중고를 겪고 있다[61]. 정부는 어업인 유류비 기준가격 초과분의 40%를 보전하는 지원책을 시행하고 있다[62]. 포항에서는 고수온 장기화로 양식 어류 27만 7,000마리가 폐사하여 약 40억 원 규모의 피해가 발생했다[63].</w:t>
      </w:r>
    </w:p>
    <w:p>
      <w:pPr>
        <w:pStyle w:val="Heading3"/>
      </w:pPr>
      <w:r>
        <w:t>해운  (HIGH 1 / MEDIUM 10)</w:t>
      </w:r>
    </w:p>
    <w:p>
      <w:r>
        <w:rPr>
          <w:b/>
        </w:rPr>
        <w:t>🌐 해외 상황</w:t>
      </w:r>
    </w:p>
    <w:p>
      <w:r>
        <w:t>미국이 20척 이상의 군함을 호르무즈에 배치한 가운데 55척의 선박이 우회 항로로 전환됐다[64]. 트럼프 행정부는 에너지·비료 운송을 위한 외국 선박의 존스법 적용 면제를 90일 연장했다[65]. 북극항로가 세계 주요 해운 항로의 대안으로 부상하고 있다[66].</w:t>
      </w:r>
    </w:p>
    <w:p>
      <w:r>
        <w:rPr>
          <w:b/>
        </w:rPr>
        <w:t>🇰🇷 국내 영향</w:t>
      </w:r>
    </w:p>
    <w:p>
      <w:r>
        <w:t>중국 해운사들이 북극항로 첫 정기 운항을 시작했으며, 유럽까지 20일이면 도달 가능한 것으로 보도됐다[70][71][72][73]. 강원경제인연합회는 정부의 북극항로 시범 운항에 동해항을 반드시 선정해야 한다고 촉구했다[67][74]. 태풍 '돌핀'이 중국 동부를 강타하며 100만 명이 대피하고 항공편 60%가 결항됐다[68].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Verisk에 따르면 조직범죄 및 사이버 수법을 활용한 화물 절도 피해액이 3억 400만 달러에 달했다[75].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🇰🇷 국내 영향</w:t>
      </w:r>
    </w:p>
    <w:p>
      <w:r>
        <w:t>호르무즈 해협에 선박 500여 척과 선원 6,000명이 발이 묶여 있는 상태다[76].</w:t>
      </w:r>
    </w:p>
    <w:p>
      <w:pPr>
        <w:pStyle w:val="Heading3"/>
      </w:pPr>
      <w:r>
        <w:t>기타 산업  (HIGH 2 / MEDIUM 22)</w:t>
      </w:r>
    </w:p>
    <w:p>
      <w:r>
        <w:rPr>
          <w:b/>
        </w:rPr>
        <w:t>🌐 해외 상황</w:t>
      </w:r>
    </w:p>
    <w:p>
      <w:r>
        <w:t>호르무즈 봉쇄 사태가 글로벌 LNG 시장을 재편할 것이라는 전망이 제기됐다[77]. UAE 국영석유사는 호르무즈 해협 밖에 LNG 플랜트 건설을 검토 중이라고 밝혔다[85]. 카자흐스탄산 우라늄의 아시아 공급과 관련해 일본이 재구매에 나서고 한국은 협력을 확대하고 있다[78].</w:t>
      </w:r>
    </w:p>
    <w:p>
      <w:r>
        <w:rPr>
          <w:b/>
        </w:rPr>
        <w:t>🇰🇷 국내 영향</w:t>
      </w:r>
    </w:p>
    <w:p>
      <w:r>
        <w:t>미국 러트닉 장관이 트럼프 참여 회의에서 고려아연을 언급하며 핵심광물 공급망 구축 의지를 밝혔고[83][84], 고려아연의 전략적 가치가 부각되고 있다. 오만 연안에서 러시아 그림자 선단 유조선이 파손되어 390㎢ 규모의 기름띠가 확산되고 있다[88][89][90]. 우크라이나 장거리 드론이 러시아 석유화학 도시를 타격해 88명의 사상자가 발생했다[86].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2190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91</w:t>
            </w:r>
          </w:p>
        </w:tc>
        <w:tc>
          <w:tcPr>
            <w:tcW w:type="dxa" w:w="2946"/>
          </w:tcPr>
          <w:p>
            <w:r>
              <w:t>4.2%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181</w:t>
            </w:r>
          </w:p>
        </w:tc>
        <w:tc>
          <w:tcPr>
            <w:tcW w:type="dxa" w:w="2946"/>
          </w:tcPr>
          <w:p>
            <w:r>
              <w:t>8.3%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329</w:t>
            </w:r>
          </w:p>
        </w:tc>
        <w:tc>
          <w:tcPr>
            <w:tcW w:type="dxa" w:w="2946"/>
          </w:tcPr>
          <w:p>
            <w:r>
              <w:t>15.0%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1589</w:t>
            </w:r>
          </w:p>
        </w:tc>
        <w:tc>
          <w:tcPr>
            <w:tcW w:type="dxa" w:w="2946"/>
          </w:tcPr>
          <w:p>
            <w:r>
              <w:t>72.6%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