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40"/>
      </w:pPr>
      <w:r>
        <w:t xml:space="preserve"/>
      </w:r>
    </w:p>
    <w:p>
      <w:pPr>
        <w:spacing w:before="0" w:after="200"/>
        <w:jc w:val="center"/>
      </w:pPr>
      <w:r>
        <w:rPr>
          <w:rFonts w:ascii="Arial" w:cs="Arial" w:eastAsia="Arial" w:hAnsi="Arial"/>
          <w:b/>
          <w:bCs/>
          <w:color w:val="1B4F8A"/>
          <w:sz w:val="52"/>
          <w:szCs w:val="52"/>
        </w:rPr>
        <w:t xml:space="preserve">SISTEMA MedIA</w:t>
      </w:r>
    </w:p>
    <w:p>
      <w:pPr>
        <w:spacing w:before="0" w:after="100"/>
        <w:jc w:val="center"/>
      </w:pPr>
      <w:r>
        <w:rPr>
          <w:rFonts w:ascii="Arial" w:cs="Arial" w:eastAsia="Arial" w:hAnsi="Arial"/>
          <w:color w:val="2C3E50"/>
          <w:sz w:val="26"/>
          <w:szCs w:val="26"/>
        </w:rPr>
        <w:t xml:space="preserve">Expediente Clínico Electrónico — Distrito de Salud I, Chiapas</w:t>
      </w:r>
    </w:p>
    <w:p>
      <w:pPr>
        <w:spacing w:before="0" w:after="240"/>
      </w:pPr>
      <w:r>
        <w:t xml:space="preserve"/>
      </w:r>
    </w:p>
    <w:p>
      <w:pPr>
        <w:pBdr>
          <w:bottom w:val="single" w:color="1B4F8A" w:sz="6" w:space="1"/>
        </w:pBdr>
        <w:spacing w:before="0" w:after="300"/>
        <w:jc w:val="center"/>
      </w:pPr>
      <w:r>
        <w:rPr>
          <w:rFonts w:ascii="Arial" w:cs="Arial" w:eastAsia="Arial" w:hAnsi="Arial"/>
          <w:sz w:val="22"/>
          <w:szCs w:val="22"/>
        </w:rPr>
        <w:t xml:space="preserve"/>
      </w:r>
    </w:p>
    <w:p>
      <w:pPr>
        <w:spacing w:before="0" w:after="160"/>
      </w:pPr>
      <w:r>
        <w:t xml:space="preserve"/>
      </w:r>
    </w:p>
    <w:p>
      <w:pPr>
        <w:spacing w:before="0" w:after="160"/>
        <w:jc w:val="center"/>
      </w:pPr>
      <w:r>
        <w:rPr>
          <w:rFonts w:ascii="Arial" w:cs="Arial" w:eastAsia="Arial" w:hAnsi="Arial"/>
          <w:b/>
          <w:bCs/>
          <w:color w:val="2D8653"/>
          <w:sz w:val="36"/>
          <w:szCs w:val="36"/>
        </w:rPr>
        <w:t xml:space="preserve">DOCUMENTO 4</w:t>
      </w:r>
    </w:p>
    <w:p>
      <w:pPr>
        <w:spacing w:before="0" w:after="80"/>
        <w:jc w:val="center"/>
      </w:pPr>
      <w:r>
        <w:rPr>
          <w:rFonts w:ascii="Arial" w:cs="Arial" w:eastAsia="Arial" w:hAnsi="Arial"/>
          <w:b/>
          <w:bCs/>
          <w:color w:val="2C3E50"/>
          <w:sz w:val="30"/>
          <w:szCs w:val="30"/>
        </w:rPr>
        <w:t xml:space="preserve">Infraestructura y Despliegue</w:t>
      </w:r>
    </w:p>
    <w:p>
      <w:pPr>
        <w:spacing w:before="0" w:after="400"/>
        <w:jc w:val="center"/>
      </w:pPr>
      <w:r>
        <w:rPr>
          <w:rFonts w:ascii="Arial" w:cs="Arial" w:eastAsia="Arial" w:hAnsi="Arial"/>
          <w:i/>
          <w:iCs/>
          <w:color w:val="64748B"/>
          <w:sz w:val="22"/>
          <w:szCs w:val="22"/>
        </w:rPr>
        <w:t xml:space="preserve">Docker · Azure App Service · PostgreSQL · Static Web Apps · CI/CD</w:t>
      </w:r>
    </w:p>
    <w:p>
      <w:pPr>
        <w:spacing w:before="0" w:after="3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Inicial</w:t>
            </w:r>
          </w:p>
        </w:tc>
      </w:tr>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Plataforma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Azure (East US)</w:t>
            </w:r>
          </w:p>
        </w:tc>
      </w:tr>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 PostgreSQL · React + Vite</w:t>
            </w:r>
          </w:p>
        </w:tc>
      </w:tr>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Ciclo escolar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Semestre IDTS — UNACH, Enero–Junio 2026</w:t>
            </w:r>
          </w:p>
        </w:tc>
      </w:tr>
    </w:tbl>
    <w:p>
      <w:r>
        <w:br w:type="page"/>
      </w:r>
    </w:p>
    <w:p>
      <w:pPr>
        <w:pStyle w:val="Heading1"/>
        <w:spacing w:before="400" w:after="200"/>
      </w:pPr>
      <w:r>
        <w:rPr>
          <w:rFonts w:ascii="Arial" w:cs="Arial" w:eastAsia="Arial" w:hAnsi="Arial"/>
          <w:b/>
          <w:bCs/>
          <w:color w:val="1B4F8A"/>
          <w:sz w:val="32"/>
          <w:szCs w:val="32"/>
        </w:rPr>
        <w:t xml:space="preserve">1. Entornos del Sistema</w:t>
      </w:r>
    </w:p>
    <w:p>
      <w:pPr>
        <w:spacing w:before="60" w:after="100"/>
      </w:pPr>
      <w:r>
        <w:rPr>
          <w:rFonts w:ascii="Arial" w:cs="Arial" w:eastAsia="Arial" w:hAnsi="Arial"/>
          <w:sz w:val="22"/>
          <w:szCs w:val="22"/>
        </w:rPr>
        <w:t xml:space="preserve">MedIA opera en dos entornos bien diferenciados: desarrollo local con Docker Compose y producción en Microsoft Azure. Esta separación garantiza paridad de configuración y facilita la detección temprana de errores antes de cualquier despliegue a producción.</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1.1 Variables de Entorno — Desarrollo vs. Producción</w:t>
      </w:r>
    </w:p>
    <w:p>
      <w:pPr>
        <w:spacing w:before="60" w:after="100"/>
      </w:pPr>
      <w:r>
        <w:rPr>
          <w:rFonts w:ascii="Arial" w:cs="Arial" w:eastAsia="Arial" w:hAnsi="Arial"/>
          <w:sz w:val="22"/>
          <w:szCs w:val="22"/>
        </w:rPr>
        <w:t xml:space="preserve">Las credenciales y configuraciones sensibles nunca se hardcodean en el código fuente. Todas se gestionan mediante archivos .env (desarrollo) o Azure App Service Settings (producción), conforme al Requisito Forense 8 del proyecto.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Desarrollo (.env)</w:t>
            </w:r>
          </w:p>
        </w:tc>
        <w:tc>
          <w:tcPr>
            <w:tcW w:type="dxa" w:w="34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Producción (Azure)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DATABASE_URL</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postgresql://media_user:dev_pass@postgres:5432/media_dev</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postgresql://&lt;admin&gt;:&lt;pass&gt;@media-pg.postgres.database.azure.com:5432/media_prod?sslmode=require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SECRET_KEY</w:t>
            </w:r>
          </w:p>
        </w:tc>
        <w:tc>
          <w:tcPr>
            <w:tcW w:type="dxa" w:w="31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dev-secret-key-insegura-local</w:t>
            </w:r>
          </w:p>
        </w:tc>
        <w:tc>
          <w:tcPr>
            <w:tcW w:type="dxa" w:w="34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Generada con openssl rand -hex 32, almacenada en Key Vault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ENVIRONMENT</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development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production</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AZURE_STORAGE_CONN_STR</w:t>
            </w:r>
          </w:p>
        </w:tc>
        <w:tc>
          <w:tcPr>
            <w:tcW w:type="dxa" w:w="31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(no aplica)</w:t>
            </w:r>
          </w:p>
        </w:tc>
        <w:tc>
          <w:tcPr>
            <w:tcW w:type="dxa" w:w="34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DefaultEndpointsProtocol=https;AccountName=...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TOTP_ISSUER</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MedIA-Dev</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MedIA</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JWT_EXPIRATION_MIN</w:t>
            </w:r>
          </w:p>
        </w:tc>
        <w:tc>
          <w:tcPr>
            <w:tcW w:type="dxa" w:w="31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60</w:t>
            </w:r>
          </w:p>
        </w:tc>
        <w:tc>
          <w:tcPr>
            <w:tcW w:type="dxa" w:w="34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30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CORS_ORIGINS</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http://localhost:5173</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https://media-chiapas.azurestaticapps.net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BLOB_SAS_TTL_MIN</w:t>
            </w:r>
          </w:p>
        </w:tc>
        <w:tc>
          <w:tcPr>
            <w:tcW w:type="dxa" w:w="31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N/A</w:t>
            </w:r>
          </w:p>
        </w:tc>
        <w:tc>
          <w:tcPr>
            <w:tcW w:type="dxa" w:w="34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15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LOG_LEVEL</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DEBUG</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WARNING</w:t>
            </w:r>
          </w:p>
        </w:tc>
      </w:tr>
    </w:tbl>
    <w:p>
      <w:pPr>
        <w:spacing w:before="0" w:after="80"/>
      </w:pPr>
      <w:r>
        <w:t xml:space="preserve"/>
      </w:r>
    </w:p>
    <w:p>
      <w:pPr>
        <w:spacing w:before="60" w:after="100"/>
      </w:pPr>
      <w:r>
        <w:rPr>
          <w:rFonts w:ascii="Arial" w:cs="Arial" w:eastAsia="Arial" w:hAnsi="Arial"/>
          <w:i/>
          <w:iCs/>
          <w:color w:val="DC2626"/>
          <w:sz w:val="22"/>
          <w:szCs w:val="22"/>
        </w:rPr>
        <w:t xml:space="preserve">IMPORTANTE: El archivo .env nunca se incluye en el repositorio Git. Se agrega a .gitignore desde la inicialización del proyecto. En producción, todas las variables se configuran directamente en Azure App Service &gt; Configuration &gt; Application Settings.</w:t>
      </w:r>
    </w:p>
    <w:p>
      <w:r>
        <w:br w:type="page"/>
      </w:r>
    </w:p>
    <w:p>
      <w:pPr>
        <w:pStyle w:val="Heading1"/>
        <w:spacing w:before="400" w:after="200"/>
      </w:pPr>
      <w:r>
        <w:rPr>
          <w:rFonts w:ascii="Arial" w:cs="Arial" w:eastAsia="Arial" w:hAnsi="Arial"/>
          <w:b/>
          <w:bCs/>
          <w:color w:val="1B4F8A"/>
          <w:sz w:val="32"/>
          <w:szCs w:val="32"/>
        </w:rPr>
        <w:t xml:space="preserve">2. Configuración Docker para Desarrollo</w:t>
      </w:r>
    </w:p>
    <w:p>
      <w:pPr>
        <w:spacing w:before="60" w:after="100"/>
      </w:pPr>
      <w:r>
        <w:rPr>
          <w:rFonts w:ascii="Arial" w:cs="Arial" w:eastAsia="Arial" w:hAnsi="Arial"/>
          <w:sz w:val="22"/>
          <w:szCs w:val="22"/>
        </w:rPr>
        <w:t xml:space="preserve">El entorno de desarrollo se levanta con un único comando (docker compose up -d) y provee PostgreSQL, la API FastAPI y Adminer para administración de base de datos. El frontend React se ejecuta en modo hot-reload directamente con Vite fuera de Docker para mayor velocidad de desarrollo.</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2.1 docker-compose.yml (desarrollo)</w:t>
      </w:r>
    </w:p>
    <w:p>
      <w:pPr>
        <w:shd w:fill="1E293B" w:val="clear"/>
        <w:spacing w:before="0" w:after="0"/>
      </w:pPr>
      <w:r>
        <w:rPr>
          <w:rFonts w:ascii="Courier New" w:cs="Courier New" w:eastAsia="Courier New" w:hAnsi="Courier New"/>
          <w:color w:val="D4F0A0"/>
          <w:sz w:val="18"/>
          <w:szCs w:val="18"/>
        </w:rPr>
        <w:t xml:space="preserve"># docker-compose.yml — Entorno de desarrollo</w:t>
      </w:r>
    </w:p>
    <w:p>
      <w:pPr>
        <w:shd w:fill="1E293B" w:val="clear"/>
        <w:spacing w:before="0" w:after="0"/>
      </w:pPr>
      <w:r>
        <w:rPr>
          <w:rFonts w:ascii="Courier New" w:cs="Courier New" w:eastAsia="Courier New" w:hAnsi="Courier New"/>
          <w:color w:val="D4F0A0"/>
          <w:sz w:val="18"/>
          <w:szCs w:val="18"/>
        </w:rPr>
        <w:t xml:space="preserve"># MedIA ECE Chiapas v1.0</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version: '3.9'</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services:</w:t>
      </w:r>
    </w:p>
    <w:p>
      <w:pPr>
        <w:shd w:fill="1E293B" w:val="clear"/>
        <w:spacing w:before="0" w:after="0"/>
      </w:pPr>
      <w:r>
        <w:rPr>
          <w:rFonts w:ascii="Courier New" w:cs="Courier New" w:eastAsia="Courier New" w:hAnsi="Courier New"/>
          <w:color w:val="D4F0A0"/>
          <w:sz w:val="18"/>
          <w:szCs w:val="18"/>
        </w:rPr>
        <w:t xml:space="preserve">  postgres:</w:t>
      </w:r>
    </w:p>
    <w:p>
      <w:pPr>
        <w:shd w:fill="1E293B" w:val="clear"/>
        <w:spacing w:before="0" w:after="0"/>
      </w:pPr>
      <w:r>
        <w:rPr>
          <w:rFonts w:ascii="Courier New" w:cs="Courier New" w:eastAsia="Courier New" w:hAnsi="Courier New"/>
          <w:color w:val="D4F0A0"/>
          <w:sz w:val="18"/>
          <w:szCs w:val="18"/>
        </w:rPr>
        <w:t xml:space="preserve">    image: postgres:15-alpine</w:t>
      </w:r>
    </w:p>
    <w:p>
      <w:pPr>
        <w:shd w:fill="1E293B" w:val="clear"/>
        <w:spacing w:before="0" w:after="0"/>
      </w:pPr>
      <w:r>
        <w:rPr>
          <w:rFonts w:ascii="Courier New" w:cs="Courier New" w:eastAsia="Courier New" w:hAnsi="Courier New"/>
          <w:color w:val="D4F0A0"/>
          <w:sz w:val="18"/>
          <w:szCs w:val="18"/>
        </w:rPr>
        <w:t xml:space="preserve">    container_name: media_postgres</w:t>
      </w:r>
    </w:p>
    <w:p>
      <w:pPr>
        <w:shd w:fill="1E293B" w:val="clear"/>
        <w:spacing w:before="0" w:after="0"/>
      </w:pPr>
      <w:r>
        <w:rPr>
          <w:rFonts w:ascii="Courier New" w:cs="Courier New" w:eastAsia="Courier New" w:hAnsi="Courier New"/>
          <w:color w:val="D4F0A0"/>
          <w:sz w:val="18"/>
          <w:szCs w:val="18"/>
        </w:rPr>
        <w:t xml:space="preserve">    restart: unless-stopped</w:t>
      </w:r>
    </w:p>
    <w:p>
      <w:pPr>
        <w:shd w:fill="1E293B" w:val="clear"/>
        <w:spacing w:before="0" w:after="0"/>
      </w:pPr>
      <w:r>
        <w:rPr>
          <w:rFonts w:ascii="Courier New" w:cs="Courier New" w:eastAsia="Courier New" w:hAnsi="Courier New"/>
          <w:color w:val="D4F0A0"/>
          <w:sz w:val="18"/>
          <w:szCs w:val="18"/>
        </w:rPr>
        <w:t xml:space="preserve">    environment:</w:t>
      </w:r>
    </w:p>
    <w:p>
      <w:pPr>
        <w:shd w:fill="1E293B" w:val="clear"/>
        <w:spacing w:before="0" w:after="0"/>
      </w:pPr>
      <w:r>
        <w:rPr>
          <w:rFonts w:ascii="Courier New" w:cs="Courier New" w:eastAsia="Courier New" w:hAnsi="Courier New"/>
          <w:color w:val="D4F0A0"/>
          <w:sz w:val="18"/>
          <w:szCs w:val="18"/>
        </w:rPr>
        <w:t xml:space="preserve">      POSTGRES_USER: media_user</w:t>
      </w:r>
    </w:p>
    <w:p>
      <w:pPr>
        <w:shd w:fill="1E293B" w:val="clear"/>
        <w:spacing w:before="0" w:after="0"/>
      </w:pPr>
      <w:r>
        <w:rPr>
          <w:rFonts w:ascii="Courier New" w:cs="Courier New" w:eastAsia="Courier New" w:hAnsi="Courier New"/>
          <w:color w:val="D4F0A0"/>
          <w:sz w:val="18"/>
          <w:szCs w:val="18"/>
        </w:rPr>
        <w:t xml:space="preserve">      POSTGRES_PASSWORD: dev_pass_changeme</w:t>
      </w:r>
    </w:p>
    <w:p>
      <w:pPr>
        <w:shd w:fill="1E293B" w:val="clear"/>
        <w:spacing w:before="0" w:after="0"/>
      </w:pPr>
      <w:r>
        <w:rPr>
          <w:rFonts w:ascii="Courier New" w:cs="Courier New" w:eastAsia="Courier New" w:hAnsi="Courier New"/>
          <w:color w:val="D4F0A0"/>
          <w:sz w:val="18"/>
          <w:szCs w:val="18"/>
        </w:rPr>
        <w:t xml:space="preserve">      POSTGRES_DB: media_dev</w:t>
      </w:r>
    </w:p>
    <w:p>
      <w:pPr>
        <w:shd w:fill="1E293B" w:val="clear"/>
        <w:spacing w:before="0" w:after="0"/>
      </w:pPr>
      <w:r>
        <w:rPr>
          <w:rFonts w:ascii="Courier New" w:cs="Courier New" w:eastAsia="Courier New" w:hAnsi="Courier New"/>
          <w:color w:val="D4F0A0"/>
          <w:sz w:val="18"/>
          <w:szCs w:val="18"/>
        </w:rPr>
        <w:t xml:space="preserve">    volumes:</w:t>
      </w:r>
    </w:p>
    <w:p>
      <w:pPr>
        <w:shd w:fill="1E293B" w:val="clear"/>
        <w:spacing w:before="0" w:after="0"/>
      </w:pPr>
      <w:r>
        <w:rPr>
          <w:rFonts w:ascii="Courier New" w:cs="Courier New" w:eastAsia="Courier New" w:hAnsi="Courier New"/>
          <w:color w:val="D4F0A0"/>
          <w:sz w:val="18"/>
          <w:szCs w:val="18"/>
        </w:rPr>
        <w:t xml:space="preserve">      - postgres_data:/var/lib/postgresql/data</w:t>
      </w:r>
    </w:p>
    <w:p>
      <w:pPr>
        <w:shd w:fill="1E293B" w:val="clear"/>
        <w:spacing w:before="0" w:after="0"/>
      </w:pPr>
      <w:r>
        <w:rPr>
          <w:rFonts w:ascii="Courier New" w:cs="Courier New" w:eastAsia="Courier New" w:hAnsi="Courier New"/>
          <w:color w:val="D4F0A0"/>
          <w:sz w:val="18"/>
          <w:szCs w:val="18"/>
        </w:rPr>
        <w:t xml:space="preserve">      - ./database:/docker-entrypoint-initdb.d:ro</w:t>
      </w:r>
    </w:p>
    <w:p>
      <w:pPr>
        <w:shd w:fill="1E293B" w:val="clear"/>
        <w:spacing w:before="0" w:after="0"/>
      </w:pPr>
      <w:r>
        <w:rPr>
          <w:rFonts w:ascii="Courier New" w:cs="Courier New" w:eastAsia="Courier New" w:hAnsi="Courier New"/>
          <w:color w:val="D4F0A0"/>
          <w:sz w:val="18"/>
          <w:szCs w:val="18"/>
        </w:rPr>
        <w:t xml:space="preserve">    ports:</w:t>
      </w:r>
    </w:p>
    <w:p>
      <w:pPr>
        <w:shd w:fill="1E293B" w:val="clear"/>
        <w:spacing w:before="0" w:after="0"/>
      </w:pPr>
      <w:r>
        <w:rPr>
          <w:rFonts w:ascii="Courier New" w:cs="Courier New" w:eastAsia="Courier New" w:hAnsi="Courier New"/>
          <w:color w:val="D4F0A0"/>
          <w:sz w:val="18"/>
          <w:szCs w:val="18"/>
        </w:rPr>
        <w:t xml:space="preserve">      - '5432:5432'</w:t>
      </w:r>
    </w:p>
    <w:p>
      <w:pPr>
        <w:shd w:fill="1E293B" w:val="clear"/>
        <w:spacing w:before="0" w:after="0"/>
      </w:pPr>
      <w:r>
        <w:rPr>
          <w:rFonts w:ascii="Courier New" w:cs="Courier New" w:eastAsia="Courier New" w:hAnsi="Courier New"/>
          <w:color w:val="D4F0A0"/>
          <w:sz w:val="18"/>
          <w:szCs w:val="18"/>
        </w:rPr>
        <w:t xml:space="preserve">    healthcheck:</w:t>
      </w:r>
    </w:p>
    <w:p>
      <w:pPr>
        <w:shd w:fill="1E293B" w:val="clear"/>
        <w:spacing w:before="0" w:after="0"/>
      </w:pPr>
      <w:r>
        <w:rPr>
          <w:rFonts w:ascii="Courier New" w:cs="Courier New" w:eastAsia="Courier New" w:hAnsi="Courier New"/>
          <w:color w:val="D4F0A0"/>
          <w:sz w:val="18"/>
          <w:szCs w:val="18"/>
        </w:rPr>
        <w:t xml:space="preserve">      test: ['CMD-SHELL', 'pg_isready -U media_user -d media_dev']</w:t>
      </w:r>
    </w:p>
    <w:p>
      <w:pPr>
        <w:shd w:fill="1E293B" w:val="clear"/>
        <w:spacing w:before="0" w:after="0"/>
      </w:pPr>
      <w:r>
        <w:rPr>
          <w:rFonts w:ascii="Courier New" w:cs="Courier New" w:eastAsia="Courier New" w:hAnsi="Courier New"/>
          <w:color w:val="D4F0A0"/>
          <w:sz w:val="18"/>
          <w:szCs w:val="18"/>
        </w:rPr>
        <w:t xml:space="preserve">      interval: 10s</w:t>
      </w:r>
    </w:p>
    <w:p>
      <w:pPr>
        <w:shd w:fill="1E293B" w:val="clear"/>
        <w:spacing w:before="0" w:after="0"/>
      </w:pPr>
      <w:r>
        <w:rPr>
          <w:rFonts w:ascii="Courier New" w:cs="Courier New" w:eastAsia="Courier New" w:hAnsi="Courier New"/>
          <w:color w:val="D4F0A0"/>
          <w:sz w:val="18"/>
          <w:szCs w:val="18"/>
        </w:rPr>
        <w:t xml:space="preserve">      timeout: 5s</w:t>
      </w:r>
    </w:p>
    <w:p>
      <w:pPr>
        <w:shd w:fill="1E293B" w:val="clear"/>
        <w:spacing w:before="0" w:after="0"/>
      </w:pPr>
      <w:r>
        <w:rPr>
          <w:rFonts w:ascii="Courier New" w:cs="Courier New" w:eastAsia="Courier New" w:hAnsi="Courier New"/>
          <w:color w:val="D4F0A0"/>
          <w:sz w:val="18"/>
          <w:szCs w:val="18"/>
        </w:rPr>
        <w:t xml:space="preserve">      retries: 5</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 DESARROLLO: backend corre fuera de Docker. Comando: uvicorn app.main:app --reload</w:t>
      </w:r>
    </w:p>
    <w:p>
      <w:pPr>
        <w:shd w:fill="1E293B" w:val="clear"/>
        <w:spacing w:before="0" w:after="0"/>
      </w:pPr>
      <w:r>
        <w:rPr>
          <w:rFonts w:ascii="Courier New" w:cs="Courier New" w:eastAsia="Courier New" w:hAnsi="Courier New"/>
          <w:color w:val="D4F0A0"/>
          <w:sz w:val="18"/>
          <w:szCs w:val="18"/>
        </w:rPr>
        <w:t xml:space="preserve">  # Frontend corre fuera de Docker. Comando: npm run dev</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adminer:</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adminer:</w:t>
      </w:r>
    </w:p>
    <w:p>
      <w:pPr>
        <w:shd w:fill="1E293B" w:val="clear"/>
        <w:spacing w:before="0" w:after="0"/>
      </w:pPr>
      <w:r>
        <w:rPr>
          <w:rFonts w:ascii="Courier New" w:cs="Courier New" w:eastAsia="Courier New" w:hAnsi="Courier New"/>
          <w:color w:val="D4F0A0"/>
          <w:sz w:val="18"/>
          <w:szCs w:val="18"/>
        </w:rPr>
        <w:t xml:space="preserve">    image: adminer:latest</w:t>
      </w:r>
    </w:p>
    <w:p>
      <w:pPr>
        <w:shd w:fill="1E293B" w:val="clear"/>
        <w:spacing w:before="0" w:after="0"/>
      </w:pPr>
      <w:r>
        <w:rPr>
          <w:rFonts w:ascii="Courier New" w:cs="Courier New" w:eastAsia="Courier New" w:hAnsi="Courier New"/>
          <w:color w:val="D4F0A0"/>
          <w:sz w:val="18"/>
          <w:szCs w:val="18"/>
        </w:rPr>
        <w:t xml:space="preserve">    container_name: media_adminer</w:t>
      </w:r>
    </w:p>
    <w:p>
      <w:pPr>
        <w:shd w:fill="1E293B" w:val="clear"/>
        <w:spacing w:before="0" w:after="0"/>
      </w:pPr>
      <w:r>
        <w:rPr>
          <w:rFonts w:ascii="Courier New" w:cs="Courier New" w:eastAsia="Courier New" w:hAnsi="Courier New"/>
          <w:color w:val="D4F0A0"/>
          <w:sz w:val="18"/>
          <w:szCs w:val="18"/>
        </w:rPr>
        <w:t xml:space="preserve">    restart: unless-stopped</w:t>
      </w:r>
    </w:p>
    <w:p>
      <w:pPr>
        <w:shd w:fill="1E293B" w:val="clear"/>
        <w:spacing w:before="0" w:after="0"/>
      </w:pPr>
      <w:r>
        <w:rPr>
          <w:rFonts w:ascii="Courier New" w:cs="Courier New" w:eastAsia="Courier New" w:hAnsi="Courier New"/>
          <w:color w:val="D4F0A0"/>
          <w:sz w:val="18"/>
          <w:szCs w:val="18"/>
        </w:rPr>
        <w:t xml:space="preserve">    ports:</w:t>
      </w:r>
    </w:p>
    <w:p>
      <w:pPr>
        <w:shd w:fill="1E293B" w:val="clear"/>
        <w:spacing w:before="0" w:after="0"/>
      </w:pPr>
      <w:r>
        <w:rPr>
          <w:rFonts w:ascii="Courier New" w:cs="Courier New" w:eastAsia="Courier New" w:hAnsi="Courier New"/>
          <w:color w:val="D4F0A0"/>
          <w:sz w:val="18"/>
          <w:szCs w:val="18"/>
        </w:rPr>
        <w:t xml:space="preserve">      - '8080:8080'</w:t>
      </w:r>
    </w:p>
    <w:p>
      <w:pPr>
        <w:shd w:fill="1E293B" w:val="clear"/>
        <w:spacing w:before="0" w:after="0"/>
      </w:pPr>
      <w:r>
        <w:rPr>
          <w:rFonts w:ascii="Courier New" w:cs="Courier New" w:eastAsia="Courier New" w:hAnsi="Courier New"/>
          <w:color w:val="D4F0A0"/>
          <w:sz w:val="18"/>
          <w:szCs w:val="18"/>
        </w:rPr>
        <w:t xml:space="preserve">    depends_on:</w:t>
      </w:r>
    </w:p>
    <w:p>
      <w:pPr>
        <w:shd w:fill="1E293B" w:val="clear"/>
        <w:spacing w:before="0" w:after="0"/>
      </w:pPr>
      <w:r>
        <w:rPr>
          <w:rFonts w:ascii="Courier New" w:cs="Courier New" w:eastAsia="Courier New" w:hAnsi="Courier New"/>
          <w:color w:val="D4F0A0"/>
          <w:sz w:val="18"/>
          <w:szCs w:val="18"/>
        </w:rPr>
        <w:t xml:space="preserve">      - postgres</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volumes:</w:t>
      </w:r>
    </w:p>
    <w:p>
      <w:pPr>
        <w:shd w:fill="1E293B" w:val="clear"/>
        <w:spacing w:before="0" w:after="0"/>
      </w:pPr>
      <w:r>
        <w:rPr>
          <w:rFonts w:ascii="Courier New" w:cs="Courier New" w:eastAsia="Courier New" w:hAnsi="Courier New"/>
          <w:color w:val="D4F0A0"/>
          <w:sz w:val="18"/>
          <w:szCs w:val="18"/>
        </w:rPr>
        <w:t xml:space="preserve">  postgres_data:</w:t>
      </w:r>
    </w:p>
    <w:p>
      <w:pPr>
        <w:shd w:fill="1E293B" w:val="clear"/>
        <w:spacing w:before="0" w:after="0"/>
      </w:pPr>
      <w:r>
        <w:rPr>
          <w:rFonts w:ascii="Courier New" w:cs="Courier New" w:eastAsia="Courier New" w:hAnsi="Courier New"/>
          <w:color w:val="D4F0A0"/>
          <w:sz w:val="18"/>
          <w:szCs w:val="18"/>
        </w:rPr>
        <w:t xml:space="preserve">    driver: local</w:t>
      </w:r>
    </w:p>
    <w:p>
      <w:pPr>
        <w:spacing w:before="0" w:after="80"/>
      </w:pPr>
      <w:r>
        <w:t xml:space="preserve"/>
      </w:r>
    </w:p>
    <w:p>
      <w:pPr>
        <w:spacing w:before="60" w:after="100"/>
      </w:pPr>
      <w:r>
        <w:rPr>
          <w:rFonts w:ascii="Arial" w:cs="Arial" w:eastAsia="Arial" w:hAnsi="Arial"/>
          <w:sz w:val="22"/>
          <w:szCs w:val="22"/>
        </w:rPr>
        <w:t xml:space="preserve">El volumen postgres_data persiste los datos entre reinicios del contenedor. El directorio ./database se monta como read-only para que Docker ejecute automáticamente los scripts SQL en orden lexicográfico al primer arranque (01_schema.sql, 02_indices.sql, 03_seeds.sql).</w:t>
      </w:r>
    </w:p>
    <w:p>
      <w:pPr>
        <w:spacing w:before="0" w:after="160"/>
      </w:pPr>
      <w:r>
        <w:t xml:space="preserve"/>
      </w:r>
    </w:p>
    <w:p>
      <w:pPr>
        <w:pStyle w:val="Heading2"/>
        <w:spacing w:before="300" w:after="160"/>
      </w:pPr>
      <w:r>
        <w:rPr>
          <w:rFonts w:ascii="Arial" w:cs="Arial" w:eastAsia="Arial" w:hAnsi="Arial"/>
          <w:b/>
          <w:bCs/>
          <w:color w:val="1B4F8A"/>
          <w:sz w:val="26"/>
          <w:szCs w:val="26"/>
        </w:rPr>
        <w:t xml:space="preserve">2.2 Dockerfile del Backend (FastAPI + Python 3.11)</w:t>
      </w:r>
    </w:p>
    <w:p>
      <w:pPr>
        <w:shd w:fill="1E293B" w:val="clear"/>
        <w:spacing w:before="0" w:after="0"/>
      </w:pPr>
      <w:r>
        <w:rPr>
          <w:rFonts w:ascii="Courier New" w:cs="Courier New" w:eastAsia="Courier New" w:hAnsi="Courier New"/>
          <w:color w:val="D4F0A0"/>
          <w:sz w:val="18"/>
          <w:szCs w:val="18"/>
        </w:rPr>
        <w:t xml:space="preserve"># backend/Dockerfile</w:t>
      </w:r>
    </w:p>
    <w:p>
      <w:pPr>
        <w:shd w:fill="1E293B" w:val="clear"/>
        <w:spacing w:before="0" w:after="0"/>
      </w:pPr>
      <w:r>
        <w:rPr>
          <w:rFonts w:ascii="Courier New" w:cs="Courier New" w:eastAsia="Courier New" w:hAnsi="Courier New"/>
          <w:color w:val="D4F0A0"/>
          <w:sz w:val="18"/>
          <w:szCs w:val="18"/>
        </w:rPr>
        <w:t xml:space="preserve">FROM python:3.11-slim</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WORKDIR /app</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Instalar dependencias del sistema</w:t>
      </w:r>
    </w:p>
    <w:p>
      <w:pPr>
        <w:shd w:fill="1E293B" w:val="clear"/>
        <w:spacing w:before="0" w:after="0"/>
      </w:pPr>
      <w:r>
        <w:rPr>
          <w:rFonts w:ascii="Courier New" w:cs="Courier New" w:eastAsia="Courier New" w:hAnsi="Courier New"/>
          <w:color w:val="D4F0A0"/>
          <w:sz w:val="18"/>
          <w:szCs w:val="18"/>
        </w:rPr>
        <w:t xml:space="preserve">RUN apt-get update &amp;&amp; apt-get install -y \</w:t>
      </w:r>
    </w:p>
    <w:p>
      <w:pPr>
        <w:shd w:fill="1E293B" w:val="clear"/>
        <w:spacing w:before="0" w:after="0"/>
      </w:pPr>
      <w:r>
        <w:rPr>
          <w:rFonts w:ascii="Courier New" w:cs="Courier New" w:eastAsia="Courier New" w:hAnsi="Courier New"/>
          <w:color w:val="D4F0A0"/>
          <w:sz w:val="18"/>
          <w:szCs w:val="18"/>
        </w:rPr>
        <w:t xml:space="preserve">    libpq-dev gcc &amp;&amp; \</w:t>
      </w:r>
    </w:p>
    <w:p>
      <w:pPr>
        <w:shd w:fill="1E293B" w:val="clear"/>
        <w:spacing w:before="0" w:after="0"/>
      </w:pPr>
      <w:r>
        <w:rPr>
          <w:rFonts w:ascii="Courier New" w:cs="Courier New" w:eastAsia="Courier New" w:hAnsi="Courier New"/>
          <w:color w:val="D4F0A0"/>
          <w:sz w:val="18"/>
          <w:szCs w:val="18"/>
        </w:rPr>
        <w:t xml:space="preserve">    rm -rf /var/lib/apt/lists/*</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Copiar requirements primero (cache de capas)</w:t>
      </w:r>
    </w:p>
    <w:p>
      <w:pPr>
        <w:shd w:fill="1E293B" w:val="clear"/>
        <w:spacing w:before="0" w:after="0"/>
      </w:pPr>
      <w:r>
        <w:rPr>
          <w:rFonts w:ascii="Courier New" w:cs="Courier New" w:eastAsia="Courier New" w:hAnsi="Courier New"/>
          <w:color w:val="D4F0A0"/>
          <w:sz w:val="18"/>
          <w:szCs w:val="18"/>
        </w:rPr>
        <w:t xml:space="preserve">COPY requirements.txt .</w:t>
      </w:r>
    </w:p>
    <w:p>
      <w:pPr>
        <w:shd w:fill="1E293B" w:val="clear"/>
        <w:spacing w:before="0" w:after="0"/>
      </w:pPr>
      <w:r>
        <w:rPr>
          <w:rFonts w:ascii="Courier New" w:cs="Courier New" w:eastAsia="Courier New" w:hAnsi="Courier New"/>
          <w:color w:val="D4F0A0"/>
          <w:sz w:val="18"/>
          <w:szCs w:val="18"/>
        </w:rPr>
        <w:t xml:space="preserve">RUN pip install --no-cache-dir -r requirements.txt</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Copiar código fuente</w:t>
      </w:r>
    </w:p>
    <w:p>
      <w:pPr>
        <w:shd w:fill="1E293B" w:val="clear"/>
        <w:spacing w:before="0" w:after="0"/>
      </w:pPr>
      <w:r>
        <w:rPr>
          <w:rFonts w:ascii="Courier New" w:cs="Courier New" w:eastAsia="Courier New" w:hAnsi="Courier New"/>
          <w:color w:val="D4F0A0"/>
          <w:sz w:val="18"/>
          <w:szCs w:val="18"/>
        </w:rPr>
        <w:t xml:space="preserve">COPY . .</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Crear usuario no-root para seguridad</w:t>
      </w:r>
    </w:p>
    <w:p>
      <w:pPr>
        <w:shd w:fill="1E293B" w:val="clear"/>
        <w:spacing w:before="0" w:after="0"/>
      </w:pPr>
      <w:r>
        <w:rPr>
          <w:rFonts w:ascii="Courier New" w:cs="Courier New" w:eastAsia="Courier New" w:hAnsi="Courier New"/>
          <w:color w:val="D4F0A0"/>
          <w:sz w:val="18"/>
          <w:szCs w:val="18"/>
        </w:rPr>
        <w:t xml:space="preserve">RUN adduser --disabled-password --gecos '' appuser &amp;&amp; \</w:t>
      </w:r>
    </w:p>
    <w:p>
      <w:pPr>
        <w:shd w:fill="1E293B" w:val="clear"/>
        <w:spacing w:before="0" w:after="0"/>
      </w:pPr>
      <w:r>
        <w:rPr>
          <w:rFonts w:ascii="Courier New" w:cs="Courier New" w:eastAsia="Courier New" w:hAnsi="Courier New"/>
          <w:color w:val="D4F0A0"/>
          <w:sz w:val="18"/>
          <w:szCs w:val="18"/>
        </w:rPr>
        <w:t xml:space="preserve">    chown -R appuser:appuser /app</w:t>
      </w:r>
    </w:p>
    <w:p>
      <w:pPr>
        <w:shd w:fill="1E293B" w:val="clear"/>
        <w:spacing w:before="0" w:after="0"/>
      </w:pPr>
      <w:r>
        <w:rPr>
          <w:rFonts w:ascii="Courier New" w:cs="Courier New" w:eastAsia="Courier New" w:hAnsi="Courier New"/>
          <w:color w:val="D4F0A0"/>
          <w:sz w:val="18"/>
          <w:szCs w:val="18"/>
        </w:rPr>
        <w:t xml:space="preserve">USER appuser</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EXPOSE 8000</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Uvicorn con workers según CPU disponibles</w:t>
      </w:r>
    </w:p>
    <w:p>
      <w:pPr>
        <w:shd w:fill="1E293B" w:val="clear"/>
        <w:spacing w:before="0" w:after="0"/>
      </w:pPr>
      <w:r>
        <w:rPr>
          <w:rFonts w:ascii="Courier New" w:cs="Courier New" w:eastAsia="Courier New" w:hAnsi="Courier New"/>
          <w:color w:val="D4F0A0"/>
          <w:sz w:val="18"/>
          <w:szCs w:val="18"/>
        </w:rPr>
        <w:t xml:space="preserve">CMD ["uvicorn", "main:app", "--host", "0.0.0.0",</w:t>
      </w:r>
    </w:p>
    <w:p>
      <w:pPr>
        <w:shd w:fill="1E293B" w:val="clear"/>
        <w:spacing w:before="0" w:after="0"/>
      </w:pPr>
      <w:r>
        <w:rPr>
          <w:rFonts w:ascii="Courier New" w:cs="Courier New" w:eastAsia="Courier New" w:hAnsi="Courier New"/>
          <w:color w:val="D4F0A0"/>
          <w:sz w:val="18"/>
          <w:szCs w:val="18"/>
        </w:rPr>
        <w:t xml:space="preserve">     "--port", "8000", "--workers", "2",</w:t>
      </w:r>
    </w:p>
    <w:p>
      <w:pPr>
        <w:shd w:fill="1E293B" w:val="clear"/>
        <w:spacing w:before="0" w:after="0"/>
      </w:pPr>
      <w:r>
        <w:rPr>
          <w:rFonts w:ascii="Courier New" w:cs="Courier New" w:eastAsia="Courier New" w:hAnsi="Courier New"/>
          <w:color w:val="D4F0A0"/>
          <w:sz w:val="18"/>
          <w:szCs w:val="18"/>
        </w:rPr>
        <w:t xml:space="preserve">     "--proxy-headers", "--forwarded-allow-ips=*"]</w:t>
      </w:r>
    </w:p>
    <w:p>
      <w:pPr>
        <w:spacing w:before="0" w:after="160"/>
      </w:pPr>
      <w:r>
        <w:t xml:space="preserve"/>
      </w:r>
    </w:p>
    <w:p>
      <w:pPr>
        <w:pStyle w:val="Heading2"/>
        <w:spacing w:before="300" w:after="160"/>
      </w:pPr>
      <w:r>
        <w:rPr>
          <w:rFonts w:ascii="Arial" w:cs="Arial" w:eastAsia="Arial" w:hAnsi="Arial"/>
          <w:b/>
          <w:bCs/>
          <w:color w:val="1B4F8A"/>
          <w:sz w:val="26"/>
          <w:szCs w:val="26"/>
        </w:rPr>
        <w:t xml:space="preserve">2.3 Dockerfile del Frontend (React + Vite + Node 20)</w:t>
      </w:r>
    </w:p>
    <w:p>
      <w:pPr>
        <w:shd w:fill="1E293B" w:val="clear"/>
        <w:spacing w:before="0" w:after="0"/>
      </w:pPr>
      <w:r>
        <w:rPr>
          <w:rFonts w:ascii="Courier New" w:cs="Courier New" w:eastAsia="Courier New" w:hAnsi="Courier New"/>
          <w:color w:val="D4F0A0"/>
          <w:sz w:val="18"/>
          <w:szCs w:val="18"/>
        </w:rPr>
        <w:t xml:space="preserve"># frontend/Dockerfile</w:t>
      </w:r>
    </w:p>
    <w:p>
      <w:pPr>
        <w:shd w:fill="1E293B" w:val="clear"/>
        <w:spacing w:before="0" w:after="0"/>
      </w:pPr>
      <w:r>
        <w:rPr>
          <w:rFonts w:ascii="Courier New" w:cs="Courier New" w:eastAsia="Courier New" w:hAnsi="Courier New"/>
          <w:color w:val="D4F0A0"/>
          <w:sz w:val="18"/>
          <w:szCs w:val="18"/>
        </w:rPr>
        <w:t xml:space="preserve"># Etapa 1: Build</w:t>
      </w:r>
    </w:p>
    <w:p>
      <w:pPr>
        <w:shd w:fill="1E293B" w:val="clear"/>
        <w:spacing w:before="0" w:after="0"/>
      </w:pPr>
      <w:r>
        <w:rPr>
          <w:rFonts w:ascii="Courier New" w:cs="Courier New" w:eastAsia="Courier New" w:hAnsi="Courier New"/>
          <w:color w:val="D4F0A0"/>
          <w:sz w:val="18"/>
          <w:szCs w:val="18"/>
        </w:rPr>
        <w:t xml:space="preserve">FROM node:20-alpine AS builder</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WORKDIR /app</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COPY package.json package-lock.json ./</w:t>
      </w:r>
    </w:p>
    <w:p>
      <w:pPr>
        <w:shd w:fill="1E293B" w:val="clear"/>
        <w:spacing w:before="0" w:after="0"/>
      </w:pPr>
      <w:r>
        <w:rPr>
          <w:rFonts w:ascii="Courier New" w:cs="Courier New" w:eastAsia="Courier New" w:hAnsi="Courier New"/>
          <w:color w:val="D4F0A0"/>
          <w:sz w:val="18"/>
          <w:szCs w:val="18"/>
        </w:rPr>
        <w:t xml:space="preserve">RUN npm ci --frozen-lockfile</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COPY . .</w:t>
      </w:r>
    </w:p>
    <w:p>
      <w:pPr>
        <w:shd w:fill="1E293B" w:val="clear"/>
        <w:spacing w:before="0" w:after="0"/>
      </w:pPr>
      <w:r>
        <w:rPr>
          <w:rFonts w:ascii="Courier New" w:cs="Courier New" w:eastAsia="Courier New" w:hAnsi="Courier New"/>
          <w:color w:val="D4F0A0"/>
          <w:sz w:val="18"/>
          <w:szCs w:val="18"/>
        </w:rPr>
        <w:t xml:space="preserve">RUN npm run build</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Etapa 2: Servir con Nginx</w:t>
      </w:r>
    </w:p>
    <w:p>
      <w:pPr>
        <w:shd w:fill="1E293B" w:val="clear"/>
        <w:spacing w:before="0" w:after="0"/>
      </w:pPr>
      <w:r>
        <w:rPr>
          <w:rFonts w:ascii="Courier New" w:cs="Courier New" w:eastAsia="Courier New" w:hAnsi="Courier New"/>
          <w:color w:val="D4F0A0"/>
          <w:sz w:val="18"/>
          <w:szCs w:val="18"/>
        </w:rPr>
        <w:t xml:space="preserve">FROM nginx:alpine</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COPY --from=builder /app/dist /usr/share/nginx/html</w:t>
      </w:r>
    </w:p>
    <w:p>
      <w:pPr>
        <w:shd w:fill="1E293B" w:val="clear"/>
        <w:spacing w:before="0" w:after="0"/>
      </w:pPr>
      <w:r>
        <w:rPr>
          <w:rFonts w:ascii="Courier New" w:cs="Courier New" w:eastAsia="Courier New" w:hAnsi="Courier New"/>
          <w:color w:val="D4F0A0"/>
          <w:sz w:val="18"/>
          <w:szCs w:val="18"/>
        </w:rPr>
        <w:t xml:space="preserve">COPY nginx.conf /etc/nginx/conf.d/default.conf</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EXPOSE 80</w:t>
      </w:r>
    </w:p>
    <w:p>
      <w:pPr>
        <w:shd w:fill="1E293B" w:val="clear"/>
        <w:spacing w:before="0" w:after="0"/>
      </w:pPr>
      <w:r>
        <w:rPr>
          <w:rFonts w:ascii="Courier New" w:cs="Courier New" w:eastAsia="Courier New" w:hAnsi="Courier New"/>
          <w:color w:val="D4F0A0"/>
          <w:sz w:val="18"/>
          <w:szCs w:val="18"/>
        </w:rPr>
        <w:t xml:space="preserve">CMD ["nginx", "-g", "daemon off;"]</w:t>
      </w:r>
    </w:p>
    <w:p>
      <w:r>
        <w:br w:type="page"/>
      </w:r>
    </w:p>
    <w:p>
      <w:pPr>
        <w:pStyle w:val="Heading2"/>
        <w:spacing w:before="300" w:after="160"/>
      </w:pPr>
      <w:r>
        <w:rPr>
          <w:rFonts w:ascii="Arial" w:cs="Arial" w:eastAsia="Arial" w:hAnsi="Arial"/>
          <w:b/>
          <w:bCs/>
          <w:color w:val="1B4F8A"/>
          <w:sz w:val="26"/>
          <w:szCs w:val="26"/>
        </w:rPr>
        <w:t xml:space="preserve">2.4 docker-compose.prod.yml (Stack Completo para Azure)</w:t>
      </w:r>
    </w:p>
    <w:p>
      <w:pPr>
        <w:spacing w:before="60" w:after="100"/>
      </w:pPr>
      <w:r>
        <w:rPr>
          <w:rFonts w:ascii="Arial" w:cs="Arial" w:eastAsia="Arial" w:hAnsi="Arial"/>
          <w:sz w:val="22"/>
          <w:szCs w:val="22"/>
        </w:rPr>
        <w:t xml:space="preserve">Este archivo se utiliza para pruebas de integración del stack completo previas al despliegue en Azure. No se usa directamente en producción ya que cada componente corre en su servicio Azure dedicado.</w:t>
      </w:r>
    </w:p>
    <w:p>
      <w:pPr>
        <w:shd w:fill="1E293B" w:val="clear"/>
        <w:spacing w:before="0" w:after="0"/>
      </w:pPr>
      <w:r>
        <w:rPr>
          <w:rFonts w:ascii="Courier New" w:cs="Courier New" w:eastAsia="Courier New" w:hAnsi="Courier New"/>
          <w:color w:val="D4F0A0"/>
          <w:sz w:val="18"/>
          <w:szCs w:val="18"/>
        </w:rPr>
        <w:t xml:space="preserve"># docker-compose.prod.yml — Stack completo</w:t>
      </w:r>
    </w:p>
    <w:p>
      <w:pPr>
        <w:shd w:fill="1E293B" w:val="clear"/>
        <w:spacing w:before="0" w:after="0"/>
      </w:pPr>
      <w:r>
        <w:rPr>
          <w:rFonts w:ascii="Courier New" w:cs="Courier New" w:eastAsia="Courier New" w:hAnsi="Courier New"/>
          <w:color w:val="D4F0A0"/>
          <w:sz w:val="18"/>
          <w:szCs w:val="18"/>
        </w:rPr>
        <w:t xml:space="preserve">version: '3.9'</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services:</w:t>
      </w:r>
    </w:p>
    <w:p>
      <w:pPr>
        <w:shd w:fill="1E293B" w:val="clear"/>
        <w:spacing w:before="0" w:after="0"/>
      </w:pPr>
      <w:r>
        <w:rPr>
          <w:rFonts w:ascii="Courier New" w:cs="Courier New" w:eastAsia="Courier New" w:hAnsi="Courier New"/>
          <w:color w:val="D4F0A0"/>
          <w:sz w:val="18"/>
          <w:szCs w:val="18"/>
        </w:rPr>
        <w:t xml:space="preserve">  backend:</w:t>
      </w:r>
    </w:p>
    <w:p>
      <w:pPr>
        <w:shd w:fill="1E293B" w:val="clear"/>
        <w:spacing w:before="0" w:after="0"/>
      </w:pPr>
      <w:r>
        <w:rPr>
          <w:rFonts w:ascii="Courier New" w:cs="Courier New" w:eastAsia="Courier New" w:hAnsi="Courier New"/>
          <w:color w:val="D4F0A0"/>
          <w:sz w:val="18"/>
          <w:szCs w:val="18"/>
        </w:rPr>
        <w:t xml:space="preserve">    image: mediachiapas.azurecr.io/media-backend:latest</w:t>
      </w:r>
    </w:p>
    <w:p>
      <w:pPr>
        <w:shd w:fill="1E293B" w:val="clear"/>
        <w:spacing w:before="0" w:after="0"/>
      </w:pPr>
      <w:r>
        <w:rPr>
          <w:rFonts w:ascii="Courier New" w:cs="Courier New" w:eastAsia="Courier New" w:hAnsi="Courier New"/>
          <w:color w:val="D4F0A0"/>
          <w:sz w:val="18"/>
          <w:szCs w:val="18"/>
        </w:rPr>
        <w:t xml:space="preserve">    restart: always</w:t>
      </w:r>
    </w:p>
    <w:p>
      <w:pPr>
        <w:shd w:fill="1E293B" w:val="clear"/>
        <w:spacing w:before="0" w:after="0"/>
      </w:pPr>
      <w:r>
        <w:rPr>
          <w:rFonts w:ascii="Courier New" w:cs="Courier New" w:eastAsia="Courier New" w:hAnsi="Courier New"/>
          <w:color w:val="D4F0A0"/>
          <w:sz w:val="18"/>
          <w:szCs w:val="18"/>
        </w:rPr>
        <w:t xml:space="preserve">    env_file: .env.prod</w:t>
      </w:r>
    </w:p>
    <w:p>
      <w:pPr>
        <w:shd w:fill="1E293B" w:val="clear"/>
        <w:spacing w:before="0" w:after="0"/>
      </w:pPr>
      <w:r>
        <w:rPr>
          <w:rFonts w:ascii="Courier New" w:cs="Courier New" w:eastAsia="Courier New" w:hAnsi="Courier New"/>
          <w:color w:val="D4F0A0"/>
          <w:sz w:val="18"/>
          <w:szCs w:val="18"/>
        </w:rPr>
        <w:t xml:space="preserve">    ports:</w:t>
      </w:r>
    </w:p>
    <w:p>
      <w:pPr>
        <w:shd w:fill="1E293B" w:val="clear"/>
        <w:spacing w:before="0" w:after="0"/>
      </w:pPr>
      <w:r>
        <w:rPr>
          <w:rFonts w:ascii="Courier New" w:cs="Courier New" w:eastAsia="Courier New" w:hAnsi="Courier New"/>
          <w:color w:val="D4F0A0"/>
          <w:sz w:val="18"/>
          <w:szCs w:val="18"/>
        </w:rPr>
        <w:t xml:space="preserve">      - '8000:8000'</w:t>
      </w:r>
    </w:p>
    <w:p>
      <w:pPr>
        <w:shd w:fill="1E293B" w:val="clear"/>
        <w:spacing w:before="0" w:after="0"/>
      </w:pPr>
      <w:r>
        <w:rPr>
          <w:rFonts w:ascii="Courier New" w:cs="Courier New" w:eastAsia="Courier New" w:hAnsi="Courier New"/>
          <w:color w:val="D4F0A0"/>
          <w:sz w:val="18"/>
          <w:szCs w:val="18"/>
        </w:rPr>
        <w:t xml:space="preserve">    environment:</w:t>
      </w:r>
    </w:p>
    <w:p>
      <w:pPr>
        <w:shd w:fill="1E293B" w:val="clear"/>
        <w:spacing w:before="0" w:after="0"/>
      </w:pPr>
      <w:r>
        <w:rPr>
          <w:rFonts w:ascii="Courier New" w:cs="Courier New" w:eastAsia="Courier New" w:hAnsi="Courier New"/>
          <w:color w:val="D4F0A0"/>
          <w:sz w:val="18"/>
          <w:szCs w:val="18"/>
        </w:rPr>
        <w:t xml:space="preserve">      - ENVIRONMENT=production</w:t>
      </w:r>
    </w:p>
    <w:p>
      <w:pPr>
        <w:shd w:fill="1E293B" w:val="clear"/>
        <w:spacing w:before="0" w:after="0"/>
      </w:pPr>
      <w:r>
        <w:rPr>
          <w:rFonts w:ascii="Courier New" w:cs="Courier New" w:eastAsia="Courier New" w:hAnsi="Courier New"/>
          <w:color w:val="D4F0A0"/>
          <w:sz w:val="18"/>
          <w:szCs w:val="18"/>
        </w:rPr>
        <w:t xml:space="preserve">    deploy:</w:t>
      </w:r>
    </w:p>
    <w:p>
      <w:pPr>
        <w:shd w:fill="1E293B" w:val="clear"/>
        <w:spacing w:before="0" w:after="0"/>
      </w:pPr>
      <w:r>
        <w:rPr>
          <w:rFonts w:ascii="Courier New" w:cs="Courier New" w:eastAsia="Courier New" w:hAnsi="Courier New"/>
          <w:color w:val="D4F0A0"/>
          <w:sz w:val="18"/>
          <w:szCs w:val="18"/>
        </w:rPr>
        <w:t xml:space="preserve">      replicas: 2</w:t>
      </w:r>
    </w:p>
    <w:p>
      <w:pPr>
        <w:shd w:fill="1E293B" w:val="clear"/>
        <w:spacing w:before="0" w:after="0"/>
      </w:pPr>
      <w:r>
        <w:rPr>
          <w:rFonts w:ascii="Courier New" w:cs="Courier New" w:eastAsia="Courier New" w:hAnsi="Courier New"/>
          <w:color w:val="D4F0A0"/>
          <w:sz w:val="18"/>
          <w:szCs w:val="18"/>
        </w:rPr>
        <w:t xml:space="preserve">      resources:</w:t>
      </w:r>
    </w:p>
    <w:p>
      <w:pPr>
        <w:shd w:fill="1E293B" w:val="clear"/>
        <w:spacing w:before="0" w:after="0"/>
      </w:pPr>
      <w:r>
        <w:rPr>
          <w:rFonts w:ascii="Courier New" w:cs="Courier New" w:eastAsia="Courier New" w:hAnsi="Courier New"/>
          <w:color w:val="D4F0A0"/>
          <w:sz w:val="18"/>
          <w:szCs w:val="18"/>
        </w:rPr>
        <w:t xml:space="preserve">        limits:</w:t>
      </w:r>
    </w:p>
    <w:p>
      <w:pPr>
        <w:shd w:fill="1E293B" w:val="clear"/>
        <w:spacing w:before="0" w:after="0"/>
      </w:pPr>
      <w:r>
        <w:rPr>
          <w:rFonts w:ascii="Courier New" w:cs="Courier New" w:eastAsia="Courier New" w:hAnsi="Courier New"/>
          <w:color w:val="D4F0A0"/>
          <w:sz w:val="18"/>
          <w:szCs w:val="18"/>
        </w:rPr>
        <w:t xml:space="preserve">          cpus: '1.0'</w:t>
      </w:r>
    </w:p>
    <w:p>
      <w:pPr>
        <w:shd w:fill="1E293B" w:val="clear"/>
        <w:spacing w:before="0" w:after="0"/>
      </w:pPr>
      <w:r>
        <w:rPr>
          <w:rFonts w:ascii="Courier New" w:cs="Courier New" w:eastAsia="Courier New" w:hAnsi="Courier New"/>
          <w:color w:val="D4F0A0"/>
          <w:sz w:val="18"/>
          <w:szCs w:val="18"/>
        </w:rPr>
        <w:t xml:space="preserve">          memory: 512M</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frontend:</w:t>
      </w:r>
    </w:p>
    <w:p>
      <w:pPr>
        <w:shd w:fill="1E293B" w:val="clear"/>
        <w:spacing w:before="0" w:after="0"/>
      </w:pPr>
      <w:r>
        <w:rPr>
          <w:rFonts w:ascii="Courier New" w:cs="Courier New" w:eastAsia="Courier New" w:hAnsi="Courier New"/>
          <w:color w:val="D4F0A0"/>
          <w:sz w:val="18"/>
          <w:szCs w:val="18"/>
        </w:rPr>
        <w:t xml:space="preserve">    image: mediachiapas.azurecr.io/media-frontend:latest</w:t>
      </w:r>
    </w:p>
    <w:p>
      <w:pPr>
        <w:shd w:fill="1E293B" w:val="clear"/>
        <w:spacing w:before="0" w:after="0"/>
      </w:pPr>
      <w:r>
        <w:rPr>
          <w:rFonts w:ascii="Courier New" w:cs="Courier New" w:eastAsia="Courier New" w:hAnsi="Courier New"/>
          <w:color w:val="D4F0A0"/>
          <w:sz w:val="18"/>
          <w:szCs w:val="18"/>
        </w:rPr>
        <w:t xml:space="preserve">    restart: always</w:t>
      </w:r>
    </w:p>
    <w:p>
      <w:pPr>
        <w:shd w:fill="1E293B" w:val="clear"/>
        <w:spacing w:before="0" w:after="0"/>
      </w:pPr>
      <w:r>
        <w:rPr>
          <w:rFonts w:ascii="Courier New" w:cs="Courier New" w:eastAsia="Courier New" w:hAnsi="Courier New"/>
          <w:color w:val="D4F0A0"/>
          <w:sz w:val="18"/>
          <w:szCs w:val="18"/>
        </w:rPr>
        <w:t xml:space="preserve">    ports:</w:t>
      </w:r>
    </w:p>
    <w:p>
      <w:pPr>
        <w:shd w:fill="1E293B" w:val="clear"/>
        <w:spacing w:before="0" w:after="0"/>
      </w:pPr>
      <w:r>
        <w:rPr>
          <w:rFonts w:ascii="Courier New" w:cs="Courier New" w:eastAsia="Courier New" w:hAnsi="Courier New"/>
          <w:color w:val="D4F0A0"/>
          <w:sz w:val="18"/>
          <w:szCs w:val="18"/>
        </w:rPr>
        <w:t xml:space="preserve">      - '80:80'</w:t>
      </w:r>
    </w:p>
    <w:p>
      <w:pPr>
        <w:shd w:fill="1E293B" w:val="clear"/>
        <w:spacing w:before="0" w:after="0"/>
      </w:pPr>
      <w:r>
        <w:rPr>
          <w:rFonts w:ascii="Courier New" w:cs="Courier New" w:eastAsia="Courier New" w:hAnsi="Courier New"/>
          <w:color w:val="D4F0A0"/>
          <w:sz w:val="18"/>
          <w:szCs w:val="18"/>
        </w:rPr>
        <w:t xml:space="preserve">    depends_on:</w:t>
      </w:r>
    </w:p>
    <w:p>
      <w:pPr>
        <w:shd w:fill="1E293B" w:val="clear"/>
        <w:spacing w:before="0" w:after="0"/>
      </w:pPr>
      <w:r>
        <w:rPr>
          <w:rFonts w:ascii="Courier New" w:cs="Courier New" w:eastAsia="Courier New" w:hAnsi="Courier New"/>
          <w:color w:val="D4F0A0"/>
          <w:sz w:val="18"/>
          <w:szCs w:val="18"/>
        </w:rPr>
        <w:t xml:space="preserve">      - backend</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 PostgreSQL en produccion = Azure Database for PostgreSQL</w:t>
      </w:r>
    </w:p>
    <w:p>
      <w:pPr>
        <w:shd w:fill="1E293B" w:val="clear"/>
        <w:spacing w:before="0" w:after="0"/>
      </w:pPr>
      <w:r>
        <w:rPr>
          <w:rFonts w:ascii="Courier New" w:cs="Courier New" w:eastAsia="Courier New" w:hAnsi="Courier New"/>
          <w:color w:val="D4F0A0"/>
          <w:sz w:val="18"/>
          <w:szCs w:val="18"/>
        </w:rPr>
        <w:t xml:space="preserve">  # No se containeriza. Se usa la cadena de conexion de Azure.</w:t>
      </w:r>
    </w:p>
    <w:p>
      <w:pPr>
        <w:spacing w:before="0" w:after="80"/>
      </w:pPr>
      <w:r>
        <w:t xml:space="preserve"/>
      </w:r>
    </w:p>
    <w:p>
      <w:r>
        <w:br w:type="page"/>
      </w:r>
    </w:p>
    <w:p>
      <w:pPr>
        <w:pStyle w:val="Heading1"/>
        <w:spacing w:before="400" w:after="200"/>
      </w:pPr>
      <w:r>
        <w:rPr>
          <w:rFonts w:ascii="Arial" w:cs="Arial" w:eastAsia="Arial" w:hAnsi="Arial"/>
          <w:b/>
          <w:bCs/>
          <w:color w:val="1B4F8A"/>
          <w:sz w:val="32"/>
          <w:szCs w:val="32"/>
        </w:rPr>
        <w:t xml:space="preserve">3. Pasos de Despliegue en Azure</w:t>
      </w:r>
    </w:p>
    <w:p>
      <w:pPr>
        <w:spacing w:before="60" w:after="100"/>
      </w:pPr>
      <w:r>
        <w:rPr>
          <w:rFonts w:ascii="Arial" w:cs="Arial" w:eastAsia="Arial" w:hAnsi="Arial"/>
          <w:sz w:val="22"/>
          <w:szCs w:val="22"/>
        </w:rPr>
        <w:t xml:space="preserve">La arquitectura de producción utiliza servicios gestionados de Azure para maximizar la disponibilidad y minimizar la carga operativa del equipo. El despliegue sigue el siguiente orden de aprovisionamiento.</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3.1 Servicios Azure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Servicio Azure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Uso en MedIA</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Tier Recomendado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Azure App 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FastAPI (API REST)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B1 (1 vCore, 1.75GB RAM) — Básico (prueba gratuita y demo)</w:t>
            </w:r>
          </w:p>
        </w:tc>
      </w:tr>
      <w:tr>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Static Web Apps</w:t>
            </w:r>
          </w:p>
        </w:tc>
        <w:tc>
          <w:tcPr>
            <w:tcW w:type="dxa" w:w="2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Frontend React/Vite compilado</w:t>
            </w:r>
          </w:p>
        </w:tc>
        <w:tc>
          <w:tcPr>
            <w:tcW w:type="dxa" w:w="4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Free (incluido en cuenta gratuita)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 for PostgreSQL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de datos principal (40 tablas)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Burstable B1ms (1 vCore, 2GB) — dev/test</w:t>
            </w:r>
          </w:p>
        </w:tc>
      </w:tr>
      <w:tr>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Blob Storage</w:t>
            </w:r>
          </w:p>
        </w:tc>
        <w:tc>
          <w:tcPr>
            <w:tcW w:type="dxa" w:w="2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PDFs externos de laboratorio y documentos de tutores (únicos archivos de origen externo)</w:t>
            </w:r>
          </w:p>
        </w:tc>
        <w:tc>
          <w:tcPr>
            <w:tcW w:type="dxa" w:w="4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LRS Standard — Tier Hot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 Door + CDN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Enrutamiento global, cache de catálogos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(o Azure CDN Classic)</w:t>
            </w:r>
          </w:p>
        </w:tc>
      </w:tr>
      <w:tr>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Container Registry</w:t>
            </w:r>
          </w:p>
        </w:tc>
        <w:tc>
          <w:tcPr>
            <w:tcW w:type="dxa" w:w="2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Repositorio de imágenes Docker</w:t>
            </w:r>
          </w:p>
        </w:tc>
        <w:tc>
          <w:tcPr>
            <w:tcW w:type="dxa" w:w="4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Basic (incluye builds gratuitos)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 Vault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Secretos y cadenas de conexión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w:t>
            </w:r>
          </w:p>
        </w:tc>
      </w:tr>
      <w:tr>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Azure Monitor</w:t>
            </w:r>
          </w:p>
        </w:tc>
        <w:tc>
          <w:tcPr>
            <w:tcW w:type="dxa" w:w="2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Alertas, logs, métricas de incidentes</w:t>
            </w:r>
          </w:p>
        </w:tc>
        <w:tc>
          <w:tcPr>
            <w:tcW w:type="dxa" w:w="4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Incluido en servicios anteriores</w:t>
            </w:r>
          </w:p>
        </w:tc>
      </w:tr>
    </w:tbl>
    <w:p>
      <w:pPr>
        <w:spacing w:before="0" w:after="80"/>
      </w:pPr>
      <w:r>
        <w:t xml:space="preserve"/>
      </w:r>
    </w:p>
    <w:p>
      <w:pPr>
        <w:pStyle w:val="Heading2"/>
        <w:spacing w:before="300" w:after="160"/>
      </w:pPr>
      <w:r>
        <w:rPr>
          <w:rFonts w:ascii="Arial" w:cs="Arial" w:eastAsia="Arial" w:hAnsi="Arial"/>
          <w:b/>
          <w:bCs/>
          <w:color w:val="1B4F8A"/>
          <w:sz w:val="26"/>
          <w:szCs w:val="26"/>
        </w:rPr>
        <w:t xml:space="preserve">3.2 Paso 1 — Crear Grupo de Recursos</w:t>
      </w:r>
    </w:p>
    <w:p>
      <w:pPr>
        <w:shd w:fill="1E293B" w:val="clear"/>
        <w:spacing w:before="0" w:after="0"/>
      </w:pPr>
      <w:r>
        <w:rPr>
          <w:rFonts w:ascii="Courier New" w:cs="Courier New" w:eastAsia="Courier New" w:hAnsi="Courier New"/>
          <w:color w:val="D4F0A0"/>
          <w:sz w:val="18"/>
          <w:szCs w:val="18"/>
        </w:rPr>
        <w:t xml:space="preserve"># Azure CLI — Crear grupo de recursos</w:t>
      </w:r>
    </w:p>
    <w:p>
      <w:pPr>
        <w:shd w:fill="1E293B" w:val="clear"/>
        <w:spacing w:before="0" w:after="0"/>
      </w:pPr>
      <w:r>
        <w:rPr>
          <w:rFonts w:ascii="Courier New" w:cs="Courier New" w:eastAsia="Courier New" w:hAnsi="Courier New"/>
          <w:color w:val="D4F0A0"/>
          <w:sz w:val="18"/>
          <w:szCs w:val="18"/>
        </w:rPr>
        <w:t xml:space="preserve">az group create \</w:t>
      </w:r>
    </w:p>
    <w:p>
      <w:pPr>
        <w:shd w:fill="1E293B" w:val="clear"/>
        <w:spacing w:before="0" w:after="0"/>
      </w:pPr>
      <w:r>
        <w:rPr>
          <w:rFonts w:ascii="Courier New" w:cs="Courier New" w:eastAsia="Courier New" w:hAnsi="Courier New"/>
          <w:color w:val="D4F0A0"/>
          <w:sz w:val="18"/>
          <w:szCs w:val="18"/>
        </w:rPr>
        <w:t xml:space="preserve">  --name rg-media-chiapas \</w:t>
      </w:r>
    </w:p>
    <w:p>
      <w:pPr>
        <w:shd w:fill="1E293B" w:val="clear"/>
        <w:spacing w:before="0" w:after="0"/>
      </w:pPr>
      <w:r>
        <w:rPr>
          <w:rFonts w:ascii="Courier New" w:cs="Courier New" w:eastAsia="Courier New" w:hAnsi="Courier New"/>
          <w:color w:val="D4F0A0"/>
          <w:sz w:val="18"/>
          <w:szCs w:val="18"/>
        </w:rPr>
        <w:t xml:space="preserve">  --location eastus</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Nota: East US tiene menor latencia desde CDMX/Chiapas</w:t>
      </w:r>
    </w:p>
    <w:p>
      <w:pPr>
        <w:shd w:fill="1E293B" w:val="clear"/>
        <w:spacing w:before="0" w:after="0"/>
      </w:pPr>
      <w:r>
        <w:rPr>
          <w:rFonts w:ascii="Courier New" w:cs="Courier New" w:eastAsia="Courier New" w:hAnsi="Courier New"/>
          <w:color w:val="D4F0A0"/>
          <w:sz w:val="18"/>
          <w:szCs w:val="18"/>
        </w:rPr>
        <w:t xml:space="preserve"># que West US o South Central US.</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3.3 Paso 2 — Azure Database for PostgreSQL</w:t>
      </w:r>
    </w:p>
    <w:p>
      <w:pPr>
        <w:shd w:fill="1E293B" w:val="clear"/>
        <w:spacing w:before="0" w:after="0"/>
      </w:pPr>
      <w:r>
        <w:rPr>
          <w:rFonts w:ascii="Courier New" w:cs="Courier New" w:eastAsia="Courier New" w:hAnsi="Courier New"/>
          <w:color w:val="D4F0A0"/>
          <w:sz w:val="18"/>
          <w:szCs w:val="18"/>
        </w:rPr>
        <w:t xml:space="preserve"># Crear servidor PostgreSQL flexible</w:t>
      </w:r>
    </w:p>
    <w:p>
      <w:pPr>
        <w:shd w:fill="1E293B" w:val="clear"/>
        <w:spacing w:before="0" w:after="0"/>
      </w:pPr>
      <w:r>
        <w:rPr>
          <w:rFonts w:ascii="Courier New" w:cs="Courier New" w:eastAsia="Courier New" w:hAnsi="Courier New"/>
          <w:color w:val="D4F0A0"/>
          <w:sz w:val="18"/>
          <w:szCs w:val="18"/>
        </w:rPr>
        <w:t xml:space="preserve">az postgres flexible-server create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--name media-pg-server \</w:t>
      </w:r>
    </w:p>
    <w:p>
      <w:pPr>
        <w:shd w:fill="1E293B" w:val="clear"/>
        <w:spacing w:before="0" w:after="0"/>
      </w:pPr>
      <w:r>
        <w:rPr>
          <w:rFonts w:ascii="Courier New" w:cs="Courier New" w:eastAsia="Courier New" w:hAnsi="Courier New"/>
          <w:color w:val="D4F0A0"/>
          <w:sz w:val="18"/>
          <w:szCs w:val="18"/>
        </w:rPr>
        <w:t xml:space="preserve">  --location eastus \</w:t>
      </w:r>
    </w:p>
    <w:p>
      <w:pPr>
        <w:shd w:fill="1E293B" w:val="clear"/>
        <w:spacing w:before="0" w:after="0"/>
      </w:pPr>
      <w:r>
        <w:rPr>
          <w:rFonts w:ascii="Courier New" w:cs="Courier New" w:eastAsia="Courier New" w:hAnsi="Courier New"/>
          <w:color w:val="D4F0A0"/>
          <w:sz w:val="18"/>
          <w:szCs w:val="18"/>
        </w:rPr>
        <w:t xml:space="preserve">  --admin-user mediaadmin \</w:t>
      </w:r>
    </w:p>
    <w:p>
      <w:pPr>
        <w:shd w:fill="1E293B" w:val="clear"/>
        <w:spacing w:before="0" w:after="0"/>
      </w:pPr>
      <w:r>
        <w:rPr>
          <w:rFonts w:ascii="Courier New" w:cs="Courier New" w:eastAsia="Courier New" w:hAnsi="Courier New"/>
          <w:color w:val="D4F0A0"/>
          <w:sz w:val="18"/>
          <w:szCs w:val="18"/>
        </w:rPr>
        <w:t xml:space="preserve">  --admin-password '&lt;PASSWORD_SEGURO&gt;' \</w:t>
      </w:r>
    </w:p>
    <w:p>
      <w:pPr>
        <w:shd w:fill="1E293B" w:val="clear"/>
        <w:spacing w:before="0" w:after="0"/>
      </w:pPr>
      <w:r>
        <w:rPr>
          <w:rFonts w:ascii="Courier New" w:cs="Courier New" w:eastAsia="Courier New" w:hAnsi="Courier New"/>
          <w:color w:val="D4F0A0"/>
          <w:sz w:val="18"/>
          <w:szCs w:val="18"/>
        </w:rPr>
        <w:t xml:space="preserve">  --sku-name Standard_B1ms \</w:t>
      </w:r>
    </w:p>
    <w:p>
      <w:pPr>
        <w:shd w:fill="1E293B" w:val="clear"/>
        <w:spacing w:before="0" w:after="0"/>
      </w:pPr>
      <w:r>
        <w:rPr>
          <w:rFonts w:ascii="Courier New" w:cs="Courier New" w:eastAsia="Courier New" w:hAnsi="Courier New"/>
          <w:color w:val="D4F0A0"/>
          <w:sz w:val="18"/>
          <w:szCs w:val="18"/>
        </w:rPr>
        <w:t xml:space="preserve">  --tier Burstable \</w:t>
      </w:r>
    </w:p>
    <w:p>
      <w:pPr>
        <w:shd w:fill="1E293B" w:val="clear"/>
        <w:spacing w:before="0" w:after="0"/>
      </w:pPr>
      <w:r>
        <w:rPr>
          <w:rFonts w:ascii="Courier New" w:cs="Courier New" w:eastAsia="Courier New" w:hAnsi="Courier New"/>
          <w:color w:val="D4F0A0"/>
          <w:sz w:val="18"/>
          <w:szCs w:val="18"/>
        </w:rPr>
        <w:t xml:space="preserve">  --version 16 \</w:t>
      </w:r>
    </w:p>
    <w:p>
      <w:pPr>
        <w:shd w:fill="1E293B" w:val="clear"/>
        <w:spacing w:before="0" w:after="0"/>
      </w:pPr>
      <w:r>
        <w:rPr>
          <w:rFonts w:ascii="Courier New" w:cs="Courier New" w:eastAsia="Courier New" w:hAnsi="Courier New"/>
          <w:color w:val="D4F0A0"/>
          <w:sz w:val="18"/>
          <w:szCs w:val="18"/>
        </w:rPr>
        <w:t xml:space="preserve">  --storage-size 32 \</w:t>
      </w:r>
    </w:p>
    <w:p>
      <w:pPr>
        <w:shd w:fill="1E293B" w:val="clear"/>
        <w:spacing w:before="0" w:after="0"/>
      </w:pPr>
      <w:r>
        <w:rPr>
          <w:rFonts w:ascii="Courier New" w:cs="Courier New" w:eastAsia="Courier New" w:hAnsi="Courier New"/>
          <w:color w:val="D4F0A0"/>
          <w:sz w:val="18"/>
          <w:szCs w:val="18"/>
        </w:rPr>
        <w:t xml:space="preserve">  --backup-retention 14 \</w:t>
      </w:r>
    </w:p>
    <w:p>
      <w:pPr>
        <w:shd w:fill="1E293B" w:val="clear"/>
        <w:spacing w:before="0" w:after="0"/>
      </w:pPr>
      <w:r>
        <w:rPr>
          <w:rFonts w:ascii="Courier New" w:cs="Courier New" w:eastAsia="Courier New" w:hAnsi="Courier New"/>
          <w:color w:val="D4F0A0"/>
          <w:sz w:val="18"/>
          <w:szCs w:val="18"/>
        </w:rPr>
        <w:t xml:space="preserve">  --geo-redundant-backup Disabled</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Crear base de datos</w:t>
      </w:r>
    </w:p>
    <w:p>
      <w:pPr>
        <w:shd w:fill="1E293B" w:val="clear"/>
        <w:spacing w:before="0" w:after="0"/>
      </w:pPr>
      <w:r>
        <w:rPr>
          <w:rFonts w:ascii="Courier New" w:cs="Courier New" w:eastAsia="Courier New" w:hAnsi="Courier New"/>
          <w:color w:val="D4F0A0"/>
          <w:sz w:val="18"/>
          <w:szCs w:val="18"/>
        </w:rPr>
        <w:t xml:space="preserve">az postgres flexible-server db create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--server-name media-pg-server \</w:t>
      </w:r>
    </w:p>
    <w:p>
      <w:pPr>
        <w:shd w:fill="1E293B" w:val="clear"/>
        <w:spacing w:before="0" w:after="0"/>
      </w:pPr>
      <w:r>
        <w:rPr>
          <w:rFonts w:ascii="Courier New" w:cs="Courier New" w:eastAsia="Courier New" w:hAnsi="Courier New"/>
          <w:color w:val="D4F0A0"/>
          <w:sz w:val="18"/>
          <w:szCs w:val="18"/>
        </w:rPr>
        <w:t xml:space="preserve">  --database-name media_prod</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Habilitar firewall para App Service</w:t>
      </w:r>
    </w:p>
    <w:p>
      <w:pPr>
        <w:shd w:fill="1E293B" w:val="clear"/>
        <w:spacing w:before="0" w:after="0"/>
      </w:pPr>
      <w:r>
        <w:rPr>
          <w:rFonts w:ascii="Courier New" w:cs="Courier New" w:eastAsia="Courier New" w:hAnsi="Courier New"/>
          <w:color w:val="D4F0A0"/>
          <w:sz w:val="18"/>
          <w:szCs w:val="18"/>
        </w:rPr>
        <w:t xml:space="preserve">az postgres flexible-server firewall-rule create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--name media-pg-server \</w:t>
      </w:r>
    </w:p>
    <w:p>
      <w:pPr>
        <w:shd w:fill="1E293B" w:val="clear"/>
        <w:spacing w:before="0" w:after="0"/>
      </w:pPr>
      <w:r>
        <w:rPr>
          <w:rFonts w:ascii="Courier New" w:cs="Courier New" w:eastAsia="Courier New" w:hAnsi="Courier New"/>
          <w:color w:val="D4F0A0"/>
          <w:sz w:val="18"/>
          <w:szCs w:val="18"/>
        </w:rPr>
        <w:t xml:space="preserve">  --rule-name allow-app-service \</w:t>
      </w:r>
    </w:p>
    <w:p>
      <w:pPr>
        <w:shd w:fill="1E293B" w:val="clear"/>
        <w:spacing w:before="0" w:after="0"/>
      </w:pPr>
      <w:r>
        <w:rPr>
          <w:rFonts w:ascii="Courier New" w:cs="Courier New" w:eastAsia="Courier New" w:hAnsi="Courier New"/>
          <w:color w:val="D4F0A0"/>
          <w:sz w:val="18"/>
          <w:szCs w:val="18"/>
        </w:rPr>
        <w:t xml:space="preserve">  --start-ip-address 0.0.0.0 \</w:t>
      </w:r>
    </w:p>
    <w:p>
      <w:pPr>
        <w:shd w:fill="1E293B" w:val="clear"/>
        <w:spacing w:before="0" w:after="0"/>
      </w:pPr>
      <w:r>
        <w:rPr>
          <w:rFonts w:ascii="Courier New" w:cs="Courier New" w:eastAsia="Courier New" w:hAnsi="Courier New"/>
          <w:color w:val="D4F0A0"/>
          <w:sz w:val="18"/>
          <w:szCs w:val="18"/>
        </w:rPr>
        <w:t xml:space="preserve">  --end-ip-address 0.0.0.0</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3.4 Paso 3 — Azure Blob Storage</w:t>
      </w:r>
    </w:p>
    <w:p>
      <w:pPr>
        <w:shd w:fill="1E293B" w:val="clear"/>
        <w:spacing w:before="0" w:after="0"/>
      </w:pPr>
      <w:r>
        <w:rPr>
          <w:rFonts w:ascii="Courier New" w:cs="Courier New" w:eastAsia="Courier New" w:hAnsi="Courier New"/>
          <w:color w:val="D4F0A0"/>
          <w:sz w:val="18"/>
          <w:szCs w:val="18"/>
        </w:rPr>
        <w:t xml:space="preserve"># Crear cuenta de almacenamiento</w:t>
      </w:r>
    </w:p>
    <w:p>
      <w:pPr>
        <w:shd w:fill="1E293B" w:val="clear"/>
        <w:spacing w:before="0" w:after="0"/>
      </w:pPr>
      <w:r>
        <w:rPr>
          <w:rFonts w:ascii="Courier New" w:cs="Courier New" w:eastAsia="Courier New" w:hAnsi="Courier New"/>
          <w:color w:val="D4F0A0"/>
          <w:sz w:val="18"/>
          <w:szCs w:val="18"/>
        </w:rPr>
        <w:t xml:space="preserve">az storage account create \</w:t>
      </w:r>
    </w:p>
    <w:p>
      <w:pPr>
        <w:shd w:fill="1E293B" w:val="clear"/>
        <w:spacing w:before="0" w:after="0"/>
      </w:pPr>
      <w:r>
        <w:rPr>
          <w:rFonts w:ascii="Courier New" w:cs="Courier New" w:eastAsia="Courier New" w:hAnsi="Courier New"/>
          <w:color w:val="D4F0A0"/>
          <w:sz w:val="18"/>
          <w:szCs w:val="18"/>
        </w:rPr>
        <w:t xml:space="preserve">  --name mediablobstorage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--location eastus \</w:t>
      </w:r>
    </w:p>
    <w:p>
      <w:pPr>
        <w:shd w:fill="1E293B" w:val="clear"/>
        <w:spacing w:before="0" w:after="0"/>
      </w:pPr>
      <w:r>
        <w:rPr>
          <w:rFonts w:ascii="Courier New" w:cs="Courier New" w:eastAsia="Courier New" w:hAnsi="Courier New"/>
          <w:color w:val="D4F0A0"/>
          <w:sz w:val="18"/>
          <w:szCs w:val="18"/>
        </w:rPr>
        <w:t xml:space="preserve">  --sku Standard_LRS \</w:t>
      </w:r>
    </w:p>
    <w:p>
      <w:pPr>
        <w:shd w:fill="1E293B" w:val="clear"/>
        <w:spacing w:before="0" w:after="0"/>
      </w:pPr>
      <w:r>
        <w:rPr>
          <w:rFonts w:ascii="Courier New" w:cs="Courier New" w:eastAsia="Courier New" w:hAnsi="Courier New"/>
          <w:color w:val="D4F0A0"/>
          <w:sz w:val="18"/>
          <w:szCs w:val="18"/>
        </w:rPr>
        <w:t xml:space="preserve">  --kind StorageV2 \</w:t>
      </w:r>
    </w:p>
    <w:p>
      <w:pPr>
        <w:shd w:fill="1E293B" w:val="clear"/>
        <w:spacing w:before="0" w:after="0"/>
      </w:pPr>
      <w:r>
        <w:rPr>
          <w:rFonts w:ascii="Courier New" w:cs="Courier New" w:eastAsia="Courier New" w:hAnsi="Courier New"/>
          <w:color w:val="D4F0A0"/>
          <w:sz w:val="18"/>
          <w:szCs w:val="18"/>
        </w:rPr>
        <w:t xml:space="preserve">  --access-tier Hot</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Crear contenedor para archivos externos (laboratorio y tutores)</w:t>
      </w:r>
    </w:p>
    <w:p>
      <w:pPr>
        <w:shd w:fill="1E293B" w:val="clear"/>
        <w:spacing w:before="0" w:after="0"/>
      </w:pPr>
      <w:r>
        <w:rPr>
          <w:rFonts w:ascii="Courier New" w:cs="Courier New" w:eastAsia="Courier New" w:hAnsi="Courier New"/>
          <w:color w:val="D4F0A0"/>
          <w:sz w:val="18"/>
          <w:szCs w:val="18"/>
        </w:rPr>
        <w:t xml:space="preserve">az storage container create \</w:t>
      </w:r>
    </w:p>
    <w:p>
      <w:pPr>
        <w:shd w:fill="1E293B" w:val="clear"/>
        <w:spacing w:before="0" w:after="0"/>
      </w:pPr>
      <w:r>
        <w:rPr>
          <w:rFonts w:ascii="Courier New" w:cs="Courier New" w:eastAsia="Courier New" w:hAnsi="Courier New"/>
          <w:color w:val="D4F0A0"/>
          <w:sz w:val="18"/>
          <w:szCs w:val="18"/>
        </w:rPr>
        <w:t xml:space="preserve">  --name documentos-externos \</w:t>
      </w:r>
    </w:p>
    <w:p>
      <w:pPr>
        <w:shd w:fill="1E293B" w:val="clear"/>
        <w:spacing w:before="0" w:after="0"/>
      </w:pPr>
      <w:r>
        <w:rPr>
          <w:rFonts w:ascii="Courier New" w:cs="Courier New" w:eastAsia="Courier New" w:hAnsi="Courier New"/>
          <w:color w:val="D4F0A0"/>
          <w:sz w:val="18"/>
          <w:szCs w:val="18"/>
        </w:rPr>
        <w:t xml:space="preserve">  --account-name mediablobstorage \</w:t>
      </w:r>
    </w:p>
    <w:p>
      <w:pPr>
        <w:shd w:fill="1E293B" w:val="clear"/>
        <w:spacing w:before="0" w:after="0"/>
      </w:pPr>
      <w:r>
        <w:rPr>
          <w:rFonts w:ascii="Courier New" w:cs="Courier New" w:eastAsia="Courier New" w:hAnsi="Courier New"/>
          <w:color w:val="D4F0A0"/>
          <w:sz w:val="18"/>
          <w:szCs w:val="18"/>
        </w:rPr>
        <w:t xml:space="preserve">  --public-access off</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Los SAS tokens se generan desde el backend (15 min TTL)</w:t>
      </w:r>
    </w:p>
    <w:p>
      <w:pPr>
        <w:shd w:fill="1E293B" w:val="clear"/>
        <w:spacing w:before="0" w:after="0"/>
      </w:pPr>
      <w:r>
        <w:rPr>
          <w:rFonts w:ascii="Courier New" w:cs="Courier New" w:eastAsia="Courier New" w:hAnsi="Courier New"/>
          <w:color w:val="D4F0A0"/>
          <w:sz w:val="18"/>
          <w:szCs w:val="18"/>
        </w:rPr>
        <w:t xml:space="preserve"># Nunca se expone la cadena de conexion al frontend.</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3.5 Paso 4 — Azure App Service (Backend FastAPI)</w:t>
      </w:r>
    </w:p>
    <w:p>
      <w:pPr>
        <w:shd w:fill="1E293B" w:val="clear"/>
        <w:spacing w:before="0" w:after="0"/>
      </w:pPr>
      <w:r>
        <w:rPr>
          <w:rFonts w:ascii="Courier New" w:cs="Courier New" w:eastAsia="Courier New" w:hAnsi="Courier New"/>
          <w:color w:val="D4F0A0"/>
          <w:sz w:val="18"/>
          <w:szCs w:val="18"/>
        </w:rPr>
        <w:t xml:space="preserve"># Crear plan App Service</w:t>
      </w:r>
    </w:p>
    <w:p>
      <w:pPr>
        <w:shd w:fill="1E293B" w:val="clear"/>
        <w:spacing w:before="0" w:after="0"/>
      </w:pPr>
      <w:r>
        <w:rPr>
          <w:rFonts w:ascii="Courier New" w:cs="Courier New" w:eastAsia="Courier New" w:hAnsi="Courier New"/>
          <w:color w:val="D4F0A0"/>
          <w:sz w:val="18"/>
          <w:szCs w:val="18"/>
        </w:rPr>
        <w:t xml:space="preserve">az appservice plan create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--name media-backend-plan \</w:t>
      </w:r>
    </w:p>
    <w:p>
      <w:pPr>
        <w:shd w:fill="1E293B" w:val="clear"/>
        <w:spacing w:before="0" w:after="0"/>
      </w:pPr>
      <w:r>
        <w:rPr>
          <w:rFonts w:ascii="Courier New" w:cs="Courier New" w:eastAsia="Courier New" w:hAnsi="Courier New"/>
          <w:color w:val="D4F0A0"/>
          <w:sz w:val="18"/>
          <w:szCs w:val="18"/>
        </w:rPr>
        <w:t xml:space="preserve">  --location eastus \</w:t>
      </w:r>
    </w:p>
    <w:p>
      <w:pPr>
        <w:shd w:fill="1E293B" w:val="clear"/>
        <w:spacing w:before="0" w:after="0"/>
      </w:pPr>
      <w:r>
        <w:rPr>
          <w:rFonts w:ascii="Courier New" w:cs="Courier New" w:eastAsia="Courier New" w:hAnsi="Courier New"/>
          <w:color w:val="D4F0A0"/>
          <w:sz w:val="18"/>
          <w:szCs w:val="18"/>
        </w:rPr>
        <w:t xml:space="preserve">  --sku B1 \</w:t>
      </w:r>
    </w:p>
    <w:p>
      <w:pPr>
        <w:shd w:fill="1E293B" w:val="clear"/>
        <w:spacing w:before="0" w:after="0"/>
      </w:pPr>
      <w:r>
        <w:rPr>
          <w:rFonts w:ascii="Courier New" w:cs="Courier New" w:eastAsia="Courier New" w:hAnsi="Courier New"/>
          <w:color w:val="D4F0A0"/>
          <w:sz w:val="18"/>
          <w:szCs w:val="18"/>
        </w:rPr>
        <w:t xml:space="preserve">  --is-linux</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Crear Web App con imagen Docker</w:t>
      </w:r>
    </w:p>
    <w:p>
      <w:pPr>
        <w:shd w:fill="1E293B" w:val="clear"/>
        <w:spacing w:before="0" w:after="0"/>
      </w:pPr>
      <w:r>
        <w:rPr>
          <w:rFonts w:ascii="Courier New" w:cs="Courier New" w:eastAsia="Courier New" w:hAnsi="Courier New"/>
          <w:color w:val="D4F0A0"/>
          <w:sz w:val="18"/>
          <w:szCs w:val="18"/>
        </w:rPr>
        <w:t xml:space="preserve">az webapp create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--plan media-backend-plan \</w:t>
      </w:r>
    </w:p>
    <w:p>
      <w:pPr>
        <w:shd w:fill="1E293B" w:val="clear"/>
        <w:spacing w:before="0" w:after="0"/>
      </w:pPr>
      <w:r>
        <w:rPr>
          <w:rFonts w:ascii="Courier New" w:cs="Courier New" w:eastAsia="Courier New" w:hAnsi="Courier New"/>
          <w:color w:val="D4F0A0"/>
          <w:sz w:val="18"/>
          <w:szCs w:val="18"/>
        </w:rPr>
        <w:t xml:space="preserve">  --name media-backend-api \</w:t>
      </w:r>
    </w:p>
    <w:p>
      <w:pPr>
        <w:shd w:fill="1E293B" w:val="clear"/>
        <w:spacing w:before="0" w:after="0"/>
      </w:pPr>
      <w:r>
        <w:rPr>
          <w:rFonts w:ascii="Courier New" w:cs="Courier New" w:eastAsia="Courier New" w:hAnsi="Courier New"/>
          <w:color w:val="D4F0A0"/>
          <w:sz w:val="18"/>
          <w:szCs w:val="18"/>
        </w:rPr>
        <w:t xml:space="preserve">  --deployment-container-image-name mediachiapas.azurecr.io/media-backend:latest</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Configurar variables de entorno</w:t>
      </w:r>
    </w:p>
    <w:p>
      <w:pPr>
        <w:shd w:fill="1E293B" w:val="clear"/>
        <w:spacing w:before="0" w:after="0"/>
      </w:pPr>
      <w:r>
        <w:rPr>
          <w:rFonts w:ascii="Courier New" w:cs="Courier New" w:eastAsia="Courier New" w:hAnsi="Courier New"/>
          <w:color w:val="D4F0A0"/>
          <w:sz w:val="18"/>
          <w:szCs w:val="18"/>
        </w:rPr>
        <w:t xml:space="preserve">az webapp config appsettings set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--name media-backend-api \</w:t>
      </w:r>
    </w:p>
    <w:p>
      <w:pPr>
        <w:shd w:fill="1E293B" w:val="clear"/>
        <w:spacing w:before="0" w:after="0"/>
      </w:pPr>
      <w:r>
        <w:rPr>
          <w:rFonts w:ascii="Courier New" w:cs="Courier New" w:eastAsia="Courier New" w:hAnsi="Courier New"/>
          <w:color w:val="D4F0A0"/>
          <w:sz w:val="18"/>
          <w:szCs w:val="18"/>
        </w:rPr>
        <w:t xml:space="preserve">  --settings \</w:t>
      </w:r>
    </w:p>
    <w:p>
      <w:pPr>
        <w:shd w:fill="1E293B" w:val="clear"/>
        <w:spacing w:before="0" w:after="0"/>
      </w:pPr>
      <w:r>
        <w:rPr>
          <w:rFonts w:ascii="Courier New" w:cs="Courier New" w:eastAsia="Courier New" w:hAnsi="Courier New"/>
          <w:color w:val="D4F0A0"/>
          <w:sz w:val="18"/>
          <w:szCs w:val="18"/>
        </w:rPr>
        <w:t xml:space="preserve">    DATABASE_URL='postgresql://...' \</w:t>
      </w:r>
    </w:p>
    <w:p>
      <w:pPr>
        <w:shd w:fill="1E293B" w:val="clear"/>
        <w:spacing w:before="0" w:after="0"/>
      </w:pPr>
      <w:r>
        <w:rPr>
          <w:rFonts w:ascii="Courier New" w:cs="Courier New" w:eastAsia="Courier New" w:hAnsi="Courier New"/>
          <w:color w:val="D4F0A0"/>
          <w:sz w:val="18"/>
          <w:szCs w:val="18"/>
        </w:rPr>
        <w:t xml:space="preserve">    SECRET_KEY='@Microsoft.KeyVault(...)' \</w:t>
      </w:r>
    </w:p>
    <w:p>
      <w:pPr>
        <w:shd w:fill="1E293B" w:val="clear"/>
        <w:spacing w:before="0" w:after="0"/>
      </w:pPr>
      <w:r>
        <w:rPr>
          <w:rFonts w:ascii="Courier New" w:cs="Courier New" w:eastAsia="Courier New" w:hAnsi="Courier New"/>
          <w:color w:val="D4F0A0"/>
          <w:sz w:val="18"/>
          <w:szCs w:val="18"/>
        </w:rPr>
        <w:t xml:space="preserve">    ENVIRONMENT='production' \</w:t>
      </w:r>
    </w:p>
    <w:p>
      <w:pPr>
        <w:shd w:fill="1E293B" w:val="clear"/>
        <w:spacing w:before="0" w:after="0"/>
      </w:pPr>
      <w:r>
        <w:rPr>
          <w:rFonts w:ascii="Courier New" w:cs="Courier New" w:eastAsia="Courier New" w:hAnsi="Courier New"/>
          <w:color w:val="D4F0A0"/>
          <w:sz w:val="18"/>
          <w:szCs w:val="18"/>
        </w:rPr>
        <w:t xml:space="preserve">    BLOB_CONNECTION_STR='@Microsoft.KeyVault(...)'</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3.6 Paso 5 — Azure Static Web Apps (Frontend React)</w:t>
      </w:r>
    </w:p>
    <w:p>
      <w:pPr>
        <w:shd w:fill="1E293B" w:val="clear"/>
        <w:spacing w:before="0" w:after="0"/>
      </w:pPr>
      <w:r>
        <w:rPr>
          <w:rFonts w:ascii="Courier New" w:cs="Courier New" w:eastAsia="Courier New" w:hAnsi="Courier New"/>
          <w:color w:val="D4F0A0"/>
          <w:sz w:val="18"/>
          <w:szCs w:val="18"/>
        </w:rPr>
        <w:t xml:space="preserve"># Crear Static Web App (deploy desde GitHub Actions)</w:t>
      </w:r>
    </w:p>
    <w:p>
      <w:pPr>
        <w:shd w:fill="1E293B" w:val="clear"/>
        <w:spacing w:before="0" w:after="0"/>
      </w:pPr>
      <w:r>
        <w:rPr>
          <w:rFonts w:ascii="Courier New" w:cs="Courier New" w:eastAsia="Courier New" w:hAnsi="Courier New"/>
          <w:color w:val="D4F0A0"/>
          <w:sz w:val="18"/>
          <w:szCs w:val="18"/>
        </w:rPr>
        <w:t xml:space="preserve">az staticwebapp create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--name media-frontend \</w:t>
      </w:r>
    </w:p>
    <w:p>
      <w:pPr>
        <w:shd w:fill="1E293B" w:val="clear"/>
        <w:spacing w:before="0" w:after="0"/>
      </w:pPr>
      <w:r>
        <w:rPr>
          <w:rFonts w:ascii="Courier New" w:cs="Courier New" w:eastAsia="Courier New" w:hAnsi="Courier New"/>
          <w:color w:val="D4F0A0"/>
          <w:sz w:val="18"/>
          <w:szCs w:val="18"/>
        </w:rPr>
        <w:t xml:space="preserve">  --location eastus2 \</w:t>
      </w:r>
    </w:p>
    <w:p>
      <w:pPr>
        <w:shd w:fill="1E293B" w:val="clear"/>
        <w:spacing w:before="0" w:after="0"/>
      </w:pPr>
      <w:r>
        <w:rPr>
          <w:rFonts w:ascii="Courier New" w:cs="Courier New" w:eastAsia="Courier New" w:hAnsi="Courier New"/>
          <w:color w:val="D4F0A0"/>
          <w:sz w:val="18"/>
          <w:szCs w:val="18"/>
        </w:rPr>
        <w:t xml:space="preserve">  --source https://github.com/equipo/media-chiapas \</w:t>
      </w:r>
    </w:p>
    <w:p>
      <w:pPr>
        <w:shd w:fill="1E293B" w:val="clear"/>
        <w:spacing w:before="0" w:after="0"/>
      </w:pPr>
      <w:r>
        <w:rPr>
          <w:rFonts w:ascii="Courier New" w:cs="Courier New" w:eastAsia="Courier New" w:hAnsi="Courier New"/>
          <w:color w:val="D4F0A0"/>
          <w:sz w:val="18"/>
          <w:szCs w:val="18"/>
        </w:rPr>
        <w:t xml:space="preserve">  --branch main \</w:t>
      </w:r>
    </w:p>
    <w:p>
      <w:pPr>
        <w:shd w:fill="1E293B" w:val="clear"/>
        <w:spacing w:before="0" w:after="0"/>
      </w:pPr>
      <w:r>
        <w:rPr>
          <w:rFonts w:ascii="Courier New" w:cs="Courier New" w:eastAsia="Courier New" w:hAnsi="Courier New"/>
          <w:color w:val="D4F0A0"/>
          <w:sz w:val="18"/>
          <w:szCs w:val="18"/>
        </w:rPr>
        <w:t xml:space="preserve">  --app-location /frontend \</w:t>
      </w:r>
    </w:p>
    <w:p>
      <w:pPr>
        <w:shd w:fill="1E293B" w:val="clear"/>
        <w:spacing w:before="0" w:after="0"/>
      </w:pPr>
      <w:r>
        <w:rPr>
          <w:rFonts w:ascii="Courier New" w:cs="Courier New" w:eastAsia="Courier New" w:hAnsi="Courier New"/>
          <w:color w:val="D4F0A0"/>
          <w:sz w:val="18"/>
          <w:szCs w:val="18"/>
        </w:rPr>
        <w:t xml:space="preserve">  --output-location dist \</w:t>
      </w:r>
    </w:p>
    <w:p>
      <w:pPr>
        <w:shd w:fill="1E293B" w:val="clear"/>
        <w:spacing w:before="0" w:after="0"/>
      </w:pPr>
      <w:r>
        <w:rPr>
          <w:rFonts w:ascii="Courier New" w:cs="Courier New" w:eastAsia="Courier New" w:hAnsi="Courier New"/>
          <w:color w:val="D4F0A0"/>
          <w:sz w:val="18"/>
          <w:szCs w:val="18"/>
        </w:rPr>
        <w:t xml:space="preserve">  --login-with-github</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Azure genera automaticamente un workflow de GitHub Actions</w:t>
      </w:r>
    </w:p>
    <w:p>
      <w:pPr>
        <w:shd w:fill="1E293B" w:val="clear"/>
        <w:spacing w:before="0" w:after="0"/>
      </w:pPr>
      <w:r>
        <w:rPr>
          <w:rFonts w:ascii="Courier New" w:cs="Courier New" w:eastAsia="Courier New" w:hAnsi="Courier New"/>
          <w:color w:val="D4F0A0"/>
          <w:sz w:val="18"/>
          <w:szCs w:val="18"/>
        </w:rPr>
        <w:t xml:space="preserve"># que hace build y deploy en cada push a main.</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3.7 Paso 6 — Azure Front Door + CDN</w:t>
      </w:r>
    </w:p>
    <w:p>
      <w:pPr>
        <w:spacing w:before="60" w:after="100"/>
      </w:pPr>
      <w:r>
        <w:rPr>
          <w:rFonts w:ascii="Arial" w:cs="Arial" w:eastAsia="Arial" w:hAnsi="Arial"/>
          <w:sz w:val="22"/>
          <w:szCs w:val="22"/>
        </w:rPr>
        <w:t xml:space="preserve">Azure Front Door actua como capa de enrutamiento global. Distribuye el trafico del frontend hacia Static Web Apps y los catálogos estáticos (CIE-10, municipios INEGI) se cachean en los nodos CDN más cercanos a Chiapas, reduciendo la latencia en clínicas rurales con conectividad limitada.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3"/>
              <w:left w:val="single" w:color="1B4F8A" w:sz="3"/>
              <w:bottom w:val="none" w:color="FFFFFF" w:sz="0"/>
              <w:right w:val="none" w:color="FFFFFF" w:sz="0"/>
            </w:tcBorders>
            <w:shd w:fill="EEF3FB" w:val="clear"/>
            <w:tcMar>
              <w:top w:type="dxa" w:w="120"/>
              <w:left w:type="dxa" w:w="180"/>
              <w:bottom w:type="dxa" w:w="60"/>
              <w:right w:type="dxa" w:w="180"/>
            </w:tcMar>
          </w:tcPr>
          <w:p>
            <w:r>
              <w:rPr>
                <w:rFonts w:ascii="Arial" w:cs="Arial" w:eastAsia="Arial" w:hAnsi="Arial"/>
                <w:b/>
                <w:bCs/>
                <w:color w:val="1B4F8A"/>
                <w:sz w:val="22"/>
                <w:szCs w:val="22"/>
              </w:rPr>
              <w:t xml:space="preserve">Estrategia de Cache para Catálogos (Cómputo Distribuido)</w:t>
            </w:r>
          </w:p>
        </w:tc>
      </w:tr>
      <w:tr>
        <w:tc>
          <w:tcPr>
            <w:tcW w:type="dxa" w:w="9360"/>
            <w:tcBorders>
              <w:top w:val="none" w:color="FFFFFF" w:sz="0"/>
              <w:left w:val="single" w:color="1B4F8A"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cat_cie10, cat_medicamentos, cat_lenguas_indigenas → Cache CDN con TTL 24h</w:t>
            </w:r>
          </w:p>
        </w:tc>
      </w:tr>
      <w:tr>
        <w:tc>
          <w:tcPr>
            <w:tcW w:type="dxa" w:w="9360"/>
            <w:tcBorders>
              <w:top w:val="none" w:color="FFFFFF" w:sz="0"/>
              <w:left w:val="single" w:color="1B4F8A"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cat_estados, cat_municipios, cat_localidades → Cache CDN con TTL 7 días</w:t>
            </w:r>
          </w:p>
        </w:tc>
      </w:tr>
      <w:tr>
        <w:tc>
          <w:tcPr>
            <w:tcW w:type="dxa" w:w="9360"/>
            <w:tcBorders>
              <w:top w:val="none" w:color="FFFFFF" w:sz="0"/>
              <w:left w:val="single" w:color="1B4F8A"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Invalidación manual desde endpoint /admin/cache/invalidate (rol SUPERADMIN)</w:t>
            </w:r>
          </w:p>
        </w:tc>
      </w:tr>
      <w:tr>
        <w:tc>
          <w:tcPr>
            <w:tcW w:type="dxa" w:w="9360"/>
            <w:tcBorders>
              <w:top w:val="none" w:color="FFFFFF" w:sz="0"/>
              <w:left w:val="single" w:color="1B4F8A"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Notas médicas y datos de pacientes → NUNCA se cachean (datos clínicos sensibles)</w:t>
            </w:r>
          </w:p>
        </w:tc>
      </w:tr>
      <w:tr>
        <w:tc>
          <w:tcPr>
            <w:tcW w:type="dxa" w:w="9360"/>
            <w:tcBorders>
              <w:top w:val="none" w:color="FFFFFF" w:sz="0"/>
              <w:left w:val="single" w:color="1B4F8A"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Catálogos cacheados en memoria durante la sesión activa. IndexedDB descartado del MVP — queda como mejora futura</w:t>
            </w:r>
          </w:p>
        </w:tc>
      </w:tr>
      <w:tr>
        <w:tc>
          <w:tcPr>
            <w:tcW w:type="dxa" w:w="9360"/>
            <w:tcBorders>
              <w:top w:val="none" w:color="FFFFFF" w:sz="0"/>
              <w:left w:val="single" w:color="1B4F8A" w:sz="3"/>
              <w:bottom w:val="single" w:color="1B4F8A" w:sz="3"/>
              <w:right w:val="none" w:color="FFFFFF" w:sz="0"/>
            </w:tcBorders>
            <w:shd w:fill="EEF3FB" w:val="clear"/>
            <w:tcMar>
              <w:top w:type="dxa" w:w="60"/>
              <w:left w:type="dxa" w:w="180"/>
              <w:bottom w:type="dxa" w:w="120"/>
              <w:right w:type="dxa" w:w="180"/>
            </w:tcMar>
          </w:tcPr>
          <w:p>
            <w:r>
              <w:rPr>
                <w:rFonts w:ascii="Arial" w:cs="Arial" w:eastAsia="Arial" w:hAnsi="Arial"/>
                <w:sz w:val="20"/>
                <w:szCs w:val="20"/>
              </w:rPr>
              <w:t xml:space="preserve"/>
            </w:r>
          </w:p>
        </w:tc>
      </w:tr>
    </w:tbl>
    <w:p>
      <w:r>
        <w:br w:type="page"/>
      </w:r>
    </w:p>
    <w:p>
      <w:pPr>
        <w:pStyle w:val="Heading1"/>
        <w:spacing w:before="400" w:after="200"/>
      </w:pPr>
      <w:r>
        <w:rPr>
          <w:rFonts w:ascii="Arial" w:cs="Arial" w:eastAsia="Arial" w:hAnsi="Arial"/>
          <w:b/>
          <w:bCs/>
          <w:color w:val="1B4F8A"/>
          <w:sz w:val="32"/>
          <w:szCs w:val="32"/>
        </w:rPr>
        <w:t xml:space="preserve">4. Plan de Prueba Azure con Cuenta Gratuita — Semanas 4-5</w:t>
      </w:r>
    </w:p>
    <w:p>
      <w:pPr>
        <w:spacing w:before="60" w:after="100"/>
      </w:pPr>
      <w:r>
        <w:rPr>
          <w:rFonts w:ascii="Arial" w:cs="Arial" w:eastAsia="Arial" w:hAnsi="Arial"/>
          <w:sz w:val="22"/>
          <w:szCs w:val="22"/>
        </w:rPr>
        <w:t xml:space="preserve">La cuenta gratuita de Azure proporciona créditos de USD $200 durante 30 días y servicios gratuitos por 12 meses. El siguiente plan minimiza el consumo de créditos para las semanas de prueba del proyecto.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880"/>
        <w:gridCol w:w="2640"/>
      </w:tblGrid>
      <w:tr>
        <w:trPr>
          <w:tblHeader/>
        </w:trPr>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Actividad</w:t>
            </w:r>
          </w:p>
        </w:tc>
        <w:tc>
          <w:tcPr>
            <w:tcW w:type="dxa" w:w="28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Servicio Azure</w:t>
            </w:r>
          </w:p>
        </w:tc>
        <w:tc>
          <w:tcPr>
            <w:tcW w:type="dxa" w:w="26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Costo estimado</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Semana 4, Día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Crear grupo de recursos, PostgreSQL, Storage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 B1ms + Storage LRS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~$0.02/hora</w:t>
            </w:r>
          </w:p>
        </w:tc>
      </w:tr>
      <w:tr>
        <w:tc>
          <w:tcPr>
            <w:tcW w:type="dxa" w:w="144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Semana 4, Día 2-3</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Ejecutar migraciones SQL, cargar seeds</w:t>
            </w:r>
          </w:p>
        </w:tc>
        <w:tc>
          <w:tcPr>
            <w:tcW w:type="dxa" w:w="288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PostgreSQL activo</w:t>
            </w:r>
          </w:p>
        </w:tc>
        <w:tc>
          <w:tcPr>
            <w:tcW w:type="dxa" w:w="264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~$0.30/día</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Semana 4, Día 4-5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Deploy backend FastAPI en App Service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Service B1 (free tier 30 días)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USD $0 (free tier)</w:t>
            </w:r>
          </w:p>
        </w:tc>
      </w:tr>
      <w:tr>
        <w:tc>
          <w:tcPr>
            <w:tcW w:type="dxa" w:w="144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Semana 5, Día 1-2</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Deploy frontend en Static Web Apps</w:t>
            </w:r>
          </w:p>
        </w:tc>
        <w:tc>
          <w:tcPr>
            <w:tcW w:type="dxa" w:w="288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Static Web Apps Free</w:t>
            </w:r>
          </w:p>
        </w:tc>
        <w:tc>
          <w:tcPr>
            <w:tcW w:type="dxa" w:w="264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USD $0 (free siempre)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Semana 5, Día 3-4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Pruebas end-to-end login 2FA + consulta</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Service + PostgreSQL + Blob</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~$0.50/día</w:t>
            </w:r>
          </w:p>
        </w:tc>
      </w:tr>
      <w:tr>
        <w:tc>
          <w:tcPr>
            <w:tcW w:type="dxa" w:w="144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Semana 5, Día 5</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Activar Azure Monitor, validar alertas</w:t>
            </w:r>
          </w:p>
        </w:tc>
        <w:tc>
          <w:tcPr>
            <w:tcW w:type="dxa" w:w="288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Monitor (incluido)</w:t>
            </w:r>
          </w:p>
        </w:tc>
        <w:tc>
          <w:tcPr>
            <w:tcW w:type="dxa" w:w="264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USD $0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3" w:sz="3"/>
              <w:left w:val="single" w:color="2D8653" w:sz="3"/>
              <w:bottom w:val="none" w:color="FFFFFF" w:sz="0"/>
              <w:right w:val="none" w:color="FFFFFF" w:sz="0"/>
            </w:tcBorders>
            <w:shd w:fill="EEF3FB" w:val="clear"/>
            <w:tcMar>
              <w:top w:type="dxa" w:w="120"/>
              <w:left w:type="dxa" w:w="180"/>
              <w:bottom w:type="dxa" w:w="60"/>
              <w:right w:type="dxa" w:w="180"/>
            </w:tcMar>
          </w:tcPr>
          <w:p>
            <w:r>
              <w:rPr>
                <w:rFonts w:ascii="Arial" w:cs="Arial" w:eastAsia="Arial" w:hAnsi="Arial"/>
                <w:b/>
                <w:bCs/>
                <w:color w:val="2D8653"/>
                <w:sz w:val="22"/>
                <w:szCs w:val="22"/>
              </w:rPr>
              <w:t xml:space="preserve">Recomendación de Costo para Cuenta Gratuita</w:t>
            </w:r>
          </w:p>
        </w:tc>
      </w:tr>
      <w:tr>
        <w:tc>
          <w:tcPr>
            <w:tcW w:type="dxa" w:w="9360"/>
            <w:tcBorders>
              <w:top w:val="none" w:color="FFFFFF" w:sz="0"/>
              <w:left w:val="single" w:color="2D8653"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Apagar PostgreSQL flexible server fuera de horario de pruebas (az postgres flexible-server stop)</w:t>
            </w:r>
          </w:p>
        </w:tc>
      </w:tr>
      <w:tr>
        <w:tc>
          <w:tcPr>
            <w:tcW w:type="dxa" w:w="9360"/>
            <w:tcBorders>
              <w:top w:val="none" w:color="FFFFFF" w:sz="0"/>
              <w:left w:val="single" w:color="2D8653"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Usar SKU B1ms para PostgreSQL (más barato que B2ms, suficiente para pruebas)</w:t>
            </w:r>
          </w:p>
        </w:tc>
      </w:tr>
      <w:tr>
        <w:tc>
          <w:tcPr>
            <w:tcW w:type="dxa" w:w="9360"/>
            <w:tcBorders>
              <w:top w:val="none" w:color="FFFFFF" w:sz="0"/>
              <w:left w:val="single" w:color="2D8653"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Configurar alerta de presupuesto en Azure Cost Management: umbral USD $50</w:t>
            </w:r>
          </w:p>
        </w:tc>
      </w:tr>
      <w:tr>
        <w:tc>
          <w:tcPr>
            <w:tcW w:type="dxa" w:w="9360"/>
            <w:tcBorders>
              <w:top w:val="none" w:color="FFFFFF" w:sz="0"/>
              <w:left w:val="single" w:color="2D8653"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Static Web Apps Free es permanente — no consume créditos de prueba</w:t>
            </w:r>
          </w:p>
        </w:tc>
      </w:tr>
      <w:tr>
        <w:tc>
          <w:tcPr>
            <w:tcW w:type="dxa" w:w="9360"/>
            <w:tcBorders>
              <w:top w:val="none" w:color="FFFFFF" w:sz="0"/>
              <w:left w:val="single" w:color="2D8653"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GitHub Actions para CI/CD es gratuito con repositorio público o 2000 min/mes privado</w:t>
            </w:r>
          </w:p>
        </w:tc>
      </w:tr>
      <w:tr>
        <w:tc>
          <w:tcPr>
            <w:tcW w:type="dxa" w:w="9360"/>
            <w:tcBorders>
              <w:top w:val="none" w:color="FFFFFF" w:sz="0"/>
              <w:left w:val="single" w:color="2D8653" w:sz="3"/>
              <w:bottom w:val="single" w:color="2D8653" w:sz="3"/>
              <w:right w:val="none" w:color="FFFFFF" w:sz="0"/>
            </w:tcBorders>
            <w:shd w:fill="EEF3FB" w:val="clear"/>
            <w:tcMar>
              <w:top w:type="dxa" w:w="60"/>
              <w:left w:type="dxa" w:w="180"/>
              <w:bottom w:type="dxa" w:w="120"/>
              <w:right w:type="dxa" w:w="180"/>
            </w:tcMar>
          </w:tcPr>
          <w:p>
            <w:r>
              <w:rPr>
                <w:rFonts w:ascii="Arial" w:cs="Arial" w:eastAsia="Arial" w:hAnsi="Arial"/>
                <w:sz w:val="20"/>
                <w:szCs w:val="20"/>
              </w:rPr>
              <w:t xml:space="preserve"/>
            </w:r>
          </w:p>
        </w:tc>
      </w:tr>
    </w:tbl>
    <w:p>
      <w:r>
        <w:br w:type="page"/>
      </w:r>
    </w:p>
    <w:p>
      <w:pPr>
        <w:pStyle w:val="Heading1"/>
        <w:spacing w:before="400" w:after="200"/>
      </w:pPr>
      <w:r>
        <w:rPr>
          <w:rFonts w:ascii="Arial" w:cs="Arial" w:eastAsia="Arial" w:hAnsi="Arial"/>
          <w:b/>
          <w:bCs/>
          <w:color w:val="1B4F8A"/>
          <w:sz w:val="32"/>
          <w:szCs w:val="32"/>
        </w:rPr>
        <w:t xml:space="preserve">5. Procedimiento PITR (Point-in-Time Recovery) en Azure PostgreSQL</w:t>
      </w:r>
    </w:p>
    <w:p>
      <w:pPr>
        <w:spacing w:before="60" w:after="100"/>
      </w:pPr>
      <w:r>
        <w:rPr>
          <w:rFonts w:ascii="Arial" w:cs="Arial" w:eastAsia="Arial" w:hAnsi="Arial"/>
          <w:sz w:val="22"/>
          <w:szCs w:val="22"/>
        </w:rPr>
        <w:t xml:space="preserve">Azure Database for PostgreSQL Flexible Server realiza respaldos completos automáticamente (una vez por semana) y WAL (Write-Ahead Log) cada 5 minutos, permitiendo restaurar a cualquier punto en el tiempo dentro del periodo de retención configurado (14 días en MedIA).</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5.1 Procedimiento de Recuperación mediante Azure Portal</w:t>
      </w:r>
    </w:p>
    <w:p>
      <w:pPr>
        <w:pStyle w:val="ListParagraph"/>
        <w:numPr>
          <w:ilvl w:val="0"/>
          <w:numId w:val="2"/>
        </w:numPr>
        <w:spacing w:before="60" w:after="80"/>
      </w:pPr>
      <w:r>
        <w:rPr>
          <w:rFonts w:ascii="Arial" w:cs="Arial" w:eastAsia="Arial" w:hAnsi="Arial"/>
          <w:sz w:val="22"/>
          <w:szCs w:val="22"/>
        </w:rPr>
        <w:t xml:space="preserve">Acceder a Azure Portal: portal.azure.com → Grupo de recursos rg-media-chiapas → media-pg-server</w:t>
      </w:r>
    </w:p>
    <w:p>
      <w:pPr>
        <w:pStyle w:val="ListParagraph"/>
        <w:numPr>
          <w:ilvl w:val="0"/>
          <w:numId w:val="2"/>
        </w:numPr>
        <w:spacing w:before="60" w:after="80"/>
      </w:pPr>
      <w:r>
        <w:rPr>
          <w:rFonts w:ascii="Arial" w:cs="Arial" w:eastAsia="Arial" w:hAnsi="Arial"/>
          <w:sz w:val="22"/>
          <w:szCs w:val="22"/>
        </w:rPr>
        <w:t xml:space="preserve">En el menú lateral, seleccionar Overview → Restore</w:t>
      </w:r>
    </w:p>
    <w:p>
      <w:pPr>
        <w:pStyle w:val="ListParagraph"/>
        <w:numPr>
          <w:ilvl w:val="0"/>
          <w:numId w:val="2"/>
        </w:numPr>
        <w:spacing w:before="60" w:after="80"/>
      </w:pPr>
      <w:r>
        <w:rPr>
          <w:rFonts w:ascii="Arial" w:cs="Arial" w:eastAsia="Arial" w:hAnsi="Arial"/>
          <w:sz w:val="22"/>
          <w:szCs w:val="22"/>
        </w:rPr>
        <w:t xml:space="preserve">Configurar los parámetros de restauración:</w:t>
      </w:r>
    </w:p>
    <w:p>
      <w:pPr>
        <w:pStyle w:val="ListParagraph"/>
        <w:numPr>
          <w:ilvl w:val="1"/>
          <w:numId w:val="3"/>
        </w:numPr>
        <w:spacing w:before="60" w:after="80"/>
      </w:pPr>
      <w:r>
        <w:rPr>
          <w:rFonts w:ascii="Arial" w:cs="Arial" w:eastAsia="Arial" w:hAnsi="Arial"/>
          <w:sz w:val="22"/>
          <w:szCs w:val="22"/>
        </w:rPr>
        <w:t xml:space="preserve">Restore point type: Specific point in time</w:t>
      </w:r>
    </w:p>
    <w:p>
      <w:pPr>
        <w:pStyle w:val="ListParagraph"/>
        <w:numPr>
          <w:ilvl w:val="1"/>
          <w:numId w:val="3"/>
        </w:numPr>
        <w:spacing w:before="60" w:after="80"/>
      </w:pPr>
      <w:r>
        <w:rPr>
          <w:rFonts w:ascii="Arial" w:cs="Arial" w:eastAsia="Arial" w:hAnsi="Arial"/>
          <w:sz w:val="22"/>
          <w:szCs w:val="22"/>
        </w:rPr>
        <w:t xml:space="preserve">Restore to: Seleccionar fecha y hora exacta del punto de recuperación (formato UTC)</w:t>
      </w:r>
    </w:p>
    <w:p>
      <w:pPr>
        <w:pStyle w:val="ListParagraph"/>
        <w:numPr>
          <w:ilvl w:val="1"/>
          <w:numId w:val="3"/>
        </w:numPr>
        <w:spacing w:before="60" w:after="80"/>
      </w:pPr>
      <w:r>
        <w:rPr>
          <w:rFonts w:ascii="Arial" w:cs="Arial" w:eastAsia="Arial" w:hAnsi="Arial"/>
          <w:sz w:val="22"/>
          <w:szCs w:val="22"/>
        </w:rPr>
        <w:t xml:space="preserve">Server name: media-pg-server-restored (NUNCA sobrescribir el servidor de producción)</w:t>
      </w:r>
    </w:p>
    <w:p>
      <w:pPr>
        <w:pStyle w:val="ListParagraph"/>
        <w:numPr>
          <w:ilvl w:val="0"/>
          <w:numId w:val="2"/>
        </w:numPr>
        <w:spacing w:before="60" w:after="80"/>
      </w:pPr>
      <w:r>
        <w:rPr>
          <w:rFonts w:ascii="Arial" w:cs="Arial" w:eastAsia="Arial" w:hAnsi="Arial"/>
          <w:sz w:val="22"/>
          <w:szCs w:val="22"/>
        </w:rPr>
        <w:t xml:space="preserve">Hacer clic en Review + Create → Create</w:t>
      </w:r>
    </w:p>
    <w:p>
      <w:pPr>
        <w:pStyle w:val="ListParagraph"/>
        <w:numPr>
          <w:ilvl w:val="0"/>
          <w:numId w:val="2"/>
        </w:numPr>
        <w:spacing w:before="60" w:after="80"/>
      </w:pPr>
      <w:r>
        <w:rPr>
          <w:rFonts w:ascii="Arial" w:cs="Arial" w:eastAsia="Arial" w:hAnsi="Arial"/>
          <w:sz w:val="22"/>
          <w:szCs w:val="22"/>
        </w:rPr>
        <w:t xml:space="preserve">Esperar entre 15-45 minutos dependiendo del tamaño de la base de datos</w:t>
      </w:r>
    </w:p>
    <w:p>
      <w:pPr>
        <w:pStyle w:val="ListParagraph"/>
        <w:numPr>
          <w:ilvl w:val="0"/>
          <w:numId w:val="2"/>
        </w:numPr>
        <w:spacing w:before="60" w:after="80"/>
      </w:pPr>
      <w:r>
        <w:rPr>
          <w:rFonts w:ascii="Arial" w:cs="Arial" w:eastAsia="Arial" w:hAnsi="Arial"/>
          <w:sz w:val="22"/>
          <w:szCs w:val="22"/>
        </w:rPr>
        <w:t xml:space="preserve">Una vez restaurado, ejecutar validaciones:</w:t>
      </w:r>
    </w:p>
    <w:p>
      <w:pPr>
        <w:shd w:fill="1E293B" w:val="clear"/>
        <w:spacing w:before="0" w:after="0"/>
      </w:pPr>
      <w:r>
        <w:rPr>
          <w:rFonts w:ascii="Courier New" w:cs="Courier New" w:eastAsia="Courier New" w:hAnsi="Courier New"/>
          <w:color w:val="D4F0A0"/>
          <w:sz w:val="18"/>
          <w:szCs w:val="18"/>
        </w:rPr>
        <w:t xml:space="preserve"># Conectar al servidor restaurado y validar integridad</w:t>
      </w:r>
    </w:p>
    <w:p>
      <w:pPr>
        <w:shd w:fill="1E293B" w:val="clear"/>
        <w:spacing w:before="0" w:after="0"/>
      </w:pPr>
      <w:r>
        <w:rPr>
          <w:rFonts w:ascii="Courier New" w:cs="Courier New" w:eastAsia="Courier New" w:hAnsi="Courier New"/>
          <w:color w:val="D4F0A0"/>
          <w:sz w:val="18"/>
          <w:szCs w:val="18"/>
        </w:rPr>
        <w:t xml:space="preserve">psql 'postgresql://mediaadmin:&lt;pass&gt;@media-pg-server-restored.postgres.database.azure.com/media_prod'</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Verificar numero de registros críticos</w:t>
      </w:r>
    </w:p>
    <w:p>
      <w:pPr>
        <w:shd w:fill="1E293B" w:val="clear"/>
        <w:spacing w:before="0" w:after="0"/>
      </w:pPr>
      <w:r>
        <w:rPr>
          <w:rFonts w:ascii="Courier New" w:cs="Courier New" w:eastAsia="Courier New" w:hAnsi="Courier New"/>
          <w:color w:val="D4F0A0"/>
          <w:sz w:val="18"/>
          <w:szCs w:val="18"/>
        </w:rPr>
        <w:t xml:space="preserve">SELECT COUNT(*) FROM auditoria_accesos;</w:t>
      </w:r>
    </w:p>
    <w:p>
      <w:pPr>
        <w:shd w:fill="1E293B" w:val="clear"/>
        <w:spacing w:before="0" w:after="0"/>
      </w:pPr>
      <w:r>
        <w:rPr>
          <w:rFonts w:ascii="Courier New" w:cs="Courier New" w:eastAsia="Courier New" w:hAnsi="Courier New"/>
          <w:color w:val="D4F0A0"/>
          <w:sz w:val="18"/>
          <w:szCs w:val="18"/>
        </w:rPr>
        <w:t xml:space="preserve">SELECT COUNT(*) FROM notas_medicas;</w:t>
      </w:r>
    </w:p>
    <w:p>
      <w:pPr>
        <w:shd w:fill="1E293B" w:val="clear"/>
        <w:spacing w:before="0" w:after="0"/>
      </w:pPr>
      <w:r>
        <w:rPr>
          <w:rFonts w:ascii="Courier New" w:cs="Courier New" w:eastAsia="Courier New" w:hAnsi="Courier New"/>
          <w:color w:val="D4F0A0"/>
          <w:sz w:val="18"/>
          <w:szCs w:val="18"/>
        </w:rPr>
        <w:t xml:space="preserve">SELECT MAX(creado_en) FROM encuentros_clinicos;</w:t>
      </w:r>
    </w:p>
    <w:p>
      <w:pPr>
        <w:pStyle w:val="ListParagraph"/>
        <w:numPr>
          <w:ilvl w:val="0"/>
          <w:numId w:val="2"/>
        </w:numPr>
        <w:spacing w:before="60" w:after="80"/>
      </w:pPr>
      <w:r>
        <w:rPr>
          <w:rFonts w:ascii="Arial" w:cs="Arial" w:eastAsia="Arial" w:hAnsi="Arial"/>
          <w:sz w:val="22"/>
          <w:szCs w:val="22"/>
        </w:rPr>
        <w:t xml:space="preserve">Si la validación es exitosa, actualizar DATABASE_URL en App Service para apuntar al servidor restaurado</w:t>
      </w:r>
    </w:p>
    <w:p>
      <w:pPr>
        <w:pStyle w:val="ListParagraph"/>
        <w:numPr>
          <w:ilvl w:val="0"/>
          <w:numId w:val="2"/>
        </w:numPr>
        <w:spacing w:before="60" w:after="80"/>
      </w:pPr>
      <w:r>
        <w:rPr>
          <w:rFonts w:ascii="Arial" w:cs="Arial" w:eastAsia="Arial" w:hAnsi="Arial"/>
          <w:sz w:val="22"/>
          <w:szCs w:val="22"/>
        </w:rPr>
        <w:t xml:space="preserve">Documentar el incidente en bitacora_recuperacion con: fecha_inicio, fecha_fin, punto_restauracion, responsable, registros_validados</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5.2 Procedimiento mediante Azure CLI</w:t>
      </w:r>
    </w:p>
    <w:p>
      <w:pPr>
        <w:shd w:fill="1E293B" w:val="clear"/>
        <w:spacing w:before="0" w:after="0"/>
      </w:pPr>
      <w:r>
        <w:rPr>
          <w:rFonts w:ascii="Courier New" w:cs="Courier New" w:eastAsia="Courier New" w:hAnsi="Courier New"/>
          <w:color w:val="D4F0A0"/>
          <w:sz w:val="18"/>
          <w:szCs w:val="18"/>
        </w:rPr>
        <w:t xml:space="preserve"># Restaurar a punto en el tiempo (PITR)</w:t>
      </w:r>
    </w:p>
    <w:p>
      <w:pPr>
        <w:shd w:fill="1E293B" w:val="clear"/>
        <w:spacing w:before="0" w:after="0"/>
      </w:pPr>
      <w:r>
        <w:rPr>
          <w:rFonts w:ascii="Courier New" w:cs="Courier New" w:eastAsia="Courier New" w:hAnsi="Courier New"/>
          <w:color w:val="D4F0A0"/>
          <w:sz w:val="18"/>
          <w:szCs w:val="18"/>
        </w:rPr>
        <w:t xml:space="preserve">az postgres flexible-server restore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--name media-pg-server-restored \</w:t>
      </w:r>
    </w:p>
    <w:p>
      <w:pPr>
        <w:shd w:fill="1E293B" w:val="clear"/>
        <w:spacing w:before="0" w:after="0"/>
      </w:pPr>
      <w:r>
        <w:rPr>
          <w:rFonts w:ascii="Courier New" w:cs="Courier New" w:eastAsia="Courier New" w:hAnsi="Courier New"/>
          <w:color w:val="D4F0A0"/>
          <w:sz w:val="18"/>
          <w:szCs w:val="18"/>
        </w:rPr>
        <w:t xml:space="preserve">  --source-server media-pg-server \</w:t>
      </w:r>
    </w:p>
    <w:p>
      <w:pPr>
        <w:shd w:fill="1E293B" w:val="clear"/>
        <w:spacing w:before="0" w:after="0"/>
      </w:pPr>
      <w:r>
        <w:rPr>
          <w:rFonts w:ascii="Courier New" w:cs="Courier New" w:eastAsia="Courier New" w:hAnsi="Courier New"/>
          <w:color w:val="D4F0A0"/>
          <w:sz w:val="18"/>
          <w:szCs w:val="18"/>
        </w:rPr>
        <w:t xml:space="preserve">  --restore-time '2026-03-15T14:30:00Z' \</w:t>
      </w:r>
    </w:p>
    <w:p>
      <w:pPr>
        <w:shd w:fill="1E293B" w:val="clear"/>
        <w:spacing w:before="0" w:after="0"/>
      </w:pPr>
      <w:r>
        <w:rPr>
          <w:rFonts w:ascii="Courier New" w:cs="Courier New" w:eastAsia="Courier New" w:hAnsi="Courier New"/>
          <w:color w:val="D4F0A0"/>
          <w:sz w:val="18"/>
          <w:szCs w:val="18"/>
        </w:rPr>
        <w:t xml:space="preserve">  --location eastus</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Verificar estado de la restauracion</w:t>
      </w:r>
    </w:p>
    <w:p>
      <w:pPr>
        <w:shd w:fill="1E293B" w:val="clear"/>
        <w:spacing w:before="0" w:after="0"/>
      </w:pPr>
      <w:r>
        <w:rPr>
          <w:rFonts w:ascii="Courier New" w:cs="Courier New" w:eastAsia="Courier New" w:hAnsi="Courier New"/>
          <w:color w:val="D4F0A0"/>
          <w:sz w:val="18"/>
          <w:szCs w:val="18"/>
        </w:rPr>
        <w:t xml:space="preserve">az postgres flexible-server show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--name media-pg-server-restored \</w:t>
      </w:r>
    </w:p>
    <w:p>
      <w:pPr>
        <w:shd w:fill="1E293B" w:val="clear"/>
        <w:spacing w:before="0" w:after="0"/>
      </w:pPr>
      <w:r>
        <w:rPr>
          <w:rFonts w:ascii="Courier New" w:cs="Courier New" w:eastAsia="Courier New" w:hAnsi="Courier New"/>
          <w:color w:val="D4F0A0"/>
          <w:sz w:val="18"/>
          <w:szCs w:val="18"/>
        </w:rPr>
        <w:t xml:space="preserve">  --query 'state'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none" w:color="FFFFFF" w:sz="0"/>
              <w:right w:val="none" w:color="FFFFFF" w:sz="0"/>
            </w:tcBorders>
            <w:shd w:fill="EEF3FB" w:val="clear"/>
            <w:tcMar>
              <w:top w:type="dxa" w:w="120"/>
              <w:left w:type="dxa" w:w="180"/>
              <w:bottom w:type="dxa" w:w="60"/>
              <w:right w:type="dxa" w:w="180"/>
            </w:tcMar>
          </w:tcPr>
          <w:p>
            <w:r>
              <w:rPr>
                <w:rFonts w:ascii="Arial" w:cs="Arial" w:eastAsia="Arial" w:hAnsi="Arial"/>
                <w:b/>
                <w:bCs/>
                <w:color w:val="D97706"/>
                <w:sz w:val="22"/>
                <w:szCs w:val="22"/>
              </w:rPr>
              <w:t xml:space="preserve">Tabla de Seguimiento — bitacora_recuperacion</w:t>
            </w:r>
          </w:p>
        </w:tc>
      </w:tr>
      <w:tr>
        <w:tc>
          <w:tcPr>
            <w:tcW w:type="dxa" w:w="9360"/>
            <w:tcBorders>
              <w:top w:val="none" w:color="FFFFFF" w:sz="0"/>
              <w:left w:val="single" w:color="D9770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Campos: id_recuperacion (UUID PK), tipo_evento (PITR/FAILOVER/BACKUP_RESTORE),</w:t>
            </w:r>
          </w:p>
        </w:tc>
      </w:tr>
      <w:tr>
        <w:tc>
          <w:tcPr>
            <w:tcW w:type="dxa" w:w="9360"/>
            <w:tcBorders>
              <w:top w:val="none" w:color="FFFFFF" w:sz="0"/>
              <w:left w:val="single" w:color="D9770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fecha_inicio_incidente (TIMESTAMPTZ), fecha_fin_recuperacion (TIMESTAMPTZ),</w:t>
            </w:r>
          </w:p>
        </w:tc>
      </w:tr>
      <w:tr>
        <w:tc>
          <w:tcPr>
            <w:tcW w:type="dxa" w:w="9360"/>
            <w:tcBorders>
              <w:top w:val="none" w:color="FFFFFF" w:sz="0"/>
              <w:left w:val="single" w:color="D9770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punto_restauracion (TIMESTAMPTZ), registros_validados (INTEGER),</w:t>
            </w:r>
          </w:p>
        </w:tc>
      </w:tr>
      <w:tr>
        <w:tc>
          <w:tcPr>
            <w:tcW w:type="dxa" w:w="9360"/>
            <w:tcBorders>
              <w:top w:val="none" w:color="FFFFFF" w:sz="0"/>
              <w:left w:val="single" w:color="D9770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responsable_id (FK usuarios_sistema), notas_tecnicas (TEXT)</w:t>
            </w:r>
          </w:p>
        </w:tc>
      </w:tr>
      <w:tr>
        <w:tc>
          <w:tcPr>
            <w:tcW w:type="dxa" w:w="9360"/>
            <w:tcBorders>
              <w:top w:val="none" w:color="FFFFFF" w:sz="0"/>
              <w:left w:val="single" w:color="D9770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Esta tabla cumple Requisito Forense 1: registro inmutable de eventos de recuperación.</w:t>
            </w:r>
          </w:p>
        </w:tc>
      </w:tr>
      <w:tr>
        <w:tc>
          <w:tcPr>
            <w:tcW w:type="dxa" w:w="9360"/>
            <w:tcBorders>
              <w:top w:val="none" w:color="FFFFFF" w:sz="0"/>
              <w:left w:val="single" w:color="D97706" w:sz="3"/>
              <w:bottom w:val="single" w:color="D97706" w:sz="3"/>
              <w:right w:val="none" w:color="FFFFFF" w:sz="0"/>
            </w:tcBorders>
            <w:shd w:fill="EEF3FB" w:val="clear"/>
            <w:tcMar>
              <w:top w:type="dxa" w:w="60"/>
              <w:left w:type="dxa" w:w="180"/>
              <w:bottom w:type="dxa" w:w="120"/>
              <w:right w:type="dxa" w:w="180"/>
            </w:tcMar>
          </w:tcPr>
          <w:p>
            <w:r>
              <w:rPr>
                <w:rFonts w:ascii="Arial" w:cs="Arial" w:eastAsia="Arial" w:hAnsi="Arial"/>
                <w:sz w:val="20"/>
                <w:szCs w:val="20"/>
              </w:rPr>
              <w:t xml:space="preserve"/>
            </w:r>
          </w:p>
        </w:tc>
      </w:tr>
    </w:tbl>
    <w:p>
      <w:r>
        <w:br w:type="page"/>
      </w:r>
    </w:p>
    <w:p>
      <w:pPr>
        <w:pStyle w:val="Heading1"/>
        <w:spacing w:before="400" w:after="200"/>
      </w:pPr>
      <w:r>
        <w:rPr>
          <w:rFonts w:ascii="Arial" w:cs="Arial" w:eastAsia="Arial" w:hAnsi="Arial"/>
          <w:b/>
          <w:bCs/>
          <w:color w:val="1B4F8A"/>
          <w:sz w:val="32"/>
          <w:szCs w:val="32"/>
        </w:rPr>
        <w:t xml:space="preserve">6. Configuración de Azure Monitor para Alertas de Incidentes</w:t>
      </w:r>
    </w:p>
    <w:p>
      <w:pPr>
        <w:spacing w:before="60" w:after="100"/>
      </w:pPr>
      <w:r>
        <w:rPr>
          <w:rFonts w:ascii="Arial" w:cs="Arial" w:eastAsia="Arial" w:hAnsi="Arial"/>
          <w:sz w:val="22"/>
          <w:szCs w:val="22"/>
        </w:rPr>
        <w:t xml:space="preserve">Azure Monitor integra métricas de App Service, PostgreSQL y Blob Storage en un panel centralizado. Las alertas se configuran para notificar al equipo de seguridad (rol AUDITOR_SEGURIDAD) y al superadmin ante eventos que requieren atención inmediata.</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6.1 Alertas Configuradas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Alerta</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2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CPU App Service &gt; 80%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CPU &gt; 80% por 5 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Sev 2 — Warning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 + Slack webhook</w:t>
            </w:r>
          </w:p>
        </w:tc>
      </w:tr>
      <w:tr>
        <w:tc>
          <w:tcPr>
            <w:tcW w:type="dxa" w:w="26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Memoria App Service &gt; 85%</w:t>
            </w:r>
          </w:p>
        </w:tc>
        <w:tc>
          <w:tcPr>
            <w:tcW w:type="dxa" w:w="2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Memory &gt; 85% por 3 min</w:t>
            </w:r>
          </w:p>
        </w:tc>
        <w:tc>
          <w:tcPr>
            <w:tcW w:type="dxa" w:w="2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Sev 2 — Warning</w:t>
            </w:r>
          </w:p>
        </w:tc>
        <w:tc>
          <w:tcPr>
            <w:tcW w:type="dxa" w:w="23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Email al equipo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PostgreSQL conexiones &gt; 90%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connections &gt; 90% del máximo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Sev 1 — Critical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 + SMS responsable</w:t>
            </w:r>
          </w:p>
        </w:tc>
      </w:tr>
      <w:tr>
        <w:tc>
          <w:tcPr>
            <w:tcW w:type="dxa" w:w="26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HTTP 5xx &gt; 10 en 5 min</w:t>
            </w:r>
          </w:p>
        </w:tc>
        <w:tc>
          <w:tcPr>
            <w:tcW w:type="dxa" w:w="2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Failed requests &gt; 10</w:t>
            </w:r>
          </w:p>
        </w:tc>
        <w:tc>
          <w:tcPr>
            <w:tcW w:type="dxa" w:w="2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Sev 1 — Critical</w:t>
            </w:r>
          </w:p>
        </w:tc>
        <w:tc>
          <w:tcPr>
            <w:tcW w:type="dxa" w:w="23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PagerDuty / Teams alert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Storage latencia &gt; 500ms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Blob avg latency &gt; 500ms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Sev 3 — Info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 en Monitor</w:t>
            </w:r>
          </w:p>
        </w:tc>
      </w:tr>
      <w:tr>
        <w:tc>
          <w:tcPr>
            <w:tcW w:type="dxa" w:w="26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Intentos login fallidos &gt; 20</w:t>
            </w:r>
          </w:p>
        </w:tc>
        <w:tc>
          <w:tcPr>
            <w:tcW w:type="dxa" w:w="2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Métrica custom desde auditoria_accesos</w:t>
            </w:r>
          </w:p>
        </w:tc>
        <w:tc>
          <w:tcPr>
            <w:tcW w:type="dxa" w:w="2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Sev 1 — Critical</w:t>
            </w:r>
          </w:p>
        </w:tc>
        <w:tc>
          <w:tcPr>
            <w:tcW w:type="dxa" w:w="23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Bloqueo automático + alerta</w:t>
            </w:r>
          </w:p>
        </w:tc>
      </w:tr>
    </w:tbl>
    <w:p>
      <w:pPr>
        <w:spacing w:before="0" w:after="80"/>
      </w:pPr>
      <w:r>
        <w:t xml:space="preserve"/>
      </w:r>
    </w:p>
    <w:p>
      <w:pPr>
        <w:pStyle w:val="Heading2"/>
        <w:spacing w:before="300" w:after="160"/>
      </w:pPr>
      <w:r>
        <w:rPr>
          <w:rFonts w:ascii="Arial" w:cs="Arial" w:eastAsia="Arial" w:hAnsi="Arial"/>
          <w:b/>
          <w:bCs/>
          <w:color w:val="1B4F8A"/>
          <w:sz w:val="26"/>
          <w:szCs w:val="26"/>
        </w:rPr>
        <w:t xml:space="preserve">6.2 Configurar Alerta CPU via Azure CLI</w:t>
      </w:r>
    </w:p>
    <w:p>
      <w:pPr>
        <w:shd w:fill="1E293B" w:val="clear"/>
        <w:spacing w:before="0" w:after="0"/>
      </w:pPr>
      <w:r>
        <w:rPr>
          <w:rFonts w:ascii="Courier New" w:cs="Courier New" w:eastAsia="Courier New" w:hAnsi="Courier New"/>
          <w:color w:val="D4F0A0"/>
          <w:sz w:val="18"/>
          <w:szCs w:val="18"/>
        </w:rPr>
        <w:t xml:space="preserve"># Crear action group para notificaciones</w:t>
      </w:r>
    </w:p>
    <w:p>
      <w:pPr>
        <w:shd w:fill="1E293B" w:val="clear"/>
        <w:spacing w:before="0" w:after="0"/>
      </w:pPr>
      <w:r>
        <w:rPr>
          <w:rFonts w:ascii="Courier New" w:cs="Courier New" w:eastAsia="Courier New" w:hAnsi="Courier New"/>
          <w:color w:val="D4F0A0"/>
          <w:sz w:val="18"/>
          <w:szCs w:val="18"/>
        </w:rPr>
        <w:t xml:space="preserve">az monitor action-group create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--name media-alerts-team \</w:t>
      </w:r>
    </w:p>
    <w:p>
      <w:pPr>
        <w:shd w:fill="1E293B" w:val="clear"/>
        <w:spacing w:before="0" w:after="0"/>
      </w:pPr>
      <w:r>
        <w:rPr>
          <w:rFonts w:ascii="Courier New" w:cs="Courier New" w:eastAsia="Courier New" w:hAnsi="Courier New"/>
          <w:color w:val="D4F0A0"/>
          <w:sz w:val="18"/>
          <w:szCs w:val="18"/>
        </w:rPr>
        <w:t xml:space="preserve">  --short-name media-alerts \</w:t>
      </w:r>
    </w:p>
    <w:p>
      <w:pPr>
        <w:shd w:fill="1E293B" w:val="clear"/>
        <w:spacing w:before="0" w:after="0"/>
      </w:pPr>
      <w:r>
        <w:rPr>
          <w:rFonts w:ascii="Courier New" w:cs="Courier New" w:eastAsia="Courier New" w:hAnsi="Courier New"/>
          <w:color w:val="D4F0A0"/>
          <w:sz w:val="18"/>
          <w:szCs w:val="18"/>
        </w:rPr>
        <w:t xml:space="preserve">  --email email=admin@unach.edu name=Administrador</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 Crear alerta de CPU</w:t>
      </w:r>
    </w:p>
    <w:p>
      <w:pPr>
        <w:shd w:fill="1E293B" w:val="clear"/>
        <w:spacing w:before="0" w:after="0"/>
      </w:pPr>
      <w:r>
        <w:rPr>
          <w:rFonts w:ascii="Courier New" w:cs="Courier New" w:eastAsia="Courier New" w:hAnsi="Courier New"/>
          <w:color w:val="D4F0A0"/>
          <w:sz w:val="18"/>
          <w:szCs w:val="18"/>
        </w:rPr>
        <w:t xml:space="preserve">az monitor metrics alert create \</w:t>
      </w:r>
    </w:p>
    <w:p>
      <w:pPr>
        <w:shd w:fill="1E293B" w:val="clear"/>
        <w:spacing w:before="0" w:after="0"/>
      </w:pPr>
      <w:r>
        <w:rPr>
          <w:rFonts w:ascii="Courier New" w:cs="Courier New" w:eastAsia="Courier New" w:hAnsi="Courier New"/>
          <w:color w:val="D4F0A0"/>
          <w:sz w:val="18"/>
          <w:szCs w:val="18"/>
        </w:rPr>
        <w:t xml:space="preserve">  --resource-group rg-media-chiapas \</w:t>
      </w:r>
    </w:p>
    <w:p>
      <w:pPr>
        <w:shd w:fill="1E293B" w:val="clear"/>
        <w:spacing w:before="0" w:after="0"/>
      </w:pPr>
      <w:r>
        <w:rPr>
          <w:rFonts w:ascii="Courier New" w:cs="Courier New" w:eastAsia="Courier New" w:hAnsi="Courier New"/>
          <w:color w:val="D4F0A0"/>
          <w:sz w:val="18"/>
          <w:szCs w:val="18"/>
        </w:rPr>
        <w:t xml:space="preserve">  --name alert-cpu-backend \</w:t>
      </w:r>
    </w:p>
    <w:p>
      <w:pPr>
        <w:shd w:fill="1E293B" w:val="clear"/>
        <w:spacing w:before="0" w:after="0"/>
      </w:pPr>
      <w:r>
        <w:rPr>
          <w:rFonts w:ascii="Courier New" w:cs="Courier New" w:eastAsia="Courier New" w:hAnsi="Courier New"/>
          <w:color w:val="D4F0A0"/>
          <w:sz w:val="18"/>
          <w:szCs w:val="18"/>
        </w:rPr>
        <w:t xml:space="preserve">  --scopes /subscriptions/&lt;SUB_ID&gt;/resourceGroups/rg-media-chiapas/providers/Microsoft.Web/sites/media-backend-api \</w:t>
      </w:r>
    </w:p>
    <w:p>
      <w:pPr>
        <w:shd w:fill="1E293B" w:val="clear"/>
        <w:spacing w:before="0" w:after="0"/>
      </w:pPr>
      <w:r>
        <w:rPr>
          <w:rFonts w:ascii="Courier New" w:cs="Courier New" w:eastAsia="Courier New" w:hAnsi="Courier New"/>
          <w:color w:val="D4F0A0"/>
          <w:sz w:val="18"/>
          <w:szCs w:val="18"/>
        </w:rPr>
        <w:t xml:space="preserve">  --condition 'avg Percentage CPU &gt; 80' \</w:t>
      </w:r>
    </w:p>
    <w:p>
      <w:pPr>
        <w:shd w:fill="1E293B" w:val="clear"/>
        <w:spacing w:before="0" w:after="0"/>
      </w:pPr>
      <w:r>
        <w:rPr>
          <w:rFonts w:ascii="Courier New" w:cs="Courier New" w:eastAsia="Courier New" w:hAnsi="Courier New"/>
          <w:color w:val="D4F0A0"/>
          <w:sz w:val="18"/>
          <w:szCs w:val="18"/>
        </w:rPr>
        <w:t xml:space="preserve">  --window-size 5m \</w:t>
      </w:r>
    </w:p>
    <w:p>
      <w:pPr>
        <w:shd w:fill="1E293B" w:val="clear"/>
        <w:spacing w:before="0" w:after="0"/>
      </w:pPr>
      <w:r>
        <w:rPr>
          <w:rFonts w:ascii="Courier New" w:cs="Courier New" w:eastAsia="Courier New" w:hAnsi="Courier New"/>
          <w:color w:val="D4F0A0"/>
          <w:sz w:val="18"/>
          <w:szCs w:val="18"/>
        </w:rPr>
        <w:t xml:space="preserve">  --evaluation-frequency 1m \</w:t>
      </w:r>
    </w:p>
    <w:p>
      <w:pPr>
        <w:shd w:fill="1E293B" w:val="clear"/>
        <w:spacing w:before="0" w:after="0"/>
      </w:pPr>
      <w:r>
        <w:rPr>
          <w:rFonts w:ascii="Courier New" w:cs="Courier New" w:eastAsia="Courier New" w:hAnsi="Courier New"/>
          <w:color w:val="D4F0A0"/>
          <w:sz w:val="18"/>
          <w:szCs w:val="18"/>
        </w:rPr>
        <w:t xml:space="preserve">  --action media-alerts-team \</w:t>
      </w:r>
    </w:p>
    <w:p>
      <w:pPr>
        <w:shd w:fill="1E293B" w:val="clear"/>
        <w:spacing w:before="0" w:after="0"/>
      </w:pPr>
      <w:r>
        <w:rPr>
          <w:rFonts w:ascii="Courier New" w:cs="Courier New" w:eastAsia="Courier New" w:hAnsi="Courier New"/>
          <w:color w:val="D4F0A0"/>
          <w:sz w:val="18"/>
          <w:szCs w:val="18"/>
        </w:rPr>
        <w:t xml:space="preserve">  --severity 2</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6.3 Log Analytics Workspace — Consultas Forenses</w:t>
      </w:r>
    </w:p>
    <w:p>
      <w:pPr>
        <w:spacing w:before="60" w:after="100"/>
      </w:pPr>
      <w:r>
        <w:rPr>
          <w:rFonts w:ascii="Arial" w:cs="Arial" w:eastAsia="Arial" w:hAnsi="Arial"/>
          <w:sz w:val="22"/>
          <w:szCs w:val="22"/>
        </w:rPr>
        <w:t xml:space="preserve">Se configura un Log Analytics Workspace para centralizar los logs de App Service y correlacionarlos con los registros de auditoria_accesos de PostgreSQL. Esto cumple el Requisito Forense 1 (Registro de eventos) y 3 (Trazabilidad).</w:t>
      </w:r>
    </w:p>
    <w:p>
      <w:pPr>
        <w:shd w:fill="1E293B" w:val="clear"/>
        <w:spacing w:before="0" w:after="0"/>
      </w:pPr>
      <w:r>
        <w:rPr>
          <w:rFonts w:ascii="Courier New" w:cs="Courier New" w:eastAsia="Courier New" w:hAnsi="Courier New"/>
          <w:color w:val="D4F0A0"/>
          <w:sz w:val="18"/>
          <w:szCs w:val="18"/>
        </w:rPr>
        <w:t xml:space="preserve">// Kusto Query Language — Detección de accesos anómalos</w:t>
      </w:r>
    </w:p>
    <w:p>
      <w:pPr>
        <w:shd w:fill="1E293B" w:val="clear"/>
        <w:spacing w:before="0" w:after="0"/>
      </w:pPr>
      <w:r>
        <w:rPr>
          <w:rFonts w:ascii="Courier New" w:cs="Courier New" w:eastAsia="Courier New" w:hAnsi="Courier New"/>
          <w:color w:val="D4F0A0"/>
          <w:sz w:val="18"/>
          <w:szCs w:val="18"/>
        </w:rPr>
        <w:t xml:space="preserve">AppRequests</w:t>
      </w:r>
    </w:p>
    <w:p>
      <w:pPr>
        <w:shd w:fill="1E293B" w:val="clear"/>
        <w:spacing w:before="0" w:after="0"/>
      </w:pPr>
      <w:r>
        <w:rPr>
          <w:rFonts w:ascii="Courier New" w:cs="Courier New" w:eastAsia="Courier New" w:hAnsi="Courier New"/>
          <w:color w:val="D4F0A0"/>
          <w:sz w:val="18"/>
          <w:szCs w:val="18"/>
        </w:rPr>
        <w:t xml:space="preserve">| where TimeGenerated &gt; ago(1h)</w:t>
      </w:r>
    </w:p>
    <w:p>
      <w:pPr>
        <w:shd w:fill="1E293B" w:val="clear"/>
        <w:spacing w:before="0" w:after="0"/>
      </w:pPr>
      <w:r>
        <w:rPr>
          <w:rFonts w:ascii="Courier New" w:cs="Courier New" w:eastAsia="Courier New" w:hAnsi="Courier New"/>
          <w:color w:val="D4F0A0"/>
          <w:sz w:val="18"/>
          <w:szCs w:val="18"/>
        </w:rPr>
        <w:t xml:space="preserve">| where ResultCode == '403'</w:t>
      </w:r>
    </w:p>
    <w:p>
      <w:pPr>
        <w:shd w:fill="1E293B" w:val="clear"/>
        <w:spacing w:before="0" w:after="0"/>
      </w:pPr>
      <w:r>
        <w:rPr>
          <w:rFonts w:ascii="Courier New" w:cs="Courier New" w:eastAsia="Courier New" w:hAnsi="Courier New"/>
          <w:color w:val="D4F0A0"/>
          <w:sz w:val="18"/>
          <w:szCs w:val="18"/>
        </w:rPr>
        <w:t xml:space="preserve">| summarize Count = count() by ClientIP, bin(TimeGenerated, 5m)</w:t>
      </w:r>
    </w:p>
    <w:p>
      <w:pPr>
        <w:shd w:fill="1E293B" w:val="clear"/>
        <w:spacing w:before="0" w:after="0"/>
      </w:pPr>
      <w:r>
        <w:rPr>
          <w:rFonts w:ascii="Courier New" w:cs="Courier New" w:eastAsia="Courier New" w:hAnsi="Courier New"/>
          <w:color w:val="D4F0A0"/>
          <w:sz w:val="18"/>
          <w:szCs w:val="18"/>
        </w:rPr>
        <w:t xml:space="preserve">| where Count &gt; 10</w:t>
      </w:r>
    </w:p>
    <w:p>
      <w:pPr>
        <w:shd w:fill="1E293B" w:val="clear"/>
        <w:spacing w:before="0" w:after="0"/>
      </w:pPr>
      <w:r>
        <w:rPr>
          <w:rFonts w:ascii="Courier New" w:cs="Courier New" w:eastAsia="Courier New" w:hAnsi="Courier New"/>
          <w:color w:val="D4F0A0"/>
          <w:sz w:val="18"/>
          <w:szCs w:val="18"/>
        </w:rPr>
        <w:t xml:space="preserve">| order by Count desc</w:t>
      </w:r>
    </w:p>
    <w:p>
      <w:pPr>
        <w:spacing w:before="0" w:after="80"/>
      </w:pPr>
      <w:r>
        <w:t xml:space="preserve"/>
      </w:r>
    </w:p>
    <w:p>
      <w:pPr>
        <w:spacing w:before="60" w:after="100"/>
      </w:pPr>
      <w:r>
        <w:rPr>
          <w:rFonts w:ascii="Arial" w:cs="Arial" w:eastAsia="Arial" w:hAnsi="Arial"/>
          <w:sz w:val="22"/>
          <w:szCs w:val="22"/>
        </w:rPr>
        <w:t xml:space="preserve">Esta consulta detecta IPs que generan más de 10 respuestas 403 en ventanas de 5 minutos, señal de posible ataque de fuerza bruta o escaneo de permisos. El resultado alimenta el módulo de incidentes de seguridad de MedIA.</w:t>
      </w:r>
    </w:p>
    <w:p>
      <w:r>
        <w:br w:type="page"/>
      </w:r>
    </w:p>
    <w:p>
      <w:pPr>
        <w:pStyle w:val="Heading1"/>
        <w:spacing w:before="400" w:after="200"/>
      </w:pPr>
      <w:r>
        <w:rPr>
          <w:rFonts w:ascii="Arial" w:cs="Arial" w:eastAsia="Arial" w:hAnsi="Arial"/>
          <w:b/>
          <w:bCs/>
          <w:color w:val="1B4F8A"/>
          <w:sz w:val="32"/>
          <w:szCs w:val="32"/>
        </w:rPr>
        <w:t xml:space="preserve">7. Resumen de Arquitectura de Despliegue</w:t>
      </w:r>
    </w:p>
    <w:p>
      <w:pPr>
        <w:spacing w:before="60" w:after="100"/>
      </w:pPr>
      <w:r>
        <w:rPr>
          <w:rFonts w:ascii="Arial" w:cs="Arial" w:eastAsia="Arial" w:hAnsi="Arial"/>
          <w:sz w:val="22"/>
          <w:szCs w:val="22"/>
        </w:rPr>
        <w:t xml:space="preserve">La siguiente tabla consolida todos los componentes del sistema MedIA en producción, confirmando la consistencia entre la infraestructura Azure y el modelo de base de datos de 40 entidades descrito en el Reporte Técnico v3.</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Servicio Azure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18 + Vite + shadcn/ui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Static Web Apps Free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Producción</w:t>
            </w:r>
          </w:p>
        </w:tc>
      </w:tr>
      <w:tr>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Backend API</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FastAPI + Python 3.11</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App Service B1 Linux</w:t>
            </w:r>
          </w:p>
        </w:tc>
        <w:tc>
          <w:tcPr>
            <w:tcW w:type="dxa" w:w="2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Producción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de datos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PostgreSQL 16 (40 tablas)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 for PostgreSQL B1ms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Producción</w:t>
            </w:r>
          </w:p>
        </w:tc>
      </w:tr>
      <w:tr>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Documentos PDF</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Blob Storage LRS</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Storage Account Standard</w:t>
            </w:r>
          </w:p>
        </w:tc>
        <w:tc>
          <w:tcPr>
            <w:tcW w:type="dxa" w:w="2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Producción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CDN / Enrutamiento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Azure Front Door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 Door Standard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Producción</w:t>
            </w:r>
          </w:p>
        </w:tc>
      </w:tr>
      <w:tr>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Secretos</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Azure Key Vault</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Key Vault Standard</w:t>
            </w:r>
          </w:p>
        </w:tc>
        <w:tc>
          <w:tcPr>
            <w:tcW w:type="dxa" w:w="2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Producción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Monitoreo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Azure Monitor + Log Analytics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Incluido en servicios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Producción</w:t>
            </w:r>
          </w:p>
        </w:tc>
      </w:tr>
      <w:tr>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CI/CD</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GitHub Actions</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Integrado con Static Web Apps</w:t>
            </w:r>
          </w:p>
        </w:tc>
        <w:tc>
          <w:tcPr>
            <w:tcW w:type="dxa" w:w="2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Producción</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3" w:space="1"/>
      </w:pBdr>
      <w:tabs>
        <w:tab w:val="right" w:pos="9026"/>
      </w:tabs>
    </w:pPr>
    <w:r>
      <w:rPr>
        <w:rFonts w:ascii="Arial" w:cs="Arial" w:eastAsia="Arial" w:hAnsi="Arial"/>
        <w:color w:val="64748B"/>
        <w:sz w:val="18"/>
        <w:szCs w:val="18"/>
      </w:rPr>
      <w:t xml:space="preserve">MedIA — ECE Chiapas  |  Documento 4: Infraestructura y Despliegue</w:t>
    </w:r>
    <w:r>
      <w:rPr>
        <w:rFonts w:ascii="Arial" w:cs="Arial" w:eastAsia="Arial" w:hAnsi="Arial"/>
        <w:sz w:val="18"/>
        <w:szCs w:val="18"/>
      </w:rPr>
      <w:t xml:space="preserve">	</w:t>
    </w:r>
    <w:r>
      <w:rPr>
        <w:rFonts w:ascii="Arial" w:cs="Arial" w:eastAsia="Arial" w:hAnsi="Arial"/>
        <w:color w:val="1B4F8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4F8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2026-03-04T06:44:17.517Z</dcterms:created>
  <dcterms:modified xsi:type="dcterms:W3CDTF">2026-03-04T06:44:17.518Z</dcterms:modified>
</cp:coreProperties>
</file>

<file path=docProps/custom.xml><?xml version="1.0" encoding="utf-8"?>
<Properties xmlns="http://schemas.openxmlformats.org/officeDocument/2006/custom-properties" xmlns:vt="http://schemas.openxmlformats.org/officeDocument/2006/docPropsVTypes"/>
</file>