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6683C" w14:textId="576D4091" w:rsidR="00281BB8" w:rsidRPr="00281BB8" w:rsidRDefault="00281BB8" w:rsidP="00794291">
      <w:pPr>
        <w:spacing w:line="360" w:lineRule="auto"/>
        <w:jc w:val="center"/>
        <w:rPr>
          <w:rFonts w:ascii="微软雅黑" w:eastAsia="微软雅黑" w:hAnsi="微软雅黑"/>
          <w:b/>
          <w:sz w:val="44"/>
          <w:szCs w:val="44"/>
        </w:rPr>
      </w:pPr>
      <w:r w:rsidRPr="00281BB8">
        <w:rPr>
          <w:rFonts w:ascii="微软雅黑" w:eastAsia="微软雅黑" w:hAnsi="微软雅黑" w:hint="eastAsia"/>
          <w:b/>
          <w:sz w:val="44"/>
          <w:szCs w:val="44"/>
        </w:rPr>
        <w:t>编程作业</w:t>
      </w:r>
      <w:r w:rsidR="00770177">
        <w:rPr>
          <w:rFonts w:ascii="微软雅黑" w:eastAsia="微软雅黑" w:hAnsi="微软雅黑" w:hint="eastAsia"/>
          <w:b/>
          <w:sz w:val="44"/>
          <w:szCs w:val="44"/>
        </w:rPr>
        <w:t>2</w:t>
      </w:r>
      <w:r w:rsidR="009F7968">
        <w:rPr>
          <w:rFonts w:ascii="微软雅黑" w:eastAsia="微软雅黑" w:hAnsi="微软雅黑"/>
          <w:b/>
          <w:sz w:val="44"/>
          <w:szCs w:val="44"/>
        </w:rPr>
        <w:t xml:space="preserve"> 3D</w:t>
      </w:r>
      <w:r w:rsidR="009F7968">
        <w:rPr>
          <w:rFonts w:ascii="微软雅黑" w:eastAsia="微软雅黑" w:hAnsi="微软雅黑" w:hint="eastAsia"/>
          <w:b/>
          <w:sz w:val="44"/>
          <w:szCs w:val="44"/>
        </w:rPr>
        <w:t>场景漫游</w:t>
      </w:r>
    </w:p>
    <w:p w14:paraId="3789BA63" w14:textId="08598085" w:rsidR="00281BB8" w:rsidRPr="00281BB8" w:rsidRDefault="00281BB8" w:rsidP="00794291">
      <w:pPr>
        <w:spacing w:line="360" w:lineRule="auto"/>
        <w:jc w:val="center"/>
        <w:rPr>
          <w:rFonts w:ascii="微软雅黑" w:eastAsia="微软雅黑" w:hAnsi="微软雅黑"/>
        </w:rPr>
      </w:pPr>
      <w:r w:rsidRPr="00281BB8">
        <w:rPr>
          <w:rFonts w:ascii="微软雅黑" w:eastAsia="微软雅黑" w:hAnsi="微软雅黑" w:hint="eastAsia"/>
        </w:rPr>
        <w:t xml:space="preserve">姓名 </w:t>
      </w:r>
      <w:r w:rsidR="00DB1AC6">
        <w:rPr>
          <w:rFonts w:ascii="微软雅黑" w:eastAsia="微软雅黑" w:hAnsi="微软雅黑" w:hint="eastAsia"/>
          <w:color w:val="FF0000"/>
        </w:rPr>
        <w:t>高淞</w:t>
      </w:r>
      <w:r w:rsidRPr="00281BB8">
        <w:rPr>
          <w:rFonts w:ascii="微软雅黑" w:eastAsia="微软雅黑" w:hAnsi="微软雅黑"/>
        </w:rPr>
        <w:t xml:space="preserve"> </w:t>
      </w:r>
      <w:r w:rsidRPr="00281BB8">
        <w:rPr>
          <w:rFonts w:ascii="微软雅黑" w:eastAsia="微软雅黑" w:hAnsi="微软雅黑" w:hint="eastAsia"/>
        </w:rPr>
        <w:t xml:space="preserve">学号 </w:t>
      </w:r>
      <w:r w:rsidR="00DB1AC6">
        <w:rPr>
          <w:rFonts w:ascii="微软雅黑" w:eastAsia="微软雅黑" w:hAnsi="微软雅黑"/>
          <w:color w:val="FF0000"/>
        </w:rPr>
        <w:t>2022141090079</w:t>
      </w:r>
    </w:p>
    <w:p w14:paraId="65DF34FC" w14:textId="4187FA8F" w:rsidR="009F20F0" w:rsidRPr="00C83012" w:rsidRDefault="009F20F0" w:rsidP="009F20F0">
      <w:pPr>
        <w:spacing w:line="360" w:lineRule="auto"/>
        <w:jc w:val="center"/>
        <w:rPr>
          <w:rFonts w:ascii="微软雅黑" w:eastAsia="微软雅黑" w:hAnsi="微软雅黑"/>
          <w:b/>
          <w:sz w:val="27"/>
        </w:rPr>
      </w:pPr>
    </w:p>
    <w:p w14:paraId="3F009CE3" w14:textId="77777777" w:rsidR="009F20F0" w:rsidRPr="00C83012" w:rsidRDefault="009F20F0" w:rsidP="009F20F0">
      <w:pPr>
        <w:spacing w:line="240" w:lineRule="auto"/>
        <w:rPr>
          <w:rFonts w:ascii="微软雅黑" w:eastAsia="微软雅黑" w:hAnsi="微软雅黑"/>
          <w:b/>
          <w:sz w:val="27"/>
        </w:rPr>
      </w:pPr>
      <w:r w:rsidRPr="00C83012">
        <w:rPr>
          <w:rFonts w:ascii="微软雅黑" w:eastAsia="微软雅黑" w:hAnsi="微软雅黑" w:hint="eastAsia"/>
          <w:b/>
          <w:sz w:val="27"/>
        </w:rPr>
        <w:t>1 思路</w:t>
      </w:r>
    </w:p>
    <w:p w14:paraId="69F435BD" w14:textId="5F250D39" w:rsidR="007478E3" w:rsidRDefault="007478E3" w:rsidP="009F20F0">
      <w:pPr>
        <w:ind w:firstLine="420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todo</w:t>
      </w:r>
      <w:r>
        <w:rPr>
          <w:rFonts w:ascii="微软雅黑" w:eastAsia="微软雅黑" w:hAnsi="微软雅黑"/>
          <w:color w:val="FF0000"/>
        </w:rPr>
        <w:t>1</w:t>
      </w:r>
      <w:r w:rsidR="004B3431">
        <w:rPr>
          <w:rFonts w:ascii="微软雅黑" w:eastAsia="微软雅黑" w:hAnsi="微软雅黑"/>
          <w:color w:val="FF0000"/>
        </w:rPr>
        <w:t xml:space="preserve">: </w:t>
      </w:r>
      <w:r w:rsidR="003221E2">
        <w:rPr>
          <w:rFonts w:ascii="微软雅黑" w:eastAsia="微软雅黑" w:hAnsi="微软雅黑" w:hint="eastAsia"/>
          <w:color w:val="FF0000"/>
        </w:rPr>
        <w:t>完成网格草帽模型需要通过草帽函数计算出每个</w:t>
      </w:r>
      <w:r w:rsidR="003221E2">
        <w:rPr>
          <w:rFonts w:ascii="微软雅黑" w:eastAsia="微软雅黑" w:hAnsi="微软雅黑"/>
          <w:color w:val="FF0000"/>
        </w:rPr>
        <w:t>(</w:t>
      </w:r>
      <w:r w:rsidR="003221E2">
        <w:rPr>
          <w:rFonts w:ascii="微软雅黑" w:eastAsia="微软雅黑" w:hAnsi="微软雅黑" w:hint="eastAsia"/>
          <w:color w:val="FF0000"/>
        </w:rPr>
        <w:t>x</w:t>
      </w:r>
      <w:r w:rsidR="003221E2">
        <w:rPr>
          <w:rFonts w:ascii="微软雅黑" w:eastAsia="微软雅黑" w:hAnsi="微软雅黑"/>
          <w:color w:val="FF0000"/>
        </w:rPr>
        <w:t>,</w:t>
      </w:r>
      <w:r w:rsidR="00843610">
        <w:rPr>
          <w:rFonts w:ascii="微软雅黑" w:eastAsia="微软雅黑" w:hAnsi="微软雅黑" w:hint="eastAsia"/>
          <w:color w:val="FF0000"/>
        </w:rPr>
        <w:t>z</w:t>
      </w:r>
      <w:r w:rsidR="003221E2">
        <w:rPr>
          <w:rFonts w:ascii="微软雅黑" w:eastAsia="微软雅黑" w:hAnsi="微软雅黑"/>
          <w:color w:val="FF0000"/>
        </w:rPr>
        <w:t>)</w:t>
      </w:r>
      <w:r w:rsidR="003221E2">
        <w:rPr>
          <w:rFonts w:ascii="微软雅黑" w:eastAsia="微软雅黑" w:hAnsi="微软雅黑" w:hint="eastAsia"/>
          <w:color w:val="FF0000"/>
        </w:rPr>
        <w:t>对应的</w:t>
      </w:r>
      <w:r w:rsidR="00843610">
        <w:rPr>
          <w:rFonts w:ascii="微软雅黑" w:eastAsia="微软雅黑" w:hAnsi="微软雅黑"/>
          <w:color w:val="FF0000"/>
        </w:rPr>
        <w:t>y</w:t>
      </w:r>
      <w:r w:rsidR="003221E2">
        <w:rPr>
          <w:rFonts w:ascii="微软雅黑" w:eastAsia="微软雅黑" w:hAnsi="微软雅黑" w:hint="eastAsia"/>
          <w:color w:val="FF0000"/>
        </w:rPr>
        <w:t>轴坐标</w:t>
      </w:r>
    </w:p>
    <w:p w14:paraId="56E59EF1" w14:textId="7D44E720" w:rsidR="003221E2" w:rsidRDefault="003221E2" w:rsidP="009F20F0">
      <w:pPr>
        <w:ind w:firstLine="420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todo</w:t>
      </w:r>
      <w:r>
        <w:rPr>
          <w:rFonts w:ascii="微软雅黑" w:eastAsia="微软雅黑" w:hAnsi="微软雅黑"/>
          <w:color w:val="FF0000"/>
        </w:rPr>
        <w:t xml:space="preserve">2: </w:t>
      </w:r>
      <w:r w:rsidR="006A65FD">
        <w:rPr>
          <w:rFonts w:ascii="微软雅黑" w:eastAsia="微软雅黑" w:hAnsi="微软雅黑" w:hint="eastAsia"/>
          <w:color w:val="FF0000"/>
        </w:rPr>
        <w:t>使用modelScale定义缩放矩阵</w:t>
      </w:r>
      <w:r w:rsidR="00852B11">
        <w:rPr>
          <w:rFonts w:ascii="微软雅黑" w:eastAsia="微软雅黑" w:hAnsi="微软雅黑" w:hint="eastAsia"/>
          <w:color w:val="FF0000"/>
        </w:rPr>
        <w:t>,</w:t>
      </w:r>
      <w:r w:rsidR="00852B11">
        <w:rPr>
          <w:rFonts w:ascii="微软雅黑" w:eastAsia="微软雅黑" w:hAnsi="微软雅黑"/>
          <w:color w:val="FF0000"/>
        </w:rPr>
        <w:t xml:space="preserve"> </w:t>
      </w:r>
      <w:r w:rsidR="00852B11">
        <w:rPr>
          <w:rFonts w:ascii="微软雅黑" w:eastAsia="微软雅黑" w:hAnsi="微软雅黑" w:hint="eastAsia"/>
          <w:color w:val="FF0000"/>
        </w:rPr>
        <w:t>使用phi</w:t>
      </w:r>
      <w:r w:rsidR="00852B11">
        <w:rPr>
          <w:rFonts w:ascii="微软雅黑" w:eastAsia="微软雅黑" w:hAnsi="微软雅黑"/>
          <w:color w:val="FF0000"/>
        </w:rPr>
        <w:t>,</w:t>
      </w:r>
      <w:r w:rsidR="00852B11">
        <w:rPr>
          <w:rFonts w:ascii="微软雅黑" w:eastAsia="微软雅黑" w:hAnsi="微软雅黑" w:hint="eastAsia"/>
          <w:color w:val="FF0000"/>
        </w:rPr>
        <w:t>theta定义观察视角</w:t>
      </w:r>
      <w:r w:rsidR="00ED3379">
        <w:rPr>
          <w:rFonts w:ascii="微软雅黑" w:eastAsia="微软雅黑" w:hAnsi="微软雅黑" w:hint="eastAsia"/>
          <w:color w:val="FF0000"/>
        </w:rPr>
        <w:t>,</w:t>
      </w:r>
      <w:r w:rsidR="00ED3379">
        <w:rPr>
          <w:rFonts w:ascii="微软雅黑" w:eastAsia="微软雅黑" w:hAnsi="微软雅黑"/>
          <w:color w:val="FF0000"/>
        </w:rPr>
        <w:t xml:space="preserve"> </w:t>
      </w:r>
      <w:r w:rsidR="00ED3379">
        <w:rPr>
          <w:rFonts w:ascii="微软雅黑" w:eastAsia="微软雅黑" w:hAnsi="微软雅黑" w:hint="eastAsia"/>
          <w:color w:val="FF0000"/>
        </w:rPr>
        <w:t>通过监听键盘输入修改对应的值即可实现缩放和观察角度变化</w:t>
      </w:r>
    </w:p>
    <w:p w14:paraId="61AFDF21" w14:textId="6D4E9E97" w:rsidR="006B107A" w:rsidRDefault="006B107A" w:rsidP="009F20F0">
      <w:pPr>
        <w:ind w:firstLine="420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todo</w:t>
      </w:r>
      <w:r>
        <w:rPr>
          <w:rFonts w:ascii="微软雅黑" w:eastAsia="微软雅黑" w:hAnsi="微软雅黑"/>
          <w:color w:val="FF0000"/>
        </w:rPr>
        <w:t xml:space="preserve">3: </w:t>
      </w:r>
      <w:r w:rsidR="008D0037">
        <w:rPr>
          <w:rFonts w:ascii="微软雅黑" w:eastAsia="微软雅黑" w:hAnsi="微软雅黑" w:hint="eastAsia"/>
          <w:color w:val="FF0000"/>
        </w:rPr>
        <w:t>使用gl库函数实现消隐</w:t>
      </w:r>
      <w:r w:rsidR="00A13049">
        <w:rPr>
          <w:rFonts w:ascii="微软雅黑" w:eastAsia="微软雅黑" w:hAnsi="微软雅黑" w:hint="eastAsia"/>
          <w:color w:val="FF0000"/>
        </w:rPr>
        <w:t>,</w:t>
      </w:r>
      <w:r w:rsidR="00A13049" w:rsidRPr="00A13049">
        <w:rPr>
          <w:rFonts w:ascii="微软雅黑" w:eastAsia="微软雅黑" w:hAnsi="微软雅黑" w:hint="eastAsia"/>
          <w:color w:val="FF0000"/>
        </w:rPr>
        <w:t xml:space="preserve"> </w:t>
      </w:r>
      <w:r w:rsidR="00A13049">
        <w:rPr>
          <w:rFonts w:ascii="微软雅黑" w:eastAsia="微软雅黑" w:hAnsi="微软雅黑" w:hint="eastAsia"/>
          <w:color w:val="FF0000"/>
        </w:rPr>
        <w:t>后向面提出和深度缓存</w:t>
      </w:r>
    </w:p>
    <w:p w14:paraId="7C26FB84" w14:textId="51B449C1" w:rsidR="001B520C" w:rsidRPr="00281BB8" w:rsidRDefault="001B520C" w:rsidP="009F20F0">
      <w:pPr>
        <w:ind w:firstLine="420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  <w:color w:val="FF0000"/>
        </w:rPr>
        <w:t>todo</w:t>
      </w:r>
      <w:r>
        <w:rPr>
          <w:rFonts w:ascii="微软雅黑" w:eastAsia="微软雅黑" w:hAnsi="微软雅黑"/>
          <w:color w:val="FF0000"/>
        </w:rPr>
        <w:t xml:space="preserve">+: </w:t>
      </w:r>
      <w:r>
        <w:rPr>
          <w:rFonts w:ascii="微软雅黑" w:eastAsia="微软雅黑" w:hAnsi="微软雅黑" w:hint="eastAsia"/>
          <w:color w:val="FF0000"/>
        </w:rPr>
        <w:t>使用obj模型生成模型数据实现外部文件导入复杂模型</w:t>
      </w:r>
      <w:r w:rsidR="00CD1559">
        <w:rPr>
          <w:rFonts w:ascii="微软雅黑" w:eastAsia="微软雅黑" w:hAnsi="微软雅黑" w:hint="eastAsia"/>
          <w:color w:val="FF0000"/>
        </w:rPr>
        <w:t>,</w:t>
      </w:r>
      <w:r w:rsidR="00CD1559">
        <w:rPr>
          <w:rFonts w:ascii="微软雅黑" w:eastAsia="微软雅黑" w:hAnsi="微软雅黑"/>
          <w:color w:val="FF0000"/>
        </w:rPr>
        <w:t xml:space="preserve"> </w:t>
      </w:r>
      <w:r w:rsidR="00CD1559">
        <w:rPr>
          <w:rFonts w:ascii="微软雅黑" w:eastAsia="微软雅黑" w:hAnsi="微软雅黑" w:hint="eastAsia"/>
          <w:color w:val="FF0000"/>
        </w:rPr>
        <w:t>使用</w:t>
      </w:r>
      <w:r w:rsidR="00AE54BE">
        <w:rPr>
          <w:rFonts w:ascii="微软雅黑" w:eastAsia="微软雅黑" w:hAnsi="微软雅黑" w:hint="eastAsia"/>
          <w:color w:val="FF0000"/>
        </w:rPr>
        <w:t>play</w:t>
      </w:r>
      <w:r w:rsidR="00CD1559">
        <w:rPr>
          <w:rFonts w:ascii="微软雅黑" w:eastAsia="微软雅黑" w:hAnsi="微软雅黑" w:hint="eastAsia"/>
          <w:color w:val="FF0000"/>
        </w:rPr>
        <w:t>按键切换观察视角的按键操作逻辑</w:t>
      </w:r>
    </w:p>
    <w:p w14:paraId="3B8F087A" w14:textId="77777777" w:rsidR="009F20F0" w:rsidRPr="00C83012" w:rsidRDefault="009F20F0" w:rsidP="009F20F0">
      <w:pPr>
        <w:spacing w:line="240" w:lineRule="auto"/>
        <w:rPr>
          <w:rFonts w:ascii="微软雅黑" w:eastAsia="微软雅黑" w:hAnsi="微软雅黑"/>
          <w:b/>
          <w:sz w:val="27"/>
        </w:rPr>
      </w:pPr>
      <w:r w:rsidRPr="00C83012">
        <w:rPr>
          <w:rFonts w:ascii="微软雅黑" w:eastAsia="微软雅黑" w:hAnsi="微软雅黑" w:hint="eastAsia"/>
          <w:b/>
          <w:sz w:val="27"/>
        </w:rPr>
        <w:t>2</w:t>
      </w:r>
      <w:r w:rsidRPr="00C83012">
        <w:rPr>
          <w:rFonts w:ascii="微软雅黑" w:eastAsia="微软雅黑" w:hAnsi="微软雅黑"/>
          <w:b/>
          <w:sz w:val="27"/>
        </w:rPr>
        <w:t xml:space="preserve"> </w:t>
      </w:r>
      <w:r w:rsidRPr="00C83012">
        <w:rPr>
          <w:rFonts w:ascii="微软雅黑" w:eastAsia="微软雅黑" w:hAnsi="微软雅黑" w:hint="eastAsia"/>
          <w:b/>
          <w:sz w:val="27"/>
        </w:rPr>
        <w:t>重点难点</w:t>
      </w:r>
    </w:p>
    <w:p w14:paraId="47FDD479" w14:textId="71D31B0B" w:rsidR="00DB1AC6" w:rsidRDefault="005C7023" w:rsidP="009F20F0">
      <w:pPr>
        <w:ind w:firstLine="420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/>
          <w:color w:val="FF0000"/>
        </w:rPr>
        <w:t>通过墨西哥帽函数生成点后</w:t>
      </w:r>
      <w:r>
        <w:rPr>
          <w:rFonts w:ascii="微软雅黑" w:eastAsia="微软雅黑" w:hAnsi="微软雅黑" w:hint="eastAsia"/>
          <w:color w:val="FF0000"/>
        </w:rPr>
        <w:t>,</w:t>
      </w:r>
      <w:r>
        <w:rPr>
          <w:rFonts w:ascii="微软雅黑" w:eastAsia="微软雅黑" w:hAnsi="微软雅黑"/>
          <w:color w:val="FF0000"/>
        </w:rPr>
        <w:t xml:space="preserve"> 以四个顶点片元</w:t>
      </w:r>
      <w:r>
        <w:rPr>
          <w:rFonts w:ascii="微软雅黑" w:eastAsia="微软雅黑" w:hAnsi="微软雅黑" w:hint="eastAsia"/>
          <w:color w:val="FF0000"/>
        </w:rPr>
        <w:t>构成四边形图元来存放顶点属性,</w:t>
      </w:r>
      <w:r>
        <w:rPr>
          <w:rFonts w:ascii="微软雅黑" w:eastAsia="微软雅黑" w:hAnsi="微软雅黑"/>
          <w:color w:val="FF0000"/>
        </w:rPr>
        <w:t xml:space="preserve"> </w:t>
      </w:r>
      <w:r>
        <w:rPr>
          <w:rFonts w:ascii="微软雅黑" w:eastAsia="微软雅黑" w:hAnsi="微软雅黑" w:hint="eastAsia"/>
          <w:color w:val="FF0000"/>
        </w:rPr>
        <w:t>之后再将四边形分割为两个三角形进行渲染</w:t>
      </w:r>
      <w:r w:rsidR="009E33C1">
        <w:rPr>
          <w:rFonts w:ascii="微软雅黑" w:eastAsia="微软雅黑" w:hAnsi="微软雅黑" w:hint="eastAsia"/>
          <w:color w:val="FF0000"/>
        </w:rPr>
        <w:t>,</w:t>
      </w:r>
      <w:r w:rsidR="009E33C1">
        <w:rPr>
          <w:rFonts w:ascii="微软雅黑" w:eastAsia="微软雅黑" w:hAnsi="微软雅黑"/>
          <w:color w:val="FF0000"/>
        </w:rPr>
        <w:t xml:space="preserve"> </w:t>
      </w:r>
      <w:r w:rsidR="009E33C1">
        <w:rPr>
          <w:rFonts w:ascii="微软雅黑" w:eastAsia="微软雅黑" w:hAnsi="微软雅黑" w:hint="eastAsia"/>
          <w:color w:val="FF0000"/>
        </w:rPr>
        <w:t>想要利用本身的y值作为渐变参数,</w:t>
      </w:r>
      <w:r w:rsidR="009E33C1">
        <w:rPr>
          <w:rFonts w:ascii="微软雅黑" w:eastAsia="微软雅黑" w:hAnsi="微软雅黑"/>
          <w:color w:val="FF0000"/>
        </w:rPr>
        <w:t xml:space="preserve"> </w:t>
      </w:r>
      <w:r w:rsidR="009E33C1">
        <w:rPr>
          <w:rFonts w:ascii="微软雅黑" w:eastAsia="微软雅黑" w:hAnsi="微软雅黑" w:hint="eastAsia"/>
          <w:color w:val="FF0000"/>
        </w:rPr>
        <w:t>需要将y轴值进行区间映射</w:t>
      </w:r>
    </w:p>
    <w:p w14:paraId="4AC16A09" w14:textId="7E3A36CF" w:rsidR="0004320E" w:rsidRDefault="0004320E" w:rsidP="009F20F0">
      <w:pPr>
        <w:ind w:firstLine="420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  <w:color w:val="FF0000"/>
        </w:rPr>
        <w:t>观察视角与y轴重合会导致模型渲染出错</w:t>
      </w:r>
    </w:p>
    <w:p w14:paraId="7A3E898E" w14:textId="7E61509D" w:rsidR="00CB0B25" w:rsidRPr="00281BB8" w:rsidRDefault="00B25128" w:rsidP="009F20F0">
      <w:pPr>
        <w:ind w:firstLine="420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  <w:color w:val="FF0000"/>
        </w:rPr>
        <w:t>导入</w:t>
      </w:r>
      <w:r w:rsidR="009B6E89">
        <w:rPr>
          <w:rFonts w:ascii="微软雅黑" w:eastAsia="微软雅黑" w:hAnsi="微软雅黑" w:hint="eastAsia"/>
          <w:color w:val="FF0000"/>
        </w:rPr>
        <w:t>obj</w:t>
      </w:r>
      <w:r>
        <w:rPr>
          <w:rFonts w:ascii="微软雅黑" w:eastAsia="微软雅黑" w:hAnsi="微软雅黑" w:hint="eastAsia"/>
          <w:color w:val="FF0000"/>
        </w:rPr>
        <w:t>模型</w:t>
      </w:r>
      <w:r w:rsidR="009B6E89">
        <w:rPr>
          <w:rFonts w:ascii="微软雅黑" w:eastAsia="微软雅黑" w:hAnsi="微软雅黑" w:hint="eastAsia"/>
          <w:color w:val="FF0000"/>
        </w:rPr>
        <w:t>需要对obj存储的文本数据进行分割</w:t>
      </w:r>
      <w:r w:rsidR="0045446A">
        <w:rPr>
          <w:rFonts w:ascii="微软雅黑" w:eastAsia="微软雅黑" w:hAnsi="微软雅黑" w:hint="eastAsia"/>
          <w:color w:val="FF0000"/>
        </w:rPr>
        <w:t>存储</w:t>
      </w:r>
      <w:r w:rsidR="00C05CE4">
        <w:rPr>
          <w:rFonts w:ascii="微软雅黑" w:eastAsia="微软雅黑" w:hAnsi="微软雅黑" w:hint="eastAsia"/>
          <w:color w:val="FF0000"/>
        </w:rPr>
        <w:t>,</w:t>
      </w:r>
      <w:r w:rsidR="00C05CE4">
        <w:rPr>
          <w:rFonts w:ascii="微软雅黑" w:eastAsia="微软雅黑" w:hAnsi="微软雅黑"/>
          <w:color w:val="FF0000"/>
        </w:rPr>
        <w:t xml:space="preserve"> </w:t>
      </w:r>
      <w:r w:rsidR="00C05CE4">
        <w:rPr>
          <w:rFonts w:ascii="微软雅黑" w:eastAsia="微软雅黑" w:hAnsi="微软雅黑" w:hint="eastAsia"/>
          <w:color w:val="FF0000"/>
        </w:rPr>
        <w:t>直接导入的模型是纯色无描边模型</w:t>
      </w:r>
      <w:r w:rsidR="009A2173">
        <w:rPr>
          <w:rFonts w:ascii="微软雅黑" w:eastAsia="微软雅黑" w:hAnsi="微软雅黑" w:hint="eastAsia"/>
          <w:color w:val="FF0000"/>
        </w:rPr>
        <w:t>,</w:t>
      </w:r>
      <w:r w:rsidR="009A2173">
        <w:rPr>
          <w:rFonts w:ascii="微软雅黑" w:eastAsia="微软雅黑" w:hAnsi="微软雅黑"/>
          <w:color w:val="FF0000"/>
        </w:rPr>
        <w:t xml:space="preserve"> </w:t>
      </w:r>
      <w:r w:rsidR="009A2173">
        <w:rPr>
          <w:rFonts w:ascii="微软雅黑" w:eastAsia="微软雅黑" w:hAnsi="微软雅黑" w:hint="eastAsia"/>
          <w:color w:val="FF0000"/>
        </w:rPr>
        <w:t>需要后续增加环境光照和</w:t>
      </w:r>
      <w:r w:rsidR="00A923EF">
        <w:rPr>
          <w:rFonts w:ascii="微软雅黑" w:eastAsia="微软雅黑" w:hAnsi="微软雅黑" w:hint="eastAsia"/>
          <w:color w:val="FF0000"/>
        </w:rPr>
        <w:t>反射</w:t>
      </w:r>
    </w:p>
    <w:p w14:paraId="6A4185F1" w14:textId="77777777" w:rsidR="009F20F0" w:rsidRPr="00C83012" w:rsidRDefault="009F20F0" w:rsidP="009F20F0">
      <w:pPr>
        <w:spacing w:line="240" w:lineRule="auto"/>
        <w:rPr>
          <w:rFonts w:ascii="微软雅黑" w:eastAsia="微软雅黑" w:hAnsi="微软雅黑"/>
          <w:b/>
          <w:sz w:val="27"/>
        </w:rPr>
      </w:pPr>
      <w:r w:rsidRPr="00C83012">
        <w:rPr>
          <w:rFonts w:ascii="微软雅黑" w:eastAsia="微软雅黑" w:hAnsi="微软雅黑" w:hint="eastAsia"/>
          <w:b/>
          <w:sz w:val="27"/>
        </w:rPr>
        <w:t>3</w:t>
      </w:r>
      <w:r w:rsidRPr="00C83012">
        <w:rPr>
          <w:rFonts w:ascii="微软雅黑" w:eastAsia="微软雅黑" w:hAnsi="微软雅黑"/>
          <w:b/>
          <w:sz w:val="27"/>
        </w:rPr>
        <w:t xml:space="preserve"> </w:t>
      </w:r>
      <w:r w:rsidRPr="00C83012">
        <w:rPr>
          <w:rFonts w:ascii="微软雅黑" w:eastAsia="微软雅黑" w:hAnsi="微软雅黑" w:hint="eastAsia"/>
          <w:b/>
          <w:sz w:val="27"/>
        </w:rPr>
        <w:t>心得</w:t>
      </w:r>
    </w:p>
    <w:p w14:paraId="4B345357" w14:textId="56BBB573" w:rsidR="009F20F0" w:rsidRPr="007D667A" w:rsidRDefault="00693344" w:rsidP="00833907">
      <w:pPr>
        <w:ind w:firstLine="420"/>
        <w:rPr>
          <w:rFonts w:ascii="微软雅黑" w:eastAsia="微软雅黑" w:hAnsi="微软雅黑" w:hint="eastAsia"/>
          <w:color w:val="FF0000"/>
        </w:rPr>
      </w:pPr>
      <w:r w:rsidRPr="007D667A">
        <w:rPr>
          <w:rFonts w:ascii="微软雅黑" w:eastAsia="微软雅黑" w:hAnsi="微软雅黑" w:hint="eastAsia"/>
          <w:color w:val="FF0000"/>
        </w:rPr>
        <w:t>使用函数生成</w:t>
      </w:r>
      <w:r w:rsidR="001C0FD5">
        <w:rPr>
          <w:rFonts w:ascii="微软雅黑" w:eastAsia="微软雅黑" w:hAnsi="微软雅黑" w:hint="eastAsia"/>
          <w:color w:val="FF0000"/>
        </w:rPr>
        <w:t>片元</w:t>
      </w:r>
      <w:r w:rsidRPr="007D667A">
        <w:rPr>
          <w:rFonts w:ascii="微软雅黑" w:eastAsia="微软雅黑" w:hAnsi="微软雅黑" w:hint="eastAsia"/>
          <w:color w:val="FF0000"/>
        </w:rPr>
        <w:t>数据</w:t>
      </w:r>
      <w:r w:rsidR="00B356E2" w:rsidRPr="007D667A">
        <w:rPr>
          <w:rFonts w:ascii="微软雅黑" w:eastAsia="微软雅黑" w:hAnsi="微软雅黑"/>
          <w:color w:val="FF0000"/>
        </w:rPr>
        <w:t xml:space="preserve">, </w:t>
      </w:r>
      <w:r w:rsidR="00B356E2" w:rsidRPr="007D667A">
        <w:rPr>
          <w:rFonts w:ascii="微软雅黑" w:eastAsia="微软雅黑" w:hAnsi="微软雅黑" w:hint="eastAsia"/>
          <w:color w:val="FF0000"/>
        </w:rPr>
        <w:t>如何实现缩放和观察视角的移动</w:t>
      </w:r>
      <w:r w:rsidR="00A23792">
        <w:rPr>
          <w:rFonts w:ascii="微软雅黑" w:eastAsia="微软雅黑" w:hAnsi="微软雅黑" w:hint="eastAsia"/>
          <w:color w:val="FF0000"/>
        </w:rPr>
        <w:t>,</w:t>
      </w:r>
      <w:r w:rsidR="00A23792">
        <w:rPr>
          <w:rFonts w:ascii="微软雅黑" w:eastAsia="微软雅黑" w:hAnsi="微软雅黑"/>
          <w:color w:val="FF0000"/>
        </w:rPr>
        <w:t xml:space="preserve"> </w:t>
      </w:r>
      <w:r w:rsidR="00A23792">
        <w:rPr>
          <w:rFonts w:ascii="微软雅黑" w:eastAsia="微软雅黑" w:hAnsi="微软雅黑" w:hint="eastAsia"/>
          <w:color w:val="FF0000"/>
        </w:rPr>
        <w:t>导入obj模型的数据</w:t>
      </w:r>
    </w:p>
    <w:sectPr w:rsidR="009F20F0" w:rsidRPr="007D667A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414B5" w14:textId="77777777" w:rsidR="001E04F0" w:rsidRDefault="001E04F0" w:rsidP="00950049">
      <w:pPr>
        <w:spacing w:line="240" w:lineRule="auto"/>
      </w:pPr>
      <w:r>
        <w:separator/>
      </w:r>
    </w:p>
  </w:endnote>
  <w:endnote w:type="continuationSeparator" w:id="0">
    <w:p w14:paraId="6BEB9DC0" w14:textId="77777777" w:rsidR="001E04F0" w:rsidRDefault="001E04F0" w:rsidP="009500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E6914" w14:textId="77777777" w:rsidR="001E04F0" w:rsidRDefault="001E04F0" w:rsidP="00950049">
      <w:pPr>
        <w:spacing w:line="240" w:lineRule="auto"/>
      </w:pPr>
      <w:r>
        <w:separator/>
      </w:r>
    </w:p>
  </w:footnote>
  <w:footnote w:type="continuationSeparator" w:id="0">
    <w:p w14:paraId="6E1D7130" w14:textId="77777777" w:rsidR="001E04F0" w:rsidRDefault="001E04F0" w:rsidP="009500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EE118" w14:textId="77777777" w:rsidR="00950049" w:rsidRDefault="00950049">
    <w:pPr>
      <w:pStyle w:val="a3"/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2E3537"/>
    <w:multiLevelType w:val="hybridMultilevel"/>
    <w:tmpl w:val="6BB6C448"/>
    <w:lvl w:ilvl="0" w:tplc="599654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F559B1"/>
    <w:multiLevelType w:val="hybridMultilevel"/>
    <w:tmpl w:val="F82EB4B6"/>
    <w:lvl w:ilvl="0" w:tplc="CF3A77B0">
      <w:start w:val="2"/>
      <w:numFmt w:val="bullet"/>
      <w:lvlText w:val="-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798"/>
    <w:rsid w:val="00016745"/>
    <w:rsid w:val="00037BEE"/>
    <w:rsid w:val="0004320E"/>
    <w:rsid w:val="000906FF"/>
    <w:rsid w:val="000B393D"/>
    <w:rsid w:val="000D37E1"/>
    <w:rsid w:val="000E5474"/>
    <w:rsid w:val="001066DD"/>
    <w:rsid w:val="00113F25"/>
    <w:rsid w:val="00143E09"/>
    <w:rsid w:val="001545C1"/>
    <w:rsid w:val="00170798"/>
    <w:rsid w:val="00187A07"/>
    <w:rsid w:val="001A72D7"/>
    <w:rsid w:val="001B520C"/>
    <w:rsid w:val="001B6DBB"/>
    <w:rsid w:val="001C0FD5"/>
    <w:rsid w:val="001D450D"/>
    <w:rsid w:val="001E04F0"/>
    <w:rsid w:val="001F7EFA"/>
    <w:rsid w:val="002505B8"/>
    <w:rsid w:val="00281BB8"/>
    <w:rsid w:val="00286436"/>
    <w:rsid w:val="00304D01"/>
    <w:rsid w:val="003059E8"/>
    <w:rsid w:val="00307918"/>
    <w:rsid w:val="003221E2"/>
    <w:rsid w:val="00325826"/>
    <w:rsid w:val="00330857"/>
    <w:rsid w:val="00330BB2"/>
    <w:rsid w:val="00332B2B"/>
    <w:rsid w:val="00335690"/>
    <w:rsid w:val="00347866"/>
    <w:rsid w:val="00352191"/>
    <w:rsid w:val="00385CBC"/>
    <w:rsid w:val="003D0740"/>
    <w:rsid w:val="003D4E31"/>
    <w:rsid w:val="00405D4F"/>
    <w:rsid w:val="004252BA"/>
    <w:rsid w:val="00430B17"/>
    <w:rsid w:val="00443554"/>
    <w:rsid w:val="00447360"/>
    <w:rsid w:val="0045446A"/>
    <w:rsid w:val="00460D54"/>
    <w:rsid w:val="004B3431"/>
    <w:rsid w:val="004D4120"/>
    <w:rsid w:val="004D57C0"/>
    <w:rsid w:val="004E093F"/>
    <w:rsid w:val="004E5E57"/>
    <w:rsid w:val="00521ED1"/>
    <w:rsid w:val="0052212C"/>
    <w:rsid w:val="00523104"/>
    <w:rsid w:val="00534839"/>
    <w:rsid w:val="00534889"/>
    <w:rsid w:val="005A021F"/>
    <w:rsid w:val="005A7585"/>
    <w:rsid w:val="005C0920"/>
    <w:rsid w:val="005C7023"/>
    <w:rsid w:val="00651D95"/>
    <w:rsid w:val="006777C7"/>
    <w:rsid w:val="0068010B"/>
    <w:rsid w:val="00693344"/>
    <w:rsid w:val="006A1CB6"/>
    <w:rsid w:val="006A65FD"/>
    <w:rsid w:val="006B107A"/>
    <w:rsid w:val="006D2906"/>
    <w:rsid w:val="006F12AD"/>
    <w:rsid w:val="00700E71"/>
    <w:rsid w:val="007053CC"/>
    <w:rsid w:val="0072412C"/>
    <w:rsid w:val="007314A3"/>
    <w:rsid w:val="007478E3"/>
    <w:rsid w:val="00770177"/>
    <w:rsid w:val="00794291"/>
    <w:rsid w:val="007A4B32"/>
    <w:rsid w:val="007B0083"/>
    <w:rsid w:val="007C35CB"/>
    <w:rsid w:val="007D667A"/>
    <w:rsid w:val="007E3B76"/>
    <w:rsid w:val="00806662"/>
    <w:rsid w:val="00833907"/>
    <w:rsid w:val="00843610"/>
    <w:rsid w:val="008437E5"/>
    <w:rsid w:val="0085064D"/>
    <w:rsid w:val="00852B11"/>
    <w:rsid w:val="00857DF8"/>
    <w:rsid w:val="0087202F"/>
    <w:rsid w:val="00874FE4"/>
    <w:rsid w:val="008D0037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A2173"/>
    <w:rsid w:val="009B0B64"/>
    <w:rsid w:val="009B6E89"/>
    <w:rsid w:val="009D3FDD"/>
    <w:rsid w:val="009D6EA5"/>
    <w:rsid w:val="009E33C1"/>
    <w:rsid w:val="009E7BF7"/>
    <w:rsid w:val="009F20F0"/>
    <w:rsid w:val="009F7968"/>
    <w:rsid w:val="00A0398E"/>
    <w:rsid w:val="00A13049"/>
    <w:rsid w:val="00A2301A"/>
    <w:rsid w:val="00A23792"/>
    <w:rsid w:val="00A2687C"/>
    <w:rsid w:val="00A269E5"/>
    <w:rsid w:val="00A766D3"/>
    <w:rsid w:val="00A77350"/>
    <w:rsid w:val="00A900CC"/>
    <w:rsid w:val="00A923EF"/>
    <w:rsid w:val="00AD1C85"/>
    <w:rsid w:val="00AE54BE"/>
    <w:rsid w:val="00B22208"/>
    <w:rsid w:val="00B25128"/>
    <w:rsid w:val="00B300BB"/>
    <w:rsid w:val="00B356E2"/>
    <w:rsid w:val="00B8114E"/>
    <w:rsid w:val="00B82A35"/>
    <w:rsid w:val="00B85E8B"/>
    <w:rsid w:val="00BA32CC"/>
    <w:rsid w:val="00BE2284"/>
    <w:rsid w:val="00BF1545"/>
    <w:rsid w:val="00BF62CD"/>
    <w:rsid w:val="00C0557E"/>
    <w:rsid w:val="00C05CE4"/>
    <w:rsid w:val="00C54627"/>
    <w:rsid w:val="00C82783"/>
    <w:rsid w:val="00C83012"/>
    <w:rsid w:val="00CB0B25"/>
    <w:rsid w:val="00CD1559"/>
    <w:rsid w:val="00CD2FFC"/>
    <w:rsid w:val="00D16609"/>
    <w:rsid w:val="00D23191"/>
    <w:rsid w:val="00D378C6"/>
    <w:rsid w:val="00D54747"/>
    <w:rsid w:val="00D559F3"/>
    <w:rsid w:val="00D562A0"/>
    <w:rsid w:val="00D62AEB"/>
    <w:rsid w:val="00D677A3"/>
    <w:rsid w:val="00DB1AC6"/>
    <w:rsid w:val="00E330A9"/>
    <w:rsid w:val="00E658C7"/>
    <w:rsid w:val="00E935FE"/>
    <w:rsid w:val="00EB088A"/>
    <w:rsid w:val="00ED333F"/>
    <w:rsid w:val="00ED3379"/>
    <w:rsid w:val="00ED63F7"/>
    <w:rsid w:val="00F0165D"/>
    <w:rsid w:val="00F4387D"/>
    <w:rsid w:val="00FA43C6"/>
    <w:rsid w:val="00FD5612"/>
    <w:rsid w:val="00FE1097"/>
    <w:rsid w:val="00FF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CDD200"/>
  <w15:chartTrackingRefBased/>
  <w15:docId w15:val="{394B567D-3CB6-415A-95EE-D223D4C3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D01"/>
    <w:pPr>
      <w:widowControl w:val="0"/>
      <w:spacing w:line="400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00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00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00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0049"/>
    <w:rPr>
      <w:sz w:val="18"/>
      <w:szCs w:val="18"/>
    </w:rPr>
  </w:style>
  <w:style w:type="paragraph" w:styleId="a7">
    <w:name w:val="List Paragraph"/>
    <w:basedOn w:val="a"/>
    <w:uiPriority w:val="34"/>
    <w:qFormat/>
    <w:rsid w:val="006F12AD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21ED1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521E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215</Words>
  <Characters>246</Characters>
  <Application>Microsoft Office Word</Application>
  <DocSecurity>0</DocSecurity>
  <Lines>22</Lines>
  <Paragraphs>35</Paragraphs>
  <ScaleCrop>false</ScaleCrop>
  <Company>DoubleOX</Company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690051933@qq.com</dc:creator>
  <cp:keywords/>
  <dc:description/>
  <cp:lastModifiedBy>Administrator</cp:lastModifiedBy>
  <cp:revision>155</cp:revision>
  <dcterms:created xsi:type="dcterms:W3CDTF">2020-09-01T07:16:00Z</dcterms:created>
  <dcterms:modified xsi:type="dcterms:W3CDTF">2025-11-01T02:31:00Z</dcterms:modified>
</cp:coreProperties>
</file>