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1pfbgfy483h" w:id="0"/>
      <w:bookmarkEnd w:id="0"/>
      <w:r w:rsidDel="00000000" w:rsidR="00000000" w:rsidRPr="00000000">
        <w:rPr>
          <w:rtl w:val="0"/>
        </w:rPr>
        <w:t xml:space="preserve">ICP 1 — Restaurace aktivní na Slevomat.cz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giue11z9qne" w:id="1"/>
      <w:bookmarkEnd w:id="1"/>
      <w:r w:rsidDel="00000000" w:rsidR="00000000" w:rsidRPr="00000000">
        <w:rPr>
          <w:rtl w:val="0"/>
        </w:rPr>
        <w:t xml:space="preserve">Profil ICP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Filtr: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Aktivní voucher / nabídka na Slevomat.cz v posledních 6 měsících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Lokalita: Ústecký kraj (Ústí, Teplice, Děčín, Most, Chomutov, Litoměřice)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3+ roky existence, 6-15 zaměstnanců, měsíční obrat 300 000 - 1 000 000 Kč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Hlavní bolesti: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Provize 20-40 % z každého prodeje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Povinná sleva oproti běžnému ceníku (ztráta marže až 40 %)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Lovci slev místo věrných hostů — host se nevrací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Riziko brand image „levná restaurace"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Když Slevomat skončí, klientela jde s ním a tržby padají na nulu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 Gastro Parťák přinese: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 půl roku poloviční podíl Slevomatu na obratu — a tržby přitom neklesly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Vlastní stálá klientela, která platí plnou cenu z lístku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Konkrétní mapa toho, kolik každý měsíc reálně uniká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Vlastní online přítomnost — recenze, sociální sítě, newsletter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Úhel kampaně:</w:t>
      </w:r>
      <w:r w:rsidDel="00000000" w:rsidR="00000000" w:rsidRPr="00000000">
        <w:rPr>
          <w:rtl w:val="0"/>
        </w:rPr>
        <w:t xml:space="preserve"> „Spočítáme, kolik vám Slevomat reálně bere — a co s tím."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Hlavní hodnotová věta (value prop):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Mí klienti restauratéři v Ústeckém kraji dokážou za půl roku osekat závislost na Slevomatu na polovinu — a tržby jim přitom neklesnou. Vedeme to přes vlastní aplikaci v Telegramu, kterou máte stále v telefonu.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ok86xdhxsukt" w:id="2"/>
      <w:bookmarkEnd w:id="2"/>
      <w:r w:rsidDel="00000000" w:rsidR="00000000" w:rsidRPr="00000000">
        <w:rPr>
          <w:rtl w:val="0"/>
        </w:rPr>
        <w:t xml:space="preserve">Email #1 — Initial (Den 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provize Slevomat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Dobrý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{{Salutation}},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profesně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věnuju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restauratérům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Ústeckém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kraji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Slevomat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sleduju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většina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restaurací,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kterými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pracuju,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nějakým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způsobem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řeší.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narazil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[Restaurace]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díky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voucheru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říkal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že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stojí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napsat.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restaurací,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které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jedou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Slevomat,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vidím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dokola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slevu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rádi,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přijdou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jednou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akorát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výsledku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užírá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marže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skoro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nikdo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přesně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nespočítá,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reálně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zůstane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(ačkoliv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může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zdát,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že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přibývá).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Pár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mým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klientům,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kteří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vlastní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pomohli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podíl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Slevomatu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zkrouhnout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polovinu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tržby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přitom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šly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nahoru.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Vedeme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vlastní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aplikaci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Telegramu,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řešíme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propočty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marže,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akce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získání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stálých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hostů,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ladění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lístku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prostě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věci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rentability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podniku.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ještě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dolaďujeme,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hledám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pár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majitelů,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kterým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měsíc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přístupu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zdarma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výměnou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upřímnou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zpětnou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vazbu.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něco,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zajímalo?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Předem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děkuji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odpověď.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{{Signature}}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40krhhudsiun" w:id="3"/>
      <w:bookmarkEnd w:id="3"/>
      <w:r w:rsidDel="00000000" w:rsidR="00000000" w:rsidRPr="00000000">
        <w:rPr>
          <w:rtl w:val="0"/>
        </w:rPr>
        <w:t xml:space="preserve">Email #2 — Follow-up #1 (Den 3)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tisícikoruna ze Slevomatu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Dobrý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{{Salutation}},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navážu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krátce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předchozí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něm,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že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restaurací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Slevomatu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málokdo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přesně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spočítá,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voucherů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reálně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zůstane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kase.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ukážu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číslech: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Když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000,-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voucheru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rozdělíte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provizi,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slevu,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práci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kuchyni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většinou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zůstane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padesátka.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horším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případě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jdete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rovnou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mínusu.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kteří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voucher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využili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můžete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zapomenout,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že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vrátí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Přesně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tohle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klienty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řešíme.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Mohli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bychom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krátce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zavolat?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{{Signature}}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ldic20b1k58s" w:id="4"/>
      <w:bookmarkEnd w:id="4"/>
      <w:r w:rsidDel="00000000" w:rsidR="00000000" w:rsidRPr="00000000">
        <w:rPr>
          <w:rtl w:val="0"/>
        </w:rPr>
        <w:t xml:space="preserve">Email #3 — Follow-up #2 (Den 7)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[Restaurace]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{{Salutation}},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ozývám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ještě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jednou.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Pokud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není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čas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řešit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tržby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nebo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prostě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naprosto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chápu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gastru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požáry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pořád,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vím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Nabídka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pořád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rád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ukážu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děláme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možnost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vyzkoušet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náš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měsíc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zdarma,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výměnou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zpětnou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vazbu,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pomohli.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Kdyby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zajímalo,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stačí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krátká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odpověď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domluvíme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Jakub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