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Style11"/>
          <w:caps/>
          <w:szCs w:val="28"/>
        </w:rPr>
      </w:pPr>
      <w:r>
        <w:rPr>
          <w:rStyle w:val="Style11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лабораторной работе №</w:t>
      </w:r>
      <w:r>
        <w:rPr>
          <w:b/>
          <w:color w:val="000000"/>
          <w:sz w:val="28"/>
          <w:szCs w:val="28"/>
        </w:rPr>
        <w:t>2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дисциплине «Компьютерная графика»</w:t>
      </w:r>
    </w:p>
    <w:p>
      <w:pPr>
        <w:pStyle w:val="Normal"/>
        <w:spacing w:lineRule="auto" w:line="360"/>
        <w:jc w:val="center"/>
        <w:rPr/>
      </w:pPr>
      <w:r>
        <w:rPr>
          <w:rStyle w:val="Style11"/>
          <w:caps w:val="false"/>
          <w:smallCaps w:val="false"/>
          <w:color w:val="000000"/>
          <w:sz w:val="28"/>
          <w:szCs w:val="28"/>
        </w:rPr>
        <w:t>Тема: Примитивы OpenGL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Студент гр. 0304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Максименко Е.М.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Герасимова Т.В.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2023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color w:val="000000"/>
        </w:rPr>
      </w:pPr>
      <w:r>
        <w:rPr>
          <w:b/>
          <w:color w:val="000000"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ознакомление с основными примитивами OpenGL.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освоение возможности подключения графической библиотеки в среду разработки.</w:t>
      </w:r>
    </w:p>
    <w:p>
      <w:pPr>
        <w:pStyle w:val="Normal"/>
        <w:spacing w:lineRule="auto" w:line="360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Задание.</w:t>
      </w:r>
    </w:p>
    <w:p>
      <w:pPr>
        <w:pStyle w:val="Normal"/>
        <w:spacing w:lineRule="auto" w:line="360"/>
        <w:ind w:firstLine="709"/>
        <w:jc w:val="both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На базе разработанной оболочки из 1 работы разработать программу реализующую представление тестов отсечения ( glScissor), прозрачности (glAlphaFunc), смешения цветов (glBlendFunc) в библиотеке OpenGL на базе разработанных в предыдущей работе примитивов.</w:t>
      </w:r>
    </w:p>
    <w:p>
      <w:pPr>
        <w:pStyle w:val="Normal"/>
        <w:spacing w:lineRule="auto" w:line="360"/>
        <w:ind w:firstLine="709"/>
        <w:jc w:val="both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Разработанная на базе шаблона программа должна быть пополнена возможностями остановки интерактивно различных атрибутов тестов через вызов соответствующих элементов интерфейса пользователя.</w:t>
      </w:r>
    </w:p>
    <w:p>
      <w:pPr>
        <w:pStyle w:val="Normal"/>
        <w:spacing w:lineRule="auto" w:line="360"/>
        <w:ind w:firstLine="709"/>
        <w:jc w:val="both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Выполнение работы.</w:t>
      </w:r>
    </w:p>
    <w:p>
      <w:pPr>
        <w:pStyle w:val="Normal"/>
        <w:spacing w:lineRule="auto" w:line="36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Работа была выполнена с использованием языка программирования C++ и фреймворка Qt 6.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</w:rPr>
        <w:t>Каркасом программы послужила программа из работы 1.</w:t>
      </w:r>
    </w:p>
    <w:p>
      <w:pPr>
        <w:pStyle w:val="Normal"/>
        <w:spacing w:lineRule="auto" w:line="36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Класс виджета для работы с OpenGL GLScene был модифицирован (см. рис. 1). В класс были добавлены новые методы для изменения параметров теста отсечения, теста прозрачности и теста смешения цветов. Также создание точек для примитивов было вынесено в метод </w:t>
      </w:r>
      <w:r>
        <w:rPr>
          <w:rFonts w:cs="Times New Roman"/>
          <w:b w:val="false"/>
          <w:bCs w:val="false"/>
          <w:i/>
          <w:iCs/>
          <w:color w:val="000000"/>
          <w:sz w:val="28"/>
          <w:szCs w:val="28"/>
        </w:rPr>
        <w:t>setPoints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</w:rPr>
        <w:t>.</w:t>
      </w:r>
    </w:p>
    <w:p>
      <w:pPr>
        <w:pStyle w:val="Normal"/>
        <w:spacing w:lineRule="auto" w:line="36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5025" cy="798195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1. Устройство класса GLScene</w:t>
      </w:r>
    </w:p>
    <w:p>
      <w:pPr>
        <w:pStyle w:val="Normal"/>
        <w:spacing w:lineRule="auto" w:line="360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Также был изменен метод </w:t>
      </w:r>
      <w:r>
        <w:rPr>
          <w:i/>
          <w:iCs/>
          <w:sz w:val="28"/>
          <w:szCs w:val="28"/>
        </w:rPr>
        <w:t>paintGL</w:t>
      </w:r>
      <w:r>
        <w:rPr>
          <w:i w:val="false"/>
          <w:iCs w:val="false"/>
          <w:sz w:val="28"/>
          <w:szCs w:val="28"/>
        </w:rPr>
        <w:t xml:space="preserve">. Его код представлен в листинге 1. В метод были добавлены включение и отключение теста отсечения, теста прозрачности и теста смешения цветов. </w:t>
      </w:r>
    </w:p>
    <w:p>
      <w:pPr>
        <w:pStyle w:val="Normal"/>
        <w:spacing w:lineRule="auto" w:line="360"/>
        <w:ind w:hanging="0"/>
        <w:jc w:val="left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Листинг 1. Код метода </w:t>
      </w:r>
      <w:r>
        <w:rPr>
          <w:i/>
          <w:iCs/>
          <w:sz w:val="24"/>
          <w:szCs w:val="24"/>
        </w:rPr>
        <w:t>paintGL.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i w:val="false"/>
          <w:iCs w:val="false"/>
          <w:sz w:val="20"/>
          <w:szCs w:val="20"/>
        </w:rPr>
        <w:t>void GLScene::paintGL()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i w:val="false"/>
          <w:iCs w:val="false"/>
          <w:sz w:val="20"/>
          <w:szCs w:val="20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i w:val="false"/>
          <w:iC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iCs w:val="false"/>
          <w:sz w:val="20"/>
          <w:szCs w:val="20"/>
        </w:rPr>
        <w:t>// enable test modes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i w:val="false"/>
          <w:iC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iCs w:val="false"/>
          <w:sz w:val="20"/>
          <w:szCs w:val="20"/>
        </w:rPr>
        <w:t>if (scissorTestEnabled)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i w:val="false"/>
          <w:iCs w:val="false"/>
          <w:sz w:val="20"/>
          <w:szCs w:val="20"/>
        </w:rPr>
        <w:t xml:space="preserve">        </w:t>
      </w:r>
      <w:r>
        <w:rPr>
          <w:rFonts w:ascii="Courier New" w:hAnsi="Courier New"/>
          <w:i w:val="false"/>
          <w:iCs w:val="false"/>
          <w:sz w:val="20"/>
          <w:szCs w:val="20"/>
        </w:rPr>
        <w:t>glEnable(GL_SCISSOR_TEST);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i w:val="false"/>
          <w:iC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iCs w:val="false"/>
          <w:sz w:val="20"/>
          <w:szCs w:val="20"/>
        </w:rPr>
        <w:t>if (alphaTestEnabled)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i w:val="false"/>
          <w:iCs w:val="false"/>
          <w:sz w:val="20"/>
          <w:szCs w:val="20"/>
        </w:rPr>
        <w:t xml:space="preserve">        </w:t>
      </w:r>
      <w:r>
        <w:rPr>
          <w:rFonts w:ascii="Courier New" w:hAnsi="Courier New"/>
          <w:i w:val="false"/>
          <w:iCs w:val="false"/>
          <w:sz w:val="20"/>
          <w:szCs w:val="20"/>
        </w:rPr>
        <w:t>glEnable(GL_ALPHA_TEST);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i w:val="false"/>
          <w:iC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iCs w:val="false"/>
          <w:sz w:val="20"/>
          <w:szCs w:val="20"/>
        </w:rPr>
        <w:t>if (blendTestEnabled)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i w:val="false"/>
          <w:iCs w:val="false"/>
          <w:sz w:val="20"/>
          <w:szCs w:val="20"/>
        </w:rPr>
        <w:t xml:space="preserve">        </w:t>
      </w:r>
      <w:r>
        <w:rPr>
          <w:rFonts w:ascii="Courier New" w:hAnsi="Courier New"/>
          <w:i w:val="false"/>
          <w:iCs w:val="false"/>
          <w:sz w:val="20"/>
          <w:szCs w:val="20"/>
        </w:rPr>
        <w:t>glEnable(GL_BLEND);</w:t>
      </w:r>
    </w:p>
    <w:p>
      <w:pPr>
        <w:pStyle w:val="Normal"/>
        <w:spacing w:lineRule="auto" w:line="240"/>
        <w:ind w:hanging="0"/>
        <w:jc w:val="left"/>
        <w:rPr>
          <w:i w:val="false"/>
          <w:i w:val="false"/>
          <w:iCs w:val="false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i w:val="false"/>
          <w:iC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iCs w:val="false"/>
          <w:sz w:val="20"/>
          <w:szCs w:val="20"/>
        </w:rPr>
        <w:t>glClear(GL_COLOR_BUFFER_BIT | GL_DEPTH_BUFFER_BIT);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i w:val="false"/>
          <w:iC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iCs w:val="false"/>
          <w:sz w:val="20"/>
          <w:szCs w:val="20"/>
        </w:rPr>
        <w:t>glPointSize(5.f);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i w:val="false"/>
          <w:iC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iCs w:val="false"/>
          <w:sz w:val="20"/>
          <w:szCs w:val="20"/>
        </w:rPr>
        <w:t xml:space="preserve">glLineWidth(3.f);    </w:t>
      </w:r>
    </w:p>
    <w:p>
      <w:pPr>
        <w:pStyle w:val="Normal"/>
        <w:spacing w:lineRule="auto" w:line="240"/>
        <w:ind w:hanging="0"/>
        <w:jc w:val="left"/>
        <w:rPr>
          <w:i w:val="false"/>
          <w:i w:val="false"/>
          <w:iCs w:val="false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i w:val="false"/>
          <w:iC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iCs w:val="false"/>
          <w:sz w:val="20"/>
          <w:szCs w:val="20"/>
        </w:rPr>
        <w:t>glScissor(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i w:val="false"/>
          <w:iCs w:val="false"/>
          <w:sz w:val="20"/>
          <w:szCs w:val="20"/>
        </w:rPr>
        <w:t xml:space="preserve">        </w:t>
      </w:r>
      <w:r>
        <w:rPr>
          <w:rFonts w:ascii="Courier New" w:hAnsi="Courier New"/>
          <w:i w:val="false"/>
          <w:iCs w:val="false"/>
          <w:sz w:val="20"/>
          <w:szCs w:val="20"/>
        </w:rPr>
        <w:t>scissorXRate * frameWidth,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i w:val="false"/>
          <w:iCs w:val="false"/>
          <w:sz w:val="20"/>
          <w:szCs w:val="20"/>
        </w:rPr>
        <w:t xml:space="preserve">        </w:t>
      </w:r>
      <w:r>
        <w:rPr>
          <w:rFonts w:ascii="Courier New" w:hAnsi="Courier New"/>
          <w:i w:val="false"/>
          <w:iCs w:val="false"/>
          <w:sz w:val="20"/>
          <w:szCs w:val="20"/>
        </w:rPr>
        <w:t>scissorYRate * frameHeight,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i w:val="false"/>
          <w:iCs w:val="false"/>
          <w:sz w:val="20"/>
          <w:szCs w:val="20"/>
        </w:rPr>
        <w:t xml:space="preserve">        </w:t>
      </w:r>
      <w:r>
        <w:rPr>
          <w:rFonts w:ascii="Courier New" w:hAnsi="Courier New"/>
          <w:i w:val="false"/>
          <w:iCs w:val="false"/>
          <w:sz w:val="20"/>
          <w:szCs w:val="20"/>
        </w:rPr>
        <w:t>scissorWRate * (1.f - scissorXRate) * frameWidth,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i w:val="false"/>
          <w:iCs w:val="false"/>
          <w:sz w:val="20"/>
          <w:szCs w:val="20"/>
        </w:rPr>
        <w:t xml:space="preserve">        </w:t>
      </w:r>
      <w:r>
        <w:rPr>
          <w:rFonts w:ascii="Courier New" w:hAnsi="Courier New"/>
          <w:i w:val="false"/>
          <w:iCs w:val="false"/>
          <w:sz w:val="20"/>
          <w:szCs w:val="20"/>
        </w:rPr>
        <w:t>scissorHRate * (1.f - scissorYRate) * frameHeight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i w:val="false"/>
          <w:iC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iCs w:val="false"/>
          <w:sz w:val="20"/>
          <w:szCs w:val="20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i w:val="false"/>
          <w:iC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iCs w:val="false"/>
          <w:sz w:val="20"/>
          <w:szCs w:val="20"/>
        </w:rPr>
        <w:t>glAlphaFunc(alphaTest, alpha);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i w:val="false"/>
          <w:iC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iCs w:val="false"/>
          <w:sz w:val="20"/>
          <w:szCs w:val="20"/>
        </w:rPr>
        <w:t>glBlendFunc(sFactorBlend, dFactorBlend);</w:t>
      </w:r>
    </w:p>
    <w:p>
      <w:pPr>
        <w:pStyle w:val="Normal"/>
        <w:spacing w:lineRule="auto" w:line="240"/>
        <w:ind w:hanging="0"/>
        <w:jc w:val="left"/>
        <w:rPr>
          <w:i w:val="false"/>
          <w:i w:val="false"/>
          <w:iCs w:val="false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i w:val="false"/>
          <w:iC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iCs w:val="false"/>
          <w:sz w:val="20"/>
          <w:szCs w:val="20"/>
        </w:rPr>
        <w:t>glBegin(primitiveMode);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i w:val="false"/>
          <w:iCs w:val="false"/>
          <w:sz w:val="20"/>
          <w:szCs w:val="20"/>
        </w:rPr>
        <w:t xml:space="preserve">        </w:t>
      </w:r>
      <w:r>
        <w:rPr>
          <w:rFonts w:ascii="Courier New" w:hAnsi="Courier New"/>
          <w:i w:val="false"/>
          <w:iCs w:val="false"/>
          <w:sz w:val="20"/>
          <w:szCs w:val="20"/>
        </w:rPr>
        <w:t>setPoints();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i w:val="false"/>
          <w:iC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iCs w:val="false"/>
          <w:sz w:val="20"/>
          <w:szCs w:val="20"/>
        </w:rPr>
        <w:t>glEnd();</w:t>
      </w:r>
    </w:p>
    <w:p>
      <w:pPr>
        <w:pStyle w:val="Normal"/>
        <w:spacing w:lineRule="auto" w:line="240"/>
        <w:ind w:hanging="0"/>
        <w:jc w:val="left"/>
        <w:rPr>
          <w:i w:val="false"/>
          <w:i w:val="false"/>
          <w:iCs w:val="false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i w:val="false"/>
          <w:iC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iCs w:val="false"/>
          <w:sz w:val="20"/>
          <w:szCs w:val="20"/>
        </w:rPr>
        <w:t>// disable test modes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i w:val="false"/>
          <w:iC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iCs w:val="false"/>
          <w:sz w:val="20"/>
          <w:szCs w:val="20"/>
        </w:rPr>
        <w:t>if (scissorTestEnabled)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i w:val="false"/>
          <w:iCs w:val="false"/>
          <w:sz w:val="20"/>
          <w:szCs w:val="20"/>
        </w:rPr>
        <w:t xml:space="preserve">        </w:t>
      </w:r>
      <w:r>
        <w:rPr>
          <w:rFonts w:ascii="Courier New" w:hAnsi="Courier New"/>
          <w:i w:val="false"/>
          <w:iCs w:val="false"/>
          <w:sz w:val="20"/>
          <w:szCs w:val="20"/>
        </w:rPr>
        <w:t>glDisable(GL_SCISSOR_TEST);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i w:val="false"/>
          <w:iC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iCs w:val="false"/>
          <w:sz w:val="20"/>
          <w:szCs w:val="20"/>
        </w:rPr>
        <w:t>if (alphaTestEnabled)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i w:val="false"/>
          <w:iCs w:val="false"/>
          <w:sz w:val="20"/>
          <w:szCs w:val="20"/>
        </w:rPr>
        <w:t xml:space="preserve">        </w:t>
      </w:r>
      <w:r>
        <w:rPr>
          <w:rFonts w:ascii="Courier New" w:hAnsi="Courier New"/>
          <w:i w:val="false"/>
          <w:iCs w:val="false"/>
          <w:sz w:val="20"/>
          <w:szCs w:val="20"/>
        </w:rPr>
        <w:t>glDisable(GL_ALPHA_TEST);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i w:val="false"/>
          <w:iC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iCs w:val="false"/>
          <w:sz w:val="20"/>
          <w:szCs w:val="20"/>
        </w:rPr>
        <w:t>if (blendTestEnabled)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i w:val="false"/>
          <w:iCs w:val="false"/>
          <w:sz w:val="20"/>
          <w:szCs w:val="20"/>
        </w:rPr>
        <w:t xml:space="preserve">        </w:t>
      </w:r>
      <w:r>
        <w:rPr>
          <w:rFonts w:ascii="Courier New" w:hAnsi="Courier New"/>
          <w:i w:val="false"/>
          <w:iCs w:val="false"/>
          <w:sz w:val="20"/>
          <w:szCs w:val="20"/>
        </w:rPr>
        <w:t>glDisable(GL_BLEND);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i w:val="false"/>
          <w:iCs w:val="false"/>
          <w:sz w:val="20"/>
          <w:szCs w:val="20"/>
        </w:rPr>
        <w:t>}</w:t>
      </w:r>
    </w:p>
    <w:p>
      <w:pPr>
        <w:pStyle w:val="Normal"/>
        <w:spacing w:lineRule="auto" w:line="360"/>
        <w:ind w:hanging="0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ab/>
        <w:t xml:space="preserve">Был добавлен вызов функции </w:t>
      </w:r>
      <w:r>
        <w:rPr>
          <w:i/>
          <w:iCs/>
          <w:sz w:val="28"/>
          <w:szCs w:val="28"/>
        </w:rPr>
        <w:t>glScissor</w:t>
      </w:r>
      <w:r>
        <w:rPr>
          <w:i w:val="false"/>
          <w:iCs w:val="false"/>
          <w:sz w:val="28"/>
          <w:szCs w:val="28"/>
        </w:rPr>
        <w:t xml:space="preserve"> для теста отсечения. В данную функцию передаются координаты левого нижнего угла прямоугольной области отсечения, а также размеры данной области.</w:t>
      </w:r>
    </w:p>
    <w:p>
      <w:pPr>
        <w:pStyle w:val="Normal"/>
        <w:spacing w:lineRule="auto" w:line="360"/>
        <w:ind w:hanging="0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ab/>
        <w:t>Был добавлен вызов функции</w:t>
      </w:r>
      <w:r>
        <w:rPr>
          <w:i/>
          <w:iCs/>
          <w:sz w:val="28"/>
          <w:szCs w:val="28"/>
        </w:rPr>
        <w:t xml:space="preserve"> glAlphaFunc</w:t>
      </w:r>
      <w:r>
        <w:rPr>
          <w:i w:val="false"/>
          <w:iCs w:val="false"/>
          <w:sz w:val="28"/>
          <w:szCs w:val="28"/>
        </w:rPr>
        <w:t xml:space="preserve"> для теста прозрачности. Функция принимает тип тестирования, а также значение, относительно которого будет проводиться тестирование.</w:t>
      </w:r>
    </w:p>
    <w:p>
      <w:pPr>
        <w:pStyle w:val="Normal"/>
        <w:spacing w:lineRule="auto" w:line="360"/>
        <w:ind w:hanging="0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ab/>
        <w:t>Был добавлен вызов функции</w:t>
      </w:r>
      <w:r>
        <w:rPr>
          <w:i/>
          <w:iCs/>
          <w:sz w:val="28"/>
          <w:szCs w:val="28"/>
        </w:rPr>
        <w:t xml:space="preserve"> glBlendFunc</w:t>
      </w:r>
      <w:r>
        <w:rPr>
          <w:i w:val="false"/>
          <w:iCs w:val="false"/>
          <w:sz w:val="28"/>
          <w:szCs w:val="28"/>
        </w:rPr>
        <w:t xml:space="preserve"> для теста смешения цветов. Функция принимает два параметра: способ вычисления входящих факторов смешения RGBA и способ вычисления факторов смешения RGBA, находящихся в буфере кадра.</w:t>
      </w:r>
    </w:p>
    <w:p>
      <w:pPr>
        <w:pStyle w:val="Normal"/>
        <w:spacing w:lineRule="auto" w:line="360"/>
        <w:ind w:hanging="0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ab/>
        <w:t>Также был расширен пользовательский интерфейс. Пользователь может настроить все параметры тестирования, и виджет перерисуется «на лету».</w:t>
      </w:r>
    </w:p>
    <w:p>
      <w:pPr>
        <w:pStyle w:val="Normal"/>
        <w:spacing w:lineRule="auto" w:line="360"/>
        <w:ind w:hanging="0"/>
        <w:jc w:val="left"/>
        <w:rPr>
          <w:i w:val="false"/>
          <w:i w:val="false"/>
          <w:iCs w:val="false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ab/>
      </w:r>
      <w:r>
        <w:rPr>
          <w:b/>
          <w:bCs/>
          <w:i w:val="false"/>
          <w:iCs w:val="false"/>
          <w:sz w:val="28"/>
          <w:szCs w:val="28"/>
        </w:rPr>
        <w:t>Тестирование.</w:t>
      </w:r>
    </w:p>
    <w:p>
      <w:pPr>
        <w:pStyle w:val="Normal"/>
        <w:spacing w:lineRule="auto" w:line="360"/>
        <w:ind w:hanging="0"/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  <w:t>Программа была протестирована для различных настроек тестов отсечения, прозрачности и смешения цветов. Результаты тестирования см. на рис. 2 — 10.</w:t>
      </w:r>
    </w:p>
    <w:p>
      <w:pPr>
        <w:pStyle w:val="Normal"/>
        <w:spacing w:lineRule="auto" w:line="360"/>
        <w:ind w:hanging="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2085" cy="415480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4"/>
          <w:szCs w:val="24"/>
        </w:rPr>
        <w:t>Рисунок 2. Запуск программы при настройках по умолчанию</w:t>
      </w:r>
    </w:p>
    <w:p>
      <w:pPr>
        <w:pStyle w:val="Normal"/>
        <w:spacing w:lineRule="auto" w:line="360"/>
        <w:ind w:hanging="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0335" cy="412940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4"/>
          <w:szCs w:val="24"/>
        </w:rPr>
        <w:t>Рисунок 3. Результаты запуска с тестом отсечения GL_GEQUAL</w:t>
      </w:r>
    </w:p>
    <w:p>
      <w:pPr>
        <w:pStyle w:val="Normal"/>
        <w:spacing w:lineRule="auto" w:line="360"/>
        <w:ind w:hanging="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9545" cy="415290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sz w:val="24"/>
          <w:szCs w:val="24"/>
        </w:rPr>
        <w:t>Рисунок 4. Результаты запуска с тестом отсечения GL_LESS</w:t>
      </w:r>
    </w:p>
    <w:p>
      <w:pPr>
        <w:pStyle w:val="Normal"/>
        <w:spacing w:lineRule="auto" w:line="360"/>
        <w:ind w:hanging="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9565" cy="4279265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565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sz w:val="24"/>
          <w:szCs w:val="24"/>
        </w:rPr>
        <w:t>Рисунок 5. Результаты запуска с тестом смешения sfactor=GL_DST_ALPHA, dfactor=GL_SRC_COLOR</w:t>
      </w:r>
    </w:p>
    <w:p>
      <w:pPr>
        <w:pStyle w:val="Normal"/>
        <w:spacing w:lineRule="auto" w:line="360"/>
        <w:ind w:hanging="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0515" cy="426466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sz w:val="24"/>
          <w:szCs w:val="24"/>
        </w:rPr>
        <w:t>Рисунок 6. Результаты запуска с тестом смешения sfactor=GL_ONE_MINUS_SRC_ALPHA, dfactor=GL_SRC_ALPHA</w:t>
      </w:r>
    </w:p>
    <w:p>
      <w:pPr>
        <w:pStyle w:val="Normal"/>
        <w:spacing w:lineRule="auto" w:line="360"/>
        <w:ind w:hanging="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6705" cy="4271645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sz w:val="24"/>
          <w:szCs w:val="24"/>
        </w:rPr>
        <w:t>Рисунок 7. Результаты запуска с тестом отсечения</w:t>
      </w:r>
    </w:p>
    <w:p>
      <w:pPr>
        <w:pStyle w:val="Normal"/>
        <w:spacing w:lineRule="auto" w:line="360"/>
        <w:ind w:hanging="0"/>
        <w:jc w:val="left"/>
        <w:rPr>
          <w:i w:val="false"/>
          <w:i w:val="false"/>
          <w:i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hanging="0"/>
        <w:jc w:val="left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ab/>
      </w:r>
      <w:r>
        <w:rPr>
          <w:rFonts w:cs="Times New Roman" w:ascii="Times New Roman" w:hAnsi="Times New Roman"/>
          <w:b/>
          <w:i w:val="false"/>
          <w:iCs w:val="false"/>
          <w:sz w:val="28"/>
          <w:szCs w:val="28"/>
        </w:rPr>
        <w:t>Вывод</w:t>
      </w:r>
    </w:p>
    <w:p>
      <w:pPr>
        <w:pStyle w:val="Normal"/>
        <w:spacing w:lineRule="auto" w:line="360"/>
        <w:ind w:hanging="0"/>
        <w:jc w:val="left"/>
        <w:rPr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ab/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В результате выполнения лабораторной работы была разработана программа, реализующая представление тестов смешивания цветов, отсечения и прозрачности для графических примитивов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en-US"/>
        </w:rPr>
        <w:t>OpenGL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, разработанных в лабораторной работе № 1.  Программа работает корректно. При выполнении работы были приобретены навыки работы с графической библиотекой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en-US"/>
        </w:rPr>
        <w:t>OpenGL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.</w:t>
      </w:r>
    </w:p>
    <w:sectPr>
      <w:headerReference w:type="default" r:id="rId9"/>
      <w:headerReference w:type="first" r:id="rId10"/>
      <w:footerReference w:type="default" r:id="rId11"/>
      <w:footerReference w:type="first" r:id="rId12"/>
      <w:type w:val="nextPage"/>
      <w:pgSz w:w="11906" w:h="16838"/>
      <w:pgMar w:left="1701" w:right="567" w:gutter="0" w:header="425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Times New Roman">
    <w:charset w:val="cc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tabs>
        <w:tab w:val="clear" w:pos="709"/>
        <w:tab w:val="right" w:pos="9639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Style2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ind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vertAlign w:val="baseline"/>
        <w:position w:val="0"/>
        <w:sz w:val="24"/>
        <w:sz w:val="24"/>
        <w:spacing w:val="0"/>
        <w:i w:val="false"/>
        <w:b w:val="false"/>
        <w:szCs w:val="24"/>
        <w:w w:val="1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1">
    <w:name w:val="Основной шрифт абзаца"/>
    <w:qFormat/>
    <w:rPr/>
  </w:style>
  <w:style w:type="character" w:styleId="11">
    <w:name w:val="Заголовок 1 Знак"/>
    <w:basedOn w:val="Style1"/>
    <w:qFormat/>
    <w:rPr>
      <w:rFonts w:ascii="Times New Roman" w:hAnsi="Times New Roman" w:cs="Times New Roman"/>
      <w:i/>
      <w:sz w:val="24"/>
      <w:szCs w:val="24"/>
    </w:rPr>
  </w:style>
  <w:style w:type="character" w:styleId="21">
    <w:name w:val="Заголовок 2 Знак"/>
    <w:basedOn w:val="Style1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1">
    <w:name w:val="Заголовок 4 Знак"/>
    <w:basedOn w:val="Style1"/>
    <w:qFormat/>
    <w:rPr>
      <w:rFonts w:ascii="Times New Roman" w:hAnsi="Times New Roman" w:cs="Times New Roman"/>
      <w:b/>
      <w:bCs/>
      <w:sz w:val="28"/>
      <w:szCs w:val="28"/>
    </w:rPr>
  </w:style>
  <w:style w:type="character" w:styleId="51">
    <w:name w:val="Заголовок 5 Знак"/>
    <w:basedOn w:val="Style1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1">
    <w:name w:val="Заголовок 6 Знак"/>
    <w:basedOn w:val="Style1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1">
    <w:name w:val="Заголовок 7 Знак"/>
    <w:basedOn w:val="Style1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1">
    <w:name w:val="Заголовок 9 Знак"/>
    <w:basedOn w:val="Style1"/>
    <w:qFormat/>
    <w:rPr>
      <w:rFonts w:ascii="Cambria" w:hAnsi="Cambria" w:cs="Times New Roman"/>
      <w:i/>
      <w:iCs/>
      <w:color w:val="404040"/>
    </w:rPr>
  </w:style>
  <w:style w:type="character" w:styleId="Style2">
    <w:name w:val="Название Знак"/>
    <w:basedOn w:val="Style1"/>
    <w:qFormat/>
    <w:rPr>
      <w:rFonts w:ascii="Times New Roman" w:hAnsi="Times New Roman" w:cs="Times New Roman"/>
      <w:b/>
      <w:sz w:val="24"/>
      <w:szCs w:val="24"/>
    </w:rPr>
  </w:style>
  <w:style w:type="character" w:styleId="Style3">
    <w:name w:val="Основной текст с отступом Знак"/>
    <w:basedOn w:val="Style1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4">
    <w:name w:val="Подзаголовок Знак"/>
    <w:basedOn w:val="Style1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5">
    <w:name w:val="Основной текст Знак"/>
    <w:basedOn w:val="Style1"/>
    <w:qFormat/>
    <w:rPr>
      <w:rFonts w:ascii="Times New Roman" w:hAnsi="Times New Roman" w:cs="Times New Roman"/>
      <w:b/>
      <w:sz w:val="24"/>
      <w:szCs w:val="24"/>
    </w:rPr>
  </w:style>
  <w:style w:type="character" w:styleId="22">
    <w:name w:val="Основной текст с отступом 2 Знак"/>
    <w:basedOn w:val="Style1"/>
    <w:qFormat/>
    <w:rPr>
      <w:rFonts w:ascii="Times New Roman" w:hAnsi="Times New Roman" w:cs="Times New Roman"/>
      <w:b/>
      <w:sz w:val="24"/>
      <w:szCs w:val="24"/>
    </w:rPr>
  </w:style>
  <w:style w:type="character" w:styleId="31">
    <w:name w:val="Основной текст с отступом 3 Знак"/>
    <w:basedOn w:val="Style1"/>
    <w:qFormat/>
    <w:rPr>
      <w:rFonts w:ascii="Times New Roman" w:hAnsi="Times New Roman" w:cs="Times New Roman"/>
      <w:sz w:val="24"/>
      <w:szCs w:val="24"/>
    </w:rPr>
  </w:style>
  <w:style w:type="character" w:styleId="Style6">
    <w:name w:val="Нижний колонтитул Знак"/>
    <w:basedOn w:val="Style1"/>
    <w:qFormat/>
    <w:rPr>
      <w:rFonts w:ascii="Times New Roman" w:hAnsi="Times New Roman" w:cs="Times New Roman"/>
      <w:sz w:val="24"/>
      <w:szCs w:val="24"/>
    </w:rPr>
  </w:style>
  <w:style w:type="character" w:styleId="Style7">
    <w:name w:val="Знак Знак"/>
    <w:basedOn w:val="Style1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Верхний колонтитул Знак"/>
    <w:basedOn w:val="Style1"/>
    <w:qFormat/>
    <w:rPr>
      <w:rFonts w:ascii="Times New Roman" w:hAnsi="Times New Roman" w:cs="Times New Roman"/>
      <w:sz w:val="24"/>
      <w:szCs w:val="24"/>
    </w:rPr>
  </w:style>
  <w:style w:type="character" w:styleId="23">
    <w:name w:val="Основной текст (2)_"/>
    <w:basedOn w:val="Style1"/>
    <w:qFormat/>
    <w:rPr>
      <w:rFonts w:ascii="Times New Roman" w:hAnsi="Times New Roman" w:cs="Times New Roman"/>
      <w:u w:val="none"/>
    </w:rPr>
  </w:style>
  <w:style w:type="character" w:styleId="24">
    <w:name w:val="Основной текст (2)"/>
    <w:basedOn w:val="23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5">
    <w:name w:val="Основной текст (2) + Полужирный"/>
    <w:basedOn w:val="23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-converted-space">
    <w:name w:val="apple-converted-space"/>
    <w:basedOn w:val="Style1"/>
    <w:qFormat/>
    <w:rPr>
      <w:rFonts w:cs="Times New Roman"/>
    </w:rPr>
  </w:style>
  <w:style w:type="character" w:styleId="-">
    <w:name w:val="Hyperlink"/>
    <w:basedOn w:val="Style1"/>
    <w:rPr>
      <w:rFonts w:cs="Times New Roman"/>
      <w:color w:val="0000FF"/>
      <w:u w:val="single"/>
    </w:rPr>
  </w:style>
  <w:style w:type="character" w:styleId="221">
    <w:name w:val="Заголовок №2 (2)_"/>
    <w:basedOn w:val="Style1"/>
    <w:qFormat/>
    <w:rPr>
      <w:rFonts w:ascii="Times New Roman" w:hAnsi="Times New Roman" w:cs="Times New Roman"/>
      <w:shd w:fill="FFFFFF" w:val="clear"/>
    </w:rPr>
  </w:style>
  <w:style w:type="character" w:styleId="26">
    <w:name w:val="Основной текст 2 Знак"/>
    <w:basedOn w:val="Style1"/>
    <w:qFormat/>
    <w:rPr>
      <w:rFonts w:eastAsia="Times New Roman" w:cs="Times New Roman"/>
      <w:sz w:val="22"/>
      <w:szCs w:val="22"/>
    </w:rPr>
  </w:style>
  <w:style w:type="character" w:styleId="32">
    <w:name w:val="Основной текст 3 Знак"/>
    <w:basedOn w:val="Style1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1"/>
    <w:qFormat/>
    <w:rPr>
      <w:rFonts w:cs="Times New Roman"/>
    </w:rPr>
  </w:style>
  <w:style w:type="character" w:styleId="Hps">
    <w:name w:val="hps"/>
    <w:basedOn w:val="Style1"/>
    <w:qFormat/>
    <w:rPr>
      <w:rFonts w:cs="Times New Roman"/>
    </w:rPr>
  </w:style>
  <w:style w:type="character" w:styleId="42">
    <w:name w:val="Знак Знак4"/>
    <w:basedOn w:val="Style1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1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3">
    <w:name w:val="Знак4 Знак Знак"/>
    <w:qFormat/>
    <w:rPr>
      <w:rFonts w:ascii="Calibri" w:hAnsi="Calibri" w:cs="Calibri"/>
      <w:sz w:val="22"/>
      <w:lang w:val="ru-RU"/>
    </w:rPr>
  </w:style>
  <w:style w:type="character" w:styleId="Style9">
    <w:name w:val="Текст Знак"/>
    <w:basedOn w:val="Style1"/>
    <w:qFormat/>
    <w:rPr>
      <w:rFonts w:ascii="Courier New" w:hAnsi="Courier New" w:cs="Courier New"/>
    </w:rPr>
  </w:style>
  <w:style w:type="character" w:styleId="Apple-style-span">
    <w:name w:val="apple-style-span"/>
    <w:basedOn w:val="Style1"/>
    <w:qFormat/>
    <w:rPr>
      <w:rFonts w:cs="Times New Roman"/>
    </w:rPr>
  </w:style>
  <w:style w:type="character" w:styleId="Translation">
    <w:name w:val="translation"/>
    <w:basedOn w:val="Style1"/>
    <w:qFormat/>
    <w:rPr>
      <w:rFonts w:cs="Times New Roman"/>
    </w:rPr>
  </w:style>
  <w:style w:type="character" w:styleId="Dash041e0431044b0447043d044b0439char">
    <w:name w:val="dash041e_0431_044b_0447_043d_044b_0439__char"/>
    <w:basedOn w:val="Style1"/>
    <w:qFormat/>
    <w:rPr/>
  </w:style>
  <w:style w:type="character" w:styleId="Times1404200418041e2char">
    <w:name w:val="times14___0420_0418_041e2__char"/>
    <w:basedOn w:val="Style1"/>
    <w:qFormat/>
    <w:rPr/>
  </w:style>
  <w:style w:type="character" w:styleId="Times142">
    <w:name w:val="Times14_РИО2 Знак"/>
    <w:basedOn w:val="Style1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1"/>
    <w:qFormat/>
    <w:rPr/>
  </w:style>
  <w:style w:type="character" w:styleId="HTML">
    <w:name w:val="Цитата HTML"/>
    <w:basedOn w:val="Style1"/>
    <w:qFormat/>
    <w:rPr>
      <w:i/>
      <w:iCs/>
    </w:rPr>
  </w:style>
  <w:style w:type="character" w:styleId="12">
    <w:name w:val="Основной шрифт абзаца1"/>
    <w:qFormat/>
    <w:rPr/>
  </w:style>
  <w:style w:type="character" w:styleId="Style10">
    <w:name w:val="Текст выноски Знак"/>
    <w:basedOn w:val="Style1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1"/>
    <w:qFormat/>
    <w:rPr/>
  </w:style>
  <w:style w:type="character" w:styleId="33">
    <w:name w:val="Заголовок 3 Знак"/>
    <w:basedOn w:val="Style1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1">
    <w:name w:val="Название книги"/>
    <w:basedOn w:val="Style1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Style12">
    <w:name w:val="Заголовок"/>
    <w:basedOn w:val="Normal"/>
    <w:next w:val="Style13"/>
    <w:qFormat/>
    <w:pPr>
      <w:jc w:val="center"/>
    </w:pPr>
    <w:rPr>
      <w:b/>
      <w:sz w:val="22"/>
    </w:rPr>
  </w:style>
  <w:style w:type="paragraph" w:styleId="Style13">
    <w:name w:val="Body Text"/>
    <w:basedOn w:val="Normal"/>
    <w:pPr>
      <w:jc w:val="center"/>
      <w:outlineLvl w:val="2"/>
    </w:pPr>
    <w:rPr>
      <w:b/>
      <w:sz w:val="28"/>
    </w:rPr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Style17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8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19">
    <w:name w:val="Для таблиц"/>
    <w:basedOn w:val="Normal"/>
    <w:qFormat/>
    <w:pPr/>
    <w:rPr/>
  </w:style>
  <w:style w:type="paragraph" w:styleId="Style20">
    <w:name w:val="Обычный (веб)"/>
    <w:basedOn w:val="Normal"/>
    <w:qFormat/>
    <w:pPr>
      <w:numPr>
        <w:ilvl w:val="0"/>
        <w:numId w:val="3"/>
      </w:numPr>
      <w:spacing w:before="280" w:after="280"/>
      <w:ind w:left="720" w:hanging="0"/>
    </w:pPr>
    <w:rPr/>
  </w:style>
  <w:style w:type="paragraph" w:styleId="Style21">
    <w:name w:val="Subtitle"/>
    <w:basedOn w:val="Normal"/>
    <w:next w:val="Style13"/>
    <w:qFormat/>
    <w:pPr>
      <w:jc w:val="center"/>
    </w:pPr>
    <w:rPr>
      <w:b/>
      <w:bCs/>
      <w:smallCaps/>
    </w:rPr>
  </w:style>
  <w:style w:type="paragraph" w:styleId="27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4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3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2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3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4">
    <w:name w:val="Колонтитул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Style25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6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Style27">
    <w:name w:val="Header"/>
    <w:basedOn w:val="Normal"/>
    <w:pPr/>
    <w:rPr/>
  </w:style>
  <w:style w:type="paragraph" w:styleId="14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5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8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zh-CN" w:bidi="ar-SA"/>
    </w:rPr>
  </w:style>
  <w:style w:type="paragraph" w:styleId="28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5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6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9">
    <w:name w:val="Маркированный список"/>
    <w:basedOn w:val="Normal"/>
    <w:qFormat/>
    <w:pPr>
      <w:ind w:left="360" w:hanging="360"/>
      <w:jc w:val="both"/>
    </w:pPr>
    <w:rPr/>
  </w:style>
  <w:style w:type="paragraph" w:styleId="44">
    <w:name w:val="Маркированный список 4"/>
    <w:basedOn w:val="Normal"/>
    <w:qFormat/>
    <w:pPr>
      <w:ind w:left="1209" w:hanging="360"/>
      <w:jc w:val="both"/>
    </w:pPr>
    <w:rPr>
      <w:szCs w:val="20"/>
    </w:rPr>
  </w:style>
  <w:style w:type="paragraph" w:styleId="36">
    <w:name w:val="Маркированный список 3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9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30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7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5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numPr>
        <w:ilvl w:val="0"/>
        <w:numId w:val="2"/>
      </w:num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31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2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32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2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33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Style34">
    <w:name w:val="Содержимое таблицы"/>
    <w:basedOn w:val="Normal"/>
    <w:qFormat/>
    <w:pPr>
      <w:widowControl w:val="false"/>
      <w:suppressLineNumbers/>
    </w:pPr>
    <w:rPr/>
  </w:style>
  <w:style w:type="paragraph" w:styleId="Style35">
    <w:name w:val="Заголовок таблицы"/>
    <w:basedOn w:val="Style34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Application>LibreOffice/7.5.0.3$Linux_X86_64 LibreOffice_project/50$Build-3</Application>
  <AppVersion>15.0000</AppVersion>
  <Pages>9</Pages>
  <Words>464</Words>
  <Characters>3463</Characters>
  <CharactersWithSpaces>4031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2015-11-10T19:52:00Z</dcterms:created>
  <dc:creator>SAP</dc:creator>
  <dc:description/>
  <dc:language>ru-RU</dc:language>
  <cp:lastModifiedBy/>
  <cp:lastPrinted>2015-07-17T12:06:00Z</cp:lastPrinted>
  <dcterms:modified xsi:type="dcterms:W3CDTF">2023-02-16T21:35:26Z</dcterms:modified>
  <cp:revision>17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