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Defect Management Process Document</w:t>
      </w:r>
    </w:p>
    <w:p>
      <w:r>
        <w:t>Version 1.0 | 2026-04-23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New</w:t>
            </w:r>
          </w:p>
        </w:tc>
        <w:tc>
          <w:tcPr>
            <w:tcW w:type="dxa" w:w="4320"/>
          </w:tcPr>
          <w:p>
            <w:r>
              <w:t>Defect reported, awaiting triage</w:t>
            </w:r>
          </w:p>
        </w:tc>
      </w:tr>
      <w:tr>
        <w:tc>
          <w:tcPr>
            <w:tcW w:type="dxa" w:w="4320"/>
          </w:tcPr>
          <w:p>
            <w:r>
              <w:t>Triage</w:t>
            </w:r>
          </w:p>
        </w:tc>
        <w:tc>
          <w:tcPr>
            <w:tcW w:type="dxa" w:w="4320"/>
          </w:tcPr>
          <w:p>
            <w:r>
              <w:t>QA and Dev review, severity assigned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Developer assigned, working on fix</w:t>
            </w:r>
          </w:p>
        </w:tc>
      </w:tr>
      <w:tr>
        <w:tc>
          <w:tcPr>
            <w:tcW w:type="dxa" w:w="4320"/>
          </w:tcPr>
          <w:p>
            <w:r>
              <w:t>Fixed</w:t>
            </w:r>
          </w:p>
        </w:tc>
        <w:tc>
          <w:tcPr>
            <w:tcW w:type="dxa" w:w="4320"/>
          </w:tcPr>
          <w:p>
            <w:r>
              <w:t>Developer submits fix</w:t>
            </w:r>
          </w:p>
        </w:tc>
      </w:tr>
      <w:tr>
        <w:tc>
          <w:tcPr>
            <w:tcW w:type="dxa" w:w="4320"/>
          </w:tcPr>
          <w:p>
            <w:r>
              <w:t>Verified</w:t>
            </w:r>
          </w:p>
        </w:tc>
        <w:tc>
          <w:tcPr>
            <w:tcW w:type="dxa" w:w="4320"/>
          </w:tcPr>
          <w:p>
            <w:r>
              <w:t>QA confirms fix resolves issue</w:t>
            </w:r>
          </w:p>
        </w:tc>
      </w:tr>
      <w:tr>
        <w:tc>
          <w:tcPr>
            <w:tcW w:type="dxa" w:w="4320"/>
          </w:tcPr>
          <w:p>
            <w:r>
              <w:t>Closed</w:t>
            </w:r>
          </w:p>
        </w:tc>
        <w:tc>
          <w:tcPr>
            <w:tcW w:type="dxa" w:w="4320"/>
          </w:tcPr>
          <w:p>
            <w:r>
              <w:t>Defect marked complete</w:t>
            </w:r>
          </w:p>
        </w:tc>
      </w:tr>
      <w:tr>
        <w:tc>
          <w:tcPr>
            <w:tcW w:type="dxa" w:w="4320"/>
          </w:tcPr>
          <w:p>
            <w:r>
              <w:t>Rejected</w:t>
            </w:r>
          </w:p>
        </w:tc>
        <w:tc>
          <w:tcPr>
            <w:tcW w:type="dxa" w:w="4320"/>
          </w:tcPr>
          <w:p>
            <w:r>
              <w:t>Not a defect or duplicate</w:t>
            </w:r>
          </w:p>
        </w:tc>
      </w:tr>
      <w:tr>
        <w:tc>
          <w:tcPr>
            <w:tcW w:type="dxa" w:w="4320"/>
          </w:tcPr>
          <w:p>
            <w:r>
              <w:t>Deferred</w:t>
            </w:r>
          </w:p>
        </w:tc>
        <w:tc>
          <w:tcPr>
            <w:tcW w:type="dxa" w:w="4320"/>
          </w:tcPr>
          <w:p>
            <w:r>
              <w:t>Scheduled for future release</w:t>
            </w:r>
          </w:p>
        </w:tc>
      </w:tr>
    </w:tbl>
    <w:p/>
    <w:p>
      <w:pPr>
        <w:pStyle w:val="Heading2"/>
      </w:pPr>
      <w:r>
        <w:t>SLA by Severity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Triage SLA</w:t>
            </w:r>
          </w:p>
        </w:tc>
        <w:tc>
          <w:tcPr>
            <w:tcW w:type="dxa" w:w="2160"/>
          </w:tcPr>
          <w:p>
            <w:r>
              <w:t>Resolution Target</w:t>
            </w:r>
          </w:p>
        </w:tc>
        <w:tc>
          <w:tcPr>
            <w:tcW w:type="dxa" w:w="2160"/>
          </w:tcPr>
          <w:p>
            <w:r>
              <w:t>Escalation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Same day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  <w:tr>
        <w:tc>
          <w:tcPr>
            <w:tcW w:type="dxa" w:w="216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  <w:tc>
          <w:tcPr>
            <w:tcW w:type="dxa" w:w="2160"/>
          </w:tcPr>
          <w:p>
            <w:r>
              <w:t>3-5 days</w:t>
            </w:r>
          </w:p>
        </w:tc>
        <w:tc>
          <w:tcPr>
            <w:tcW w:type="dxa" w:w="2160"/>
          </w:tcPr>
          <w:p>
            <w:r>
              <w:t>2x weekly</w:t>
            </w:r>
          </w:p>
        </w:tc>
      </w:tr>
      <w:tr>
        <w:tc>
          <w:tcPr>
            <w:tcW w:type="dxa" w:w="2160"/>
          </w:tcPr>
          <w:p>
            <w:r>
              <w:t>Minor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  <w:tc>
          <w:tcPr>
            <w:tcW w:type="dxa" w:w="2160"/>
          </w:tcPr>
          <w:p>
            <w:r>
              <w:t>2-3 weeks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10 days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