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rPr>
          <w:shd w:fill="auto" w:val="clear"/>
          <w:color w:val="auto"/>
        </w:rPr>
      </w:pPr>
      <w:r>
        <w:rPr>
          <w:color w:val="auto"/>
          <w:shd w:fill="auto" w:val="clear"/>
        </w:rPr>
        <w:t xml:space="preserve">Group: 10 </w:t>
      </w:r>
      <w:r/>
    </w:p>
    <w:p>
      <w:pPr>
        <w:pStyle w:val="Normal"/>
        <w:shd w:fill="FFFFFF" w:val="clear"/>
        <w:rPr>
          <w:shd w:fill="auto" w:val="clear"/>
          <w:color w:val="auto"/>
        </w:rPr>
      </w:pPr>
      <w:r>
        <w:rPr>
          <w:color w:val="auto"/>
          <w:shd w:fill="auto" w:val="clear"/>
        </w:rPr>
        <w:t>Brandon Smith, bcs109</w:t>
      </w:r>
      <w:r/>
    </w:p>
    <w:p>
      <w:pPr>
        <w:pStyle w:val="Normal"/>
        <w:shd w:fill="FFFFFF" w:val="clear"/>
        <w:rPr>
          <w:shd w:fill="auto" w:val="clear"/>
          <w:color w:val="auto"/>
        </w:rPr>
      </w:pPr>
      <w:r>
        <w:rPr>
          <w:color w:val="auto"/>
          <w:shd w:fill="auto" w:val="clear"/>
        </w:rPr>
        <w:t>Asad Dar, asd127</w:t>
      </w:r>
      <w:r/>
    </w:p>
    <w:p>
      <w:pPr>
        <w:pStyle w:val="Normal"/>
        <w:shd w:fill="FFFFFF" w:val="clear"/>
        <w:rPr>
          <w:shd w:fill="auto" w:val="clear"/>
          <w:color w:val="auto"/>
        </w:rPr>
      </w:pPr>
      <w:r>
        <w:rPr>
          <w:color w:val="auto"/>
          <w:shd w:fill="auto" w:val="clear"/>
        </w:rPr>
      </w:r>
      <w:r/>
    </w:p>
    <w:p>
      <w:pPr>
        <w:pStyle w:val="Normal"/>
        <w:shd w:fill="FFFFFF" w:val="clear"/>
        <w:jc w:val="center"/>
        <w:rPr>
          <w:sz w:val="30"/>
          <w:u w:val="single"/>
          <w:shd w:fill="auto" w:val="clear"/>
          <w:sz w:val="30"/>
          <w:szCs w:val="30"/>
          <w:color w:val="auto"/>
        </w:rPr>
      </w:pPr>
      <w:r>
        <w:rPr>
          <w:color w:val="auto"/>
          <w:sz w:val="30"/>
          <w:szCs w:val="30"/>
          <w:u w:val="single"/>
          <w:shd w:fill="auto" w:val="clear"/>
        </w:rPr>
        <w:t>README</w:t>
      </w:r>
      <w:r/>
    </w:p>
    <w:p>
      <w:pPr>
        <w:pStyle w:val="Normal"/>
        <w:shd w:fill="FFFFFF" w:val="clear"/>
        <w:jc w:val="center"/>
        <w:rPr>
          <w:shd w:fill="auto" w:val="clear"/>
          <w:color w:val="auto"/>
        </w:rPr>
      </w:pPr>
      <w:r>
        <w:rPr>
          <w:color w:val="auto"/>
          <w:shd w:fill="auto" w:val="clear"/>
        </w:rPr>
      </w:r>
      <w:r/>
    </w:p>
    <w:p>
      <w:pPr>
        <w:pStyle w:val="Normal"/>
        <w:shd w:fill="FFFFFF" w:val="clear"/>
        <w:rPr>
          <w:shd w:fill="auto" w:val="clear"/>
          <w:color w:val="auto"/>
        </w:rPr>
      </w:pPr>
      <w:r>
        <w:rPr>
          <w:color w:val="auto"/>
          <w:shd w:fill="auto" w:val="clear"/>
        </w:rPr>
        <w:tab/>
        <w:t>Our program works by iterating through the given input string and appending tokens to a linked list upon discovery of a non-alphabetic character. Once we have finished appending to our linked list then we move the tokens to an array to prepare for sorting. We used quicksort to sort the array and then printed out each string afterwards. Our program prints out an error message if a situation such as an invalid number of arguments or a blank string arises.</w:t>
      </w:r>
      <w:r/>
    </w:p>
    <w:p>
      <w:pPr>
        <w:pStyle w:val="Normal"/>
        <w:shd w:fill="FFFFFF" w:val="clear"/>
        <w:rPr>
          <w:shd w:fill="auto" w:val="clear"/>
          <w:color w:val="auto"/>
        </w:rPr>
      </w:pPr>
      <w:r>
        <w:rPr>
          <w:color w:val="auto"/>
          <w:shd w:fill="auto" w:val="clear"/>
        </w:rPr>
      </w:r>
      <w:r/>
    </w:p>
    <w:p>
      <w:pPr>
        <w:pStyle w:val="Normal"/>
        <w:shd w:fill="FFFFFF" w:val="clear"/>
        <w:rPr>
          <w:shd w:fill="auto" w:val="clear"/>
          <w:color w:val="auto"/>
        </w:rPr>
      </w:pPr>
      <w:r>
        <w:rPr>
          <w:color w:val="auto"/>
          <w:shd w:fill="auto" w:val="clear"/>
        </w:rPr>
        <w:t>USAGE: ./tokenizer “string”</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296</TotalTime>
  <Application>LibreOffice/4.3.3.2$Linux_X86_64 LibreOffice_project/430m0$Build-2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2016-09-18T03:26:16Z</dcterms:created>
  <dc:language>en-US</dc:language>
  <dcterms:modified xsi:type="dcterms:W3CDTF">2016-09-18T03:31:13Z</dcterms:modified>
  <cp:revision>2</cp:revision>
</cp:coreProperties>
</file>