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Sarabun Light" w:cs="Sarabun Light" w:eastAsia="Sarabun Light" w:hAnsi="Sarabun Light"/>
          <w:sz w:val="24"/>
          <w:szCs w:val="24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นายณัฐชนนท์ ศิรมลพิวัฒน์ 1670700044</w:t>
      </w:r>
    </w:p>
    <w:p w:rsidR="00000000" w:rsidDel="00000000" w:rsidP="00000000" w:rsidRDefault="00000000" w:rsidRPr="00000000" w14:paraId="00000002">
      <w:pPr>
        <w:rPr>
          <w:rFonts w:ascii="Sarabun Light" w:cs="Sarabun Light" w:eastAsia="Sarabun Light" w:hAnsi="Sarabun Light"/>
          <w:sz w:val="40"/>
          <w:szCs w:val="40"/>
        </w:rPr>
      </w:pPr>
      <w:r w:rsidDel="00000000" w:rsidR="00000000" w:rsidRPr="00000000">
        <w:rPr>
          <w:rFonts w:ascii="Sarabun Light" w:cs="Sarabun Light" w:eastAsia="Sarabun Light" w:hAnsi="Sarabun Light"/>
          <w:sz w:val="40"/>
          <w:szCs w:val="40"/>
          <w:rtl w:val="0"/>
        </w:rPr>
        <w:t xml:space="preserve">Week 1 HCI</w:t>
      </w:r>
    </w:p>
    <w:p w:rsidR="00000000" w:rsidDel="00000000" w:rsidP="00000000" w:rsidRDefault="00000000" w:rsidRPr="00000000" w14:paraId="00000003">
      <w:pPr>
        <w:rPr>
          <w:rFonts w:ascii="Sarabun Light" w:cs="Sarabun Light" w:eastAsia="Sarabun Light" w:hAnsi="Sarabun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 Light" w:cs="Sarabun Light" w:eastAsia="Sarabun Light" w:hAnsi="Sarabun Light"/>
          <w:sz w:val="40"/>
          <w:szCs w:val="40"/>
        </w:rPr>
      </w:pPr>
      <w:r w:rsidDel="00000000" w:rsidR="00000000" w:rsidRPr="00000000">
        <w:rPr>
          <w:rFonts w:ascii="Sarabun Light" w:cs="Sarabun Light" w:eastAsia="Sarabun Light" w:hAnsi="Sarabun Light"/>
          <w:sz w:val="40"/>
          <w:szCs w:val="40"/>
          <w:rtl w:val="0"/>
        </w:rPr>
        <w:t xml:space="preserve">นับลูกบอล</w:t>
      </w:r>
    </w:p>
    <w:p w:rsidR="00000000" w:rsidDel="00000000" w:rsidP="00000000" w:rsidRDefault="00000000" w:rsidRPr="00000000" w14:paraId="00000005">
      <w:pPr>
        <w:rPr>
          <w:rFonts w:ascii="Sarabun Light" w:cs="Sarabun Light" w:eastAsia="Sarabun Light" w:hAnsi="Sarabun Light"/>
          <w:color w:val="0000ff"/>
          <w:sz w:val="32"/>
          <w:szCs w:val="32"/>
        </w:rPr>
      </w:pPr>
      <w:r w:rsidDel="00000000" w:rsidR="00000000" w:rsidRPr="00000000">
        <w:rPr>
          <w:rFonts w:ascii="Sarabun Light" w:cs="Sarabun Light" w:eastAsia="Sarabun Light" w:hAnsi="Sarabun Light"/>
          <w:color w:val="0000ff"/>
          <w:sz w:val="32"/>
          <w:szCs w:val="32"/>
          <w:rtl w:val="0"/>
        </w:rPr>
        <w:t xml:space="preserve">ตอบ 15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frzsxkjugp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Sarabun" w:cs="Sarabun" w:eastAsia="Sarabun" w:hAnsi="Sarabun"/>
          <w:sz w:val="40"/>
          <w:szCs w:val="40"/>
        </w:rPr>
      </w:pPr>
      <w:bookmarkStart w:colFirst="0" w:colLast="0" w:name="_lj69tmdmrs5z" w:id="1"/>
      <w:bookmarkEnd w:id="1"/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ปัญหา ลิฟต์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ตัวหนังสือเล็ก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สับสนว่าควรกดตรงไหน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สีฉูดฉาด ทำให้สบสน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ขนาดของปุ่ม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ปุ่มซ้ำกันมากเกินไป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หาจุดสำคัญไม่เจอ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 Layout ไม่เป็นระเบียบ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Error Message 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</w:rPr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ตอบ Left or Below</w:t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Logo ของเทคโนโลยี คววรใช้สีอะไร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ตอบ ขาวดำ (สีแห่งเทคโนโลยี คือสี เทา)</w:t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Logo luxury คววรใช้สีอะไร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color w:val="0000ff"/>
          <w:sz w:val="32"/>
          <w:szCs w:val="32"/>
          <w:rtl w:val="0"/>
        </w:rPr>
        <w:t xml:space="preserve">ตอบ ทอง ดำ ขาว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color w:val="0000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Light-regular.ttf"/><Relationship Id="rId6" Type="http://schemas.openxmlformats.org/officeDocument/2006/relationships/font" Target="fonts/SarabunLight-bold.ttf"/><Relationship Id="rId7" Type="http://schemas.openxmlformats.org/officeDocument/2006/relationships/font" Target="fonts/SarabunLight-italic.ttf"/><Relationship Id="rId8" Type="http://schemas.openxmlformats.org/officeDocument/2006/relationships/font" Target="fonts/Sarabun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