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838872" w14:textId="77777777" w:rsidR="003B5AF5" w:rsidRDefault="003B5AF5" w:rsidP="003B5AF5">
      <w:pPr>
        <w:pStyle w:val="Kop1No-ToC"/>
      </w:pPr>
      <w:r>
        <w:t>Vragenlijst na het interview</w:t>
      </w:r>
    </w:p>
    <w:p w14:paraId="531670A7" w14:textId="77777777" w:rsidR="003B5AF5" w:rsidRDefault="003B5AF5" w:rsidP="003B5AF5">
      <w:pPr>
        <w:ind w:right="424"/>
        <w:rPr>
          <w:i/>
          <w:iCs/>
        </w:rPr>
      </w:pPr>
      <w:r w:rsidRPr="004E5D76">
        <w:rPr>
          <w:i/>
          <w:iCs/>
        </w:rPr>
        <w:t>Laat jouw opdrachtgever deze vragen beantwoorden na afloop van het interview.</w:t>
      </w:r>
    </w:p>
    <w:p w14:paraId="1EEC9E72" w14:textId="77777777" w:rsidR="003B5AF5" w:rsidRPr="004E5D76" w:rsidRDefault="003B5AF5" w:rsidP="003B5AF5">
      <w:pPr>
        <w:ind w:right="424"/>
        <w:rPr>
          <w:i/>
          <w:iCs/>
        </w:rPr>
      </w:pPr>
    </w:p>
    <w:p w14:paraId="768744D7" w14:textId="77777777" w:rsidR="003B5AF5" w:rsidRDefault="003B5AF5" w:rsidP="003B5AF5">
      <w:pPr>
        <w:ind w:right="424"/>
      </w:pPr>
      <w:r>
        <w:t>Geeft u svp per vraag/stelling aan in hoeverre u het hiermee eens bent.</w:t>
      </w:r>
    </w:p>
    <w:p w14:paraId="3E68EC9C" w14:textId="77777777" w:rsidR="003B5AF5" w:rsidRDefault="003B5AF5" w:rsidP="003B5AF5">
      <w:pPr>
        <w:ind w:right="424"/>
      </w:pPr>
      <w:r>
        <w:t>1=Geheel mee oneens, 5=geheel mee eens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366"/>
        <w:gridCol w:w="2262"/>
      </w:tblGrid>
      <w:tr w:rsidR="003B5AF5" w14:paraId="7B6C3BD7" w14:textId="77777777" w:rsidTr="00AC4B26">
        <w:tc>
          <w:tcPr>
            <w:tcW w:w="7366" w:type="dxa"/>
            <w:vAlign w:val="center"/>
          </w:tcPr>
          <w:p w14:paraId="5A49E3ED" w14:textId="77777777" w:rsidR="003B5AF5" w:rsidRDefault="003B5AF5" w:rsidP="003B5AF5">
            <w:pPr>
              <w:pStyle w:val="Lijstalinea"/>
              <w:numPr>
                <w:ilvl w:val="0"/>
                <w:numId w:val="1"/>
              </w:numPr>
              <w:ind w:right="424"/>
            </w:pPr>
            <w:r>
              <w:t>Mijn algemene indruk van het interview was goed</w:t>
            </w:r>
          </w:p>
        </w:tc>
        <w:tc>
          <w:tcPr>
            <w:tcW w:w="2262" w:type="dxa"/>
            <w:vAlign w:val="center"/>
          </w:tcPr>
          <w:p w14:paraId="5FB9F155" w14:textId="77777777" w:rsidR="003B5AF5" w:rsidRDefault="003B5AF5" w:rsidP="00AC4B26">
            <w:pPr>
              <w:ind w:right="424"/>
            </w:pPr>
            <w:r>
              <w:t xml:space="preserve">1    2    </w:t>
            </w:r>
            <w:r w:rsidRPr="00382F38">
              <w:t>3</w:t>
            </w:r>
            <w:r>
              <w:t xml:space="preserve">     </w:t>
            </w:r>
            <w:r w:rsidRPr="00382F38">
              <w:rPr>
                <w:highlight w:val="red"/>
              </w:rPr>
              <w:t>4</w:t>
            </w:r>
            <w:r>
              <w:t xml:space="preserve">     5</w:t>
            </w:r>
          </w:p>
        </w:tc>
      </w:tr>
      <w:tr w:rsidR="003B5AF5" w14:paraId="71D68F7C" w14:textId="77777777" w:rsidTr="00AC4B26">
        <w:tc>
          <w:tcPr>
            <w:tcW w:w="7366" w:type="dxa"/>
            <w:vAlign w:val="center"/>
          </w:tcPr>
          <w:p w14:paraId="0240B1E0" w14:textId="77777777" w:rsidR="003B5AF5" w:rsidRDefault="003B5AF5" w:rsidP="003B5AF5">
            <w:pPr>
              <w:pStyle w:val="Lijstalinea"/>
              <w:numPr>
                <w:ilvl w:val="0"/>
                <w:numId w:val="1"/>
              </w:numPr>
              <w:ind w:right="424"/>
            </w:pPr>
            <w:r>
              <w:t xml:space="preserve">De interviewers waren goed voorbereid </w:t>
            </w:r>
          </w:p>
        </w:tc>
        <w:tc>
          <w:tcPr>
            <w:tcW w:w="2262" w:type="dxa"/>
            <w:vAlign w:val="center"/>
          </w:tcPr>
          <w:p w14:paraId="06F4A124" w14:textId="77777777" w:rsidR="003B5AF5" w:rsidRDefault="003B5AF5" w:rsidP="00AC4B26">
            <w:pPr>
              <w:ind w:right="424"/>
            </w:pPr>
            <w:r>
              <w:t xml:space="preserve">1    2    </w:t>
            </w:r>
            <w:r w:rsidRPr="00382F38">
              <w:rPr>
                <w:highlight w:val="red"/>
              </w:rPr>
              <w:t>3</w:t>
            </w:r>
            <w:r>
              <w:t xml:space="preserve">     4     5</w:t>
            </w:r>
          </w:p>
        </w:tc>
      </w:tr>
      <w:tr w:rsidR="003B5AF5" w14:paraId="45C691F0" w14:textId="77777777" w:rsidTr="00AC4B26">
        <w:tc>
          <w:tcPr>
            <w:tcW w:w="7366" w:type="dxa"/>
            <w:vAlign w:val="center"/>
          </w:tcPr>
          <w:p w14:paraId="4F4B7BBA" w14:textId="77777777" w:rsidR="003B5AF5" w:rsidRDefault="003B5AF5" w:rsidP="003B5AF5">
            <w:pPr>
              <w:pStyle w:val="Lijstalinea"/>
              <w:numPr>
                <w:ilvl w:val="0"/>
                <w:numId w:val="1"/>
              </w:numPr>
              <w:ind w:right="424"/>
            </w:pPr>
            <w:r>
              <w:t>De interviewers hadden een professionele houding tijdens het interview</w:t>
            </w:r>
          </w:p>
        </w:tc>
        <w:tc>
          <w:tcPr>
            <w:tcW w:w="2262" w:type="dxa"/>
            <w:vAlign w:val="center"/>
          </w:tcPr>
          <w:p w14:paraId="1DD66AA9" w14:textId="77777777" w:rsidR="003B5AF5" w:rsidRDefault="003B5AF5" w:rsidP="00AC4B26">
            <w:pPr>
              <w:ind w:right="-111"/>
            </w:pPr>
            <w:r>
              <w:t xml:space="preserve">1    2    3     </w:t>
            </w:r>
            <w:r w:rsidRPr="00382F38">
              <w:rPr>
                <w:highlight w:val="red"/>
              </w:rPr>
              <w:t>4</w:t>
            </w:r>
            <w:r>
              <w:t xml:space="preserve">     5</w:t>
            </w:r>
          </w:p>
        </w:tc>
      </w:tr>
      <w:tr w:rsidR="003B5AF5" w14:paraId="20DB08A4" w14:textId="77777777" w:rsidTr="00AC4B26">
        <w:tc>
          <w:tcPr>
            <w:tcW w:w="7366" w:type="dxa"/>
            <w:vAlign w:val="center"/>
          </w:tcPr>
          <w:p w14:paraId="6DD97508" w14:textId="77777777" w:rsidR="003B5AF5" w:rsidRDefault="003B5AF5" w:rsidP="003B5AF5">
            <w:pPr>
              <w:pStyle w:val="Lijstalinea"/>
              <w:numPr>
                <w:ilvl w:val="0"/>
                <w:numId w:val="1"/>
              </w:numPr>
              <w:ind w:right="424"/>
            </w:pPr>
            <w:r>
              <w:t>In het interview zijn de belangrijkste wensen en eisen voor mijn website aan bod gekomen</w:t>
            </w:r>
          </w:p>
        </w:tc>
        <w:tc>
          <w:tcPr>
            <w:tcW w:w="2262" w:type="dxa"/>
            <w:vAlign w:val="center"/>
          </w:tcPr>
          <w:p w14:paraId="4A6BB3BC" w14:textId="77777777" w:rsidR="003B5AF5" w:rsidRDefault="003B5AF5" w:rsidP="00AC4B26">
            <w:pPr>
              <w:ind w:right="-111"/>
            </w:pPr>
            <w:r>
              <w:t xml:space="preserve">1    2    3     4     </w:t>
            </w:r>
            <w:r w:rsidRPr="00382F38">
              <w:rPr>
                <w:highlight w:val="red"/>
              </w:rPr>
              <w:t>5</w:t>
            </w:r>
          </w:p>
        </w:tc>
      </w:tr>
      <w:tr w:rsidR="003B5AF5" w14:paraId="4EAE091E" w14:textId="77777777" w:rsidTr="00AC4B26">
        <w:tc>
          <w:tcPr>
            <w:tcW w:w="7366" w:type="dxa"/>
            <w:vAlign w:val="center"/>
          </w:tcPr>
          <w:p w14:paraId="0DE75126" w14:textId="77777777" w:rsidR="003B5AF5" w:rsidRDefault="003B5AF5" w:rsidP="003B5AF5">
            <w:pPr>
              <w:pStyle w:val="Lijstalinea"/>
              <w:numPr>
                <w:ilvl w:val="0"/>
                <w:numId w:val="1"/>
              </w:numPr>
              <w:ind w:right="424"/>
            </w:pPr>
            <w:r>
              <w:t>De interviewers stelden begrijpelijke vragen zonder technisch jargon</w:t>
            </w:r>
          </w:p>
        </w:tc>
        <w:tc>
          <w:tcPr>
            <w:tcW w:w="2262" w:type="dxa"/>
            <w:vAlign w:val="center"/>
          </w:tcPr>
          <w:p w14:paraId="7E20E2E9" w14:textId="77777777" w:rsidR="003B5AF5" w:rsidRDefault="003B5AF5" w:rsidP="00AC4B26">
            <w:pPr>
              <w:ind w:right="424"/>
            </w:pPr>
            <w:r>
              <w:t xml:space="preserve">1    2    3     </w:t>
            </w:r>
            <w:r w:rsidRPr="00382F38">
              <w:rPr>
                <w:highlight w:val="red"/>
              </w:rPr>
              <w:t>4</w:t>
            </w:r>
            <w:r>
              <w:t xml:space="preserve">     5</w:t>
            </w:r>
          </w:p>
        </w:tc>
      </w:tr>
      <w:tr w:rsidR="003B5AF5" w14:paraId="3A35B766" w14:textId="77777777" w:rsidTr="00AC4B26">
        <w:tc>
          <w:tcPr>
            <w:tcW w:w="7366" w:type="dxa"/>
            <w:vAlign w:val="center"/>
          </w:tcPr>
          <w:p w14:paraId="05A0A323" w14:textId="77777777" w:rsidR="003B5AF5" w:rsidRDefault="003B5AF5" w:rsidP="003B5AF5">
            <w:pPr>
              <w:pStyle w:val="Lijstalinea"/>
              <w:numPr>
                <w:ilvl w:val="0"/>
                <w:numId w:val="1"/>
              </w:numPr>
              <w:ind w:right="424"/>
            </w:pPr>
            <w:r>
              <w:t>De interviewers vroegen op de juiste momenten door</w:t>
            </w:r>
          </w:p>
        </w:tc>
        <w:tc>
          <w:tcPr>
            <w:tcW w:w="2262" w:type="dxa"/>
            <w:vAlign w:val="center"/>
          </w:tcPr>
          <w:p w14:paraId="7E9F2404" w14:textId="77777777" w:rsidR="003B5AF5" w:rsidRDefault="003B5AF5" w:rsidP="00AC4B26">
            <w:pPr>
              <w:ind w:right="424"/>
            </w:pPr>
            <w:r>
              <w:t xml:space="preserve">1    2    3     </w:t>
            </w:r>
            <w:r w:rsidRPr="00382F38">
              <w:rPr>
                <w:highlight w:val="red"/>
              </w:rPr>
              <w:t>4</w:t>
            </w:r>
            <w:r>
              <w:t xml:space="preserve">     5</w:t>
            </w:r>
          </w:p>
        </w:tc>
      </w:tr>
      <w:tr w:rsidR="003B5AF5" w14:paraId="05640423" w14:textId="77777777" w:rsidTr="00AC4B26">
        <w:tc>
          <w:tcPr>
            <w:tcW w:w="7366" w:type="dxa"/>
            <w:vAlign w:val="center"/>
          </w:tcPr>
          <w:p w14:paraId="39C986F7" w14:textId="77777777" w:rsidR="003B5AF5" w:rsidRDefault="003B5AF5" w:rsidP="003B5AF5">
            <w:pPr>
              <w:pStyle w:val="Lijstalinea"/>
              <w:numPr>
                <w:ilvl w:val="0"/>
                <w:numId w:val="1"/>
              </w:numPr>
              <w:ind w:right="424"/>
            </w:pPr>
            <w:r>
              <w:t>De interviewers controleerden of ze het juiste beeld hadden door af en toe samen te vatten</w:t>
            </w:r>
          </w:p>
        </w:tc>
        <w:tc>
          <w:tcPr>
            <w:tcW w:w="2262" w:type="dxa"/>
            <w:vAlign w:val="center"/>
          </w:tcPr>
          <w:p w14:paraId="034B9371" w14:textId="77777777" w:rsidR="003B5AF5" w:rsidRDefault="003B5AF5" w:rsidP="00AC4B26">
            <w:pPr>
              <w:ind w:right="424"/>
            </w:pPr>
            <w:r>
              <w:t xml:space="preserve">1    2    </w:t>
            </w:r>
            <w:r w:rsidRPr="00382F38">
              <w:rPr>
                <w:highlight w:val="red"/>
              </w:rPr>
              <w:t>3</w:t>
            </w:r>
            <w:r>
              <w:t xml:space="preserve">     4     5</w:t>
            </w:r>
          </w:p>
        </w:tc>
      </w:tr>
      <w:tr w:rsidR="003B5AF5" w14:paraId="5CD370EC" w14:textId="77777777" w:rsidTr="00AC4B26">
        <w:tc>
          <w:tcPr>
            <w:tcW w:w="7366" w:type="dxa"/>
            <w:vAlign w:val="center"/>
          </w:tcPr>
          <w:p w14:paraId="68FF5B07" w14:textId="77777777" w:rsidR="003B5AF5" w:rsidRDefault="003B5AF5" w:rsidP="003B5AF5">
            <w:pPr>
              <w:pStyle w:val="Lijstalinea"/>
              <w:numPr>
                <w:ilvl w:val="0"/>
                <w:numId w:val="1"/>
              </w:numPr>
              <w:ind w:right="424"/>
            </w:pPr>
            <w:r>
              <w:t>De interviewers hebben nu een goed beeld van mijn wensen en eisen aan de website</w:t>
            </w:r>
          </w:p>
        </w:tc>
        <w:tc>
          <w:tcPr>
            <w:tcW w:w="2262" w:type="dxa"/>
            <w:vAlign w:val="center"/>
          </w:tcPr>
          <w:p w14:paraId="275401BD" w14:textId="77777777" w:rsidR="003B5AF5" w:rsidRDefault="003B5AF5" w:rsidP="00AC4B26">
            <w:pPr>
              <w:ind w:right="424"/>
            </w:pPr>
            <w:r>
              <w:t xml:space="preserve">1    2    3     </w:t>
            </w:r>
            <w:r w:rsidRPr="00382F38">
              <w:rPr>
                <w:highlight w:val="red"/>
              </w:rPr>
              <w:t>4</w:t>
            </w:r>
            <w:r>
              <w:t xml:space="preserve">     5</w:t>
            </w:r>
          </w:p>
        </w:tc>
      </w:tr>
    </w:tbl>
    <w:p w14:paraId="369FEF97" w14:textId="77777777" w:rsidR="003B5AF5" w:rsidRDefault="003B5AF5" w:rsidP="003B5AF5">
      <w:pPr>
        <w:ind w:right="424"/>
      </w:pPr>
    </w:p>
    <w:p w14:paraId="30B7563D" w14:textId="77777777" w:rsidR="003B5AF5" w:rsidRDefault="003B5AF5" w:rsidP="003B5AF5">
      <w:pPr>
        <w:spacing w:line="256" w:lineRule="auto"/>
        <w:ind w:right="424"/>
      </w:pPr>
      <w:r>
        <w:t>Heeft u naar aanleiding van het interview of deze opdracht nog tips of opmerkingen voor de docenten en/of de opleiding?</w:t>
      </w:r>
    </w:p>
    <w:p w14:paraId="04742899" w14:textId="3B644161" w:rsidR="003B5AF5" w:rsidRPr="00382F38" w:rsidRDefault="00382F38" w:rsidP="003B5AF5">
      <w:pPr>
        <w:ind w:right="424"/>
        <w:rPr>
          <w:i/>
          <w:iCs/>
        </w:rPr>
      </w:pPr>
      <w:r w:rsidRPr="00382F38">
        <w:rPr>
          <w:i/>
          <w:iCs/>
        </w:rPr>
        <w:t>De interviewers hadden vooraf de informatiebrief voor de opdrachtgever niet gegeven, waardoor er wat</w:t>
      </w:r>
      <w:r w:rsidRPr="00382F38">
        <w:rPr>
          <w:i/>
          <w:iCs/>
        </w:rPr>
        <w:t xml:space="preserve"> informatie gemist werd voor de opdracht. Tijdens het interview hebben ze zichzelf wel geïntroduceerd en verteld wat de bedoeling was.</w:t>
      </w:r>
      <w:r>
        <w:rPr>
          <w:i/>
          <w:iCs/>
        </w:rPr>
        <w:t xml:space="preserve"> En door middel van uitleg geven en het stellen van vragen kwamen ze wel tot de kern. </w:t>
      </w:r>
      <w:r w:rsidRPr="00382F38">
        <w:rPr>
          <w:i/>
          <w:iCs/>
        </w:rPr>
        <w:t xml:space="preserve">Ik vermoed dat we zonder de informatiebrief toch wel een heel eind zijn gekomen. </w:t>
      </w:r>
    </w:p>
    <w:p w14:paraId="2148BD7D" w14:textId="77777777" w:rsidR="000D51EB" w:rsidRDefault="000D51EB"/>
    <w:sectPr w:rsidR="000D51EB" w:rsidSect="003B5AF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E628C2"/>
    <w:multiLevelType w:val="hybridMultilevel"/>
    <w:tmpl w:val="2580F91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4479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9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AF5"/>
    <w:rsid w:val="000D51EB"/>
    <w:rsid w:val="002A53C4"/>
    <w:rsid w:val="00382F38"/>
    <w:rsid w:val="003B5AF5"/>
    <w:rsid w:val="007F22B6"/>
    <w:rsid w:val="009B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9671A"/>
  <w15:chartTrackingRefBased/>
  <w15:docId w15:val="{9731CB65-6937-4A3F-96E3-3F612CB90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B5AF5"/>
    <w:rPr>
      <w:rFonts w:ascii="Arial" w:hAnsi="Arial" w:cs="Arial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3B5A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B5A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3B5AF5"/>
    <w:pPr>
      <w:ind w:left="720"/>
      <w:contextualSpacing/>
    </w:pPr>
  </w:style>
  <w:style w:type="paragraph" w:customStyle="1" w:styleId="Kop1No-ToC">
    <w:name w:val="Kop 1 No-ToC"/>
    <w:basedOn w:val="Kop1"/>
    <w:link w:val="Kop1No-ToCChar"/>
    <w:qFormat/>
    <w:rsid w:val="003B5AF5"/>
    <w:pPr>
      <w:pBdr>
        <w:bottom w:val="single" w:sz="24" w:space="1" w:color="56D0E2"/>
      </w:pBdr>
      <w:spacing w:after="240"/>
    </w:pPr>
    <w:rPr>
      <w:rFonts w:ascii="Arial" w:hAnsi="Arial" w:cs="Arial"/>
      <w:b/>
      <w:bCs/>
      <w:color w:val="004C35"/>
    </w:rPr>
  </w:style>
  <w:style w:type="character" w:customStyle="1" w:styleId="Kop1No-ToCChar">
    <w:name w:val="Kop 1 No-ToC Char"/>
    <w:basedOn w:val="Kop1Char"/>
    <w:link w:val="Kop1No-ToC"/>
    <w:rsid w:val="003B5AF5"/>
    <w:rPr>
      <w:rFonts w:ascii="Arial" w:eastAsiaTheme="majorEastAsia" w:hAnsi="Arial" w:cs="Arial"/>
      <w:b/>
      <w:bCs/>
      <w:color w:val="004C35"/>
      <w:sz w:val="32"/>
      <w:szCs w:val="32"/>
    </w:rPr>
  </w:style>
  <w:style w:type="character" w:customStyle="1" w:styleId="Kop1Char">
    <w:name w:val="Kop 1 Char"/>
    <w:basedOn w:val="Standaardalinea-lettertype"/>
    <w:link w:val="Kop1"/>
    <w:uiPriority w:val="9"/>
    <w:rsid w:val="003B5A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558e460-74ac-4eef-87fd-b4a08528ec9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F7EC3802595245BA0A8C6556F5E2B4" ma:contentTypeVersion="6" ma:contentTypeDescription="Een nieuw document maken." ma:contentTypeScope="" ma:versionID="9774eddf0a1760b353b0b171d345d406">
  <xsd:schema xmlns:xsd="http://www.w3.org/2001/XMLSchema" xmlns:xs="http://www.w3.org/2001/XMLSchema" xmlns:p="http://schemas.microsoft.com/office/2006/metadata/properties" xmlns:ns3="1558e460-74ac-4eef-87fd-b4a08528ec9c" targetNamespace="http://schemas.microsoft.com/office/2006/metadata/properties" ma:root="true" ma:fieldsID="7a155afcd097e966f1a51913a01d6821" ns3:_="">
    <xsd:import namespace="1558e460-74ac-4eef-87fd-b4a08528ec9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58e460-74ac-4eef-87fd-b4a08528ec9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23B120-8484-4A64-8490-9D0AB752AF33}">
  <ds:schemaRefs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1558e460-74ac-4eef-87fd-b4a08528ec9c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35DCC2B2-7455-4615-8425-64A7D9B297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E1CFC0-B5BC-490A-8E64-C51966E01F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58e460-74ac-4eef-87fd-b4a08528ec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Roos, Bart</dc:creator>
  <cp:keywords/>
  <dc:description/>
  <cp:lastModifiedBy>Brouwers, Boy (student)</cp:lastModifiedBy>
  <cp:revision>2</cp:revision>
  <dcterms:created xsi:type="dcterms:W3CDTF">2024-10-06T15:46:00Z</dcterms:created>
  <dcterms:modified xsi:type="dcterms:W3CDTF">2024-10-06T15:46:00Z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0x01010042F7EC3802595245BA0A8C6556F5E2B4</vt:lpwstr>
  </property>
</Properties>
</file>